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BB793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BB793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BB7938">
            <w:r>
              <w:t>Date</w:t>
            </w:r>
          </w:p>
        </w:tc>
        <w:tc>
          <w:tcPr>
            <w:tcW w:w="4508" w:type="dxa"/>
          </w:tcPr>
          <w:p w14:paraId="23F44226" w14:textId="4C535E45" w:rsidR="00E370AF" w:rsidRDefault="00267921">
            <w:r w:rsidRPr="00267921">
              <w:t>1</w:t>
            </w:r>
            <w:r w:rsidR="009F31CD">
              <w:t>8</w:t>
            </w:r>
            <w:r w:rsidRPr="00267921">
              <w:t xml:space="preserve"> February 202</w:t>
            </w:r>
            <w:r w:rsidR="009F31CD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BB7938">
            <w:r>
              <w:t>Team ID</w:t>
            </w:r>
          </w:p>
        </w:tc>
        <w:tc>
          <w:tcPr>
            <w:tcW w:w="4508" w:type="dxa"/>
          </w:tcPr>
          <w:p w14:paraId="039224E5" w14:textId="6873CC19" w:rsidR="00E370AF" w:rsidRDefault="00EC5008">
            <w:r w:rsidRPr="005B6FD9">
              <w:t>LTVIP2026TMIDS65</w:t>
            </w:r>
            <w:r w:rsidR="00677F02">
              <w:t>699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BB7938">
            <w:r>
              <w:t>Project Name</w:t>
            </w:r>
          </w:p>
        </w:tc>
        <w:tc>
          <w:tcPr>
            <w:tcW w:w="4508" w:type="dxa"/>
          </w:tcPr>
          <w:p w14:paraId="336221F8" w14:textId="77777777" w:rsidR="00EC5008" w:rsidRPr="005B6FD9" w:rsidRDefault="00EC5008" w:rsidP="00EC5008">
            <w:pPr>
              <w:rPr>
                <w:rFonts w:asciiTheme="minorHAnsi" w:hAnsiTheme="minorHAnsi" w:cstheme="minorHAnsi"/>
              </w:rPr>
            </w:pPr>
            <w:r w:rsidRPr="005B6FD9">
              <w:rPr>
                <w:rFonts w:asciiTheme="minorHAnsi" w:hAnsiTheme="minorHAnsi" w:cstheme="minorHAnsi"/>
              </w:rPr>
              <w:t>Online Payments Fraud Detection using Machine Learning</w:t>
            </w:r>
          </w:p>
          <w:p w14:paraId="4E717950" w14:textId="3ACE38A4" w:rsidR="00E370AF" w:rsidRDefault="00E370AF"/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BB7938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BB7938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BB7938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BB7938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3D69DB49" w:rsidR="00E370AF" w:rsidRDefault="00BB793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</w:t>
      </w:r>
      <w:r w:rsidR="00677F02">
        <w:rPr>
          <w:rFonts w:ascii="Arial" w:eastAsia="Arial" w:hAnsi="Arial" w:cs="Arial"/>
          <w:color w:val="000000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r, and other aspects of the software to project stakeholders.</w:t>
      </w:r>
    </w:p>
    <w:p w14:paraId="16FABC0A" w14:textId="77777777" w:rsidR="00E370AF" w:rsidRDefault="00BB793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BB793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BB7938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BB7938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52B80557">
            <wp:extent cx="5600700" cy="2564554"/>
            <wp:effectExtent l="0" t="0" r="0" b="762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362" cy="25753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0FB94C7D" w:rsidR="00E370AF" w:rsidRDefault="00BB7938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</w:t>
      </w:r>
      <w:r w:rsidR="00EC5008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he Online Payments Fraud Detection Using ML</w:t>
      </w:r>
    </w:p>
    <w:p w14:paraId="4E909796" w14:textId="77777777" w:rsidR="00E370AF" w:rsidRDefault="00BB7938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FD6F9F7-03FB-4F2A-91DC-CC48D9DDA4D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696A0A7-9AD0-44E7-883B-207BB4063127}"/>
    <w:embedBold r:id="rId3" w:fontKey="{27581B08-2BA4-4F53-9FDE-482459B43B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F4ACF7A-4837-45BE-B93E-3175B2A332D5}"/>
    <w:embedItalic r:id="rId5" w:fontKey="{8DB76AE5-7B40-4A43-9CB9-FC62DB9CE14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0F7E8777-A559-480F-BCDB-936774964188}"/>
    <w:embedItalic r:id="rId7" w:fontKey="{F781361E-4C3E-4DBC-9EBC-353C1AE4A16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72FCBACA-3A21-44FE-9092-98C9FC6587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677F02"/>
    <w:rsid w:val="00862077"/>
    <w:rsid w:val="009F31CD"/>
    <w:rsid w:val="00BB7938"/>
    <w:rsid w:val="00BD7811"/>
    <w:rsid w:val="00C8324C"/>
    <w:rsid w:val="00E370AF"/>
    <w:rsid w:val="00EC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Soma Aurumalla</cp:lastModifiedBy>
  <cp:revision>3</cp:revision>
  <dcterms:created xsi:type="dcterms:W3CDTF">2026-02-18T17:00:00Z</dcterms:created>
  <dcterms:modified xsi:type="dcterms:W3CDTF">2026-02-20T13:36:00Z</dcterms:modified>
</cp:coreProperties>
</file>