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E8D48" w14:textId="77777777" w:rsidR="000A6B0B" w:rsidRDefault="004431A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98EDB7F" w14:textId="5AE9B849" w:rsidR="000A6B0B" w:rsidRDefault="004431A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DBD4A60" w14:textId="77777777" w:rsidR="00116832" w:rsidRDefault="00116832">
      <w:pPr>
        <w:spacing w:after="0"/>
        <w:jc w:val="center"/>
        <w:rPr>
          <w:b/>
          <w:sz w:val="28"/>
          <w:szCs w:val="28"/>
        </w:rPr>
      </w:pPr>
    </w:p>
    <w:tbl>
      <w:tblPr>
        <w:tblStyle w:val="Style1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0A6B0B" w14:paraId="1067E6C1" w14:textId="77777777">
        <w:tc>
          <w:tcPr>
            <w:tcW w:w="4508" w:type="dxa"/>
          </w:tcPr>
          <w:p w14:paraId="5D3E9706" w14:textId="77777777" w:rsidR="000A6B0B" w:rsidRDefault="004431AA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4534A9EE" w14:textId="1347D2B4" w:rsidR="000A6B0B" w:rsidRDefault="004431AA">
            <w:pPr>
              <w:spacing w:after="0" w:line="240" w:lineRule="auto"/>
            </w:pPr>
            <w:r>
              <w:rPr>
                <w:rFonts w:ascii="Verdana" w:eastAsia="SimSun" w:hAnsi="Verdana" w:cs="Verdana"/>
                <w:color w:val="222222"/>
                <w:sz w:val="18"/>
                <w:szCs w:val="18"/>
                <w:shd w:val="clear" w:color="auto" w:fill="FFFFFF"/>
              </w:rPr>
              <w:t>LTVIP2026TMIDS41</w:t>
            </w:r>
            <w:r w:rsidR="00453401">
              <w:rPr>
                <w:rFonts w:ascii="Verdana" w:eastAsia="SimSun" w:hAnsi="Verdana" w:cs="Verdana"/>
                <w:color w:val="222222"/>
                <w:sz w:val="18"/>
                <w:szCs w:val="18"/>
                <w:shd w:val="clear" w:color="auto" w:fill="FFFFFF"/>
              </w:rPr>
              <w:t>687</w:t>
            </w:r>
          </w:p>
        </w:tc>
      </w:tr>
      <w:tr w:rsidR="000A6B0B" w14:paraId="4CCD4B49" w14:textId="77777777">
        <w:tc>
          <w:tcPr>
            <w:tcW w:w="4508" w:type="dxa"/>
          </w:tcPr>
          <w:p w14:paraId="7D0C450A" w14:textId="77777777" w:rsidR="000A6B0B" w:rsidRDefault="004431AA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5AC1830C" w14:textId="77777777" w:rsidR="000A6B0B" w:rsidRDefault="004431AA">
            <w:pPr>
              <w:spacing w:after="0" w:line="240" w:lineRule="auto"/>
            </w:pPr>
            <w:r>
              <w:rPr>
                <w:rFonts w:asciiTheme="minorHAnsi" w:hAnsiTheme="minorHAnsi" w:cstheme="minorHAnsi"/>
                <w:color w:val="0D0D0D" w:themeColor="text1" w:themeTint="F2"/>
                <w:shd w:val="clear" w:color="auto" w:fill="FFFFFF"/>
              </w:rPr>
              <w:t>Calculating Family Expenses using Service Now</w:t>
            </w:r>
          </w:p>
        </w:tc>
      </w:tr>
    </w:tbl>
    <w:p w14:paraId="2A8F6A32" w14:textId="77777777" w:rsidR="00116832" w:rsidRDefault="00116832">
      <w:pPr>
        <w:rPr>
          <w:b/>
          <w:sz w:val="24"/>
          <w:szCs w:val="24"/>
        </w:rPr>
      </w:pPr>
    </w:p>
    <w:p w14:paraId="55589D85" w14:textId="7585D6D4" w:rsidR="000A6B0B" w:rsidRDefault="004431AA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439FDF78" w14:textId="77777777" w:rsidR="000A6B0B" w:rsidRDefault="004431AA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</w:t>
      </w:r>
      <w:r>
        <w:rPr>
          <w:b/>
          <w:bCs/>
          <w:color w:val="2A2A2A"/>
          <w:sz w:val="24"/>
          <w:szCs w:val="24"/>
        </w:rPr>
        <w:t>empathy map</w:t>
      </w:r>
      <w:r>
        <w:rPr>
          <w:color w:val="2A2A2A"/>
          <w:sz w:val="24"/>
          <w:szCs w:val="24"/>
        </w:rPr>
        <w:t xml:space="preserve"> is a simple visual tool used to understand the user’s </w:t>
      </w:r>
      <w:proofErr w:type="spellStart"/>
      <w:r>
        <w:rPr>
          <w:color w:val="2A2A2A"/>
          <w:sz w:val="24"/>
          <w:szCs w:val="24"/>
        </w:rPr>
        <w:t>behaviors</w:t>
      </w:r>
      <w:proofErr w:type="spellEnd"/>
      <w:r>
        <w:rPr>
          <w:color w:val="2A2A2A"/>
          <w:sz w:val="24"/>
          <w:szCs w:val="24"/>
        </w:rPr>
        <w:t xml:space="preserve">, attitudes, and needs. It helps teams gain deeper insights into users’ perspectives, goals, and pain points. For the project </w:t>
      </w:r>
      <w:r>
        <w:rPr>
          <w:b/>
          <w:bCs/>
          <w:color w:val="2A2A2A"/>
          <w:sz w:val="24"/>
          <w:szCs w:val="24"/>
        </w:rPr>
        <w:t>“Calculating Family Expenses using ServiceNow”</w:t>
      </w:r>
      <w:r>
        <w:rPr>
          <w:color w:val="2A2A2A"/>
          <w:sz w:val="24"/>
          <w:szCs w:val="24"/>
        </w:rPr>
        <w:t xml:space="preserve"> the empathy map helps identify the daily challenges families face while tracking expenses manually.</w:t>
      </w:r>
    </w:p>
    <w:p w14:paraId="674CC480" w14:textId="77777777" w:rsidR="000A6B0B" w:rsidRDefault="004431AA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By mapping what users </w:t>
      </w:r>
      <w:r>
        <w:rPr>
          <w:i/>
          <w:iCs/>
          <w:color w:val="2A2A2A"/>
          <w:sz w:val="24"/>
          <w:szCs w:val="24"/>
        </w:rPr>
        <w:t>say, think, do,</w:t>
      </w:r>
      <w:r>
        <w:rPr>
          <w:color w:val="2A2A2A"/>
          <w:sz w:val="24"/>
          <w:szCs w:val="24"/>
        </w:rPr>
        <w:t xml:space="preserve"> and </w:t>
      </w:r>
      <w:r>
        <w:rPr>
          <w:i/>
          <w:iCs/>
          <w:color w:val="2A2A2A"/>
          <w:sz w:val="24"/>
          <w:szCs w:val="24"/>
        </w:rPr>
        <w:t>feel</w:t>
      </w:r>
      <w:r>
        <w:rPr>
          <w:color w:val="2A2A2A"/>
          <w:sz w:val="24"/>
          <w:szCs w:val="24"/>
        </w:rPr>
        <w:t>, the team can better understand their frustrations with existing methods and design a more efficient, user-friendly solution. Creating an empathy map ensures the system addresses real user needs—accuracy in expense calculation, ease of use, and meaningful financial insights—leading to a more effective and practical ServiceNow application.</w:t>
      </w:r>
    </w:p>
    <w:p w14:paraId="071B4E67" w14:textId="77777777" w:rsidR="000A6B0B" w:rsidRDefault="004431AA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Example: </w:t>
      </w:r>
      <w:r>
        <w:rPr>
          <w:rFonts w:asciiTheme="minorHAnsi" w:hAnsiTheme="minorHAnsi" w:cstheme="minorHAnsi"/>
          <w:color w:val="0D0D0D" w:themeColor="text1" w:themeTint="F2"/>
          <w:shd w:val="clear" w:color="auto" w:fill="FFFFFF"/>
        </w:rPr>
        <w:t>Calculating Family Expenses using Service Now</w:t>
      </w:r>
    </w:p>
    <w:p w14:paraId="3D9B681C" w14:textId="77777777" w:rsidR="000A6B0B" w:rsidRDefault="004431A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DF5D7D6" wp14:editId="2B65E22B">
            <wp:extent cx="6408420" cy="4892040"/>
            <wp:effectExtent l="0" t="0" r="0" b="3810"/>
            <wp:docPr id="256328456" name="Picture 1" descr="A diagram of a person's h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28456" name="Picture 1" descr="A diagram of a person's hea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792" cy="48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B0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341EF" w14:textId="77777777" w:rsidR="000A6B0B" w:rsidRDefault="004431AA">
      <w:pPr>
        <w:spacing w:line="240" w:lineRule="auto"/>
      </w:pPr>
      <w:r>
        <w:separator/>
      </w:r>
    </w:p>
  </w:endnote>
  <w:endnote w:type="continuationSeparator" w:id="0">
    <w:p w14:paraId="2B99A14B" w14:textId="77777777" w:rsidR="000A6B0B" w:rsidRDefault="004431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IBM Plex Sans">
    <w:altName w:val="Segoe Print"/>
    <w:charset w:val="00"/>
    <w:family w:val="swiss"/>
    <w:pitch w:val="variable"/>
    <w:sig w:usb0="A00002EF" w:usb1="5000207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9B200" w14:textId="77777777" w:rsidR="000A6B0B" w:rsidRDefault="004431AA">
      <w:pPr>
        <w:spacing w:after="0"/>
      </w:pPr>
      <w:r>
        <w:separator/>
      </w:r>
    </w:p>
  </w:footnote>
  <w:footnote w:type="continuationSeparator" w:id="0">
    <w:p w14:paraId="1B0FA3E2" w14:textId="77777777" w:rsidR="000A6B0B" w:rsidRDefault="004431A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E6B"/>
    <w:rsid w:val="000A6B0B"/>
    <w:rsid w:val="000E790C"/>
    <w:rsid w:val="00116832"/>
    <w:rsid w:val="00225032"/>
    <w:rsid w:val="00263E6B"/>
    <w:rsid w:val="00314E2F"/>
    <w:rsid w:val="00354586"/>
    <w:rsid w:val="003D3888"/>
    <w:rsid w:val="004431AA"/>
    <w:rsid w:val="00453401"/>
    <w:rsid w:val="00A45DD2"/>
    <w:rsid w:val="00B9280A"/>
    <w:rsid w:val="00F22FD2"/>
    <w:rsid w:val="04D041B3"/>
    <w:rsid w:val="6166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E313F"/>
  <w15:docId w15:val="{2BA3971E-F374-48B3-BE76-F8BAF3E0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IBM Plex Sans" w:hAnsi="IBM Plex Sans" w:cs="IBM Plex Sans"/>
      <w:color w:val="000000"/>
      <w:sz w:val="24"/>
      <w:szCs w:val="24"/>
      <w:lang w:val="en-IN" w:eastAsia="en-IN"/>
    </w:rPr>
  </w:style>
  <w:style w:type="table" w:customStyle="1" w:styleId="Style15">
    <w:name w:val="_Style 15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NISHA R</cp:lastModifiedBy>
  <cp:revision>2</cp:revision>
  <dcterms:created xsi:type="dcterms:W3CDTF">2026-02-24T06:21:00Z</dcterms:created>
  <dcterms:modified xsi:type="dcterms:W3CDTF">2026-02-24T06:21:00Z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BD0530F5D88D4390B337351D8041C99B_13</vt:lpwstr>
  </property>
</Properties>
</file>