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A365D"/>
          <w:sz w:val="36"/>
        </w:rPr>
        <w:t>LX-DFD: GENERALIZABLE DEEPFAKE FACE DETECTION USING SPATIAL-FREQUENCY FEATURE LEARNING</w:t>
      </w:r>
    </w:p>
    <w:p>
      <w:pPr>
        <w:spacing w:after="320"/>
      </w:pPr>
      <w:r>
        <w:rPr>
          <w:i/>
          <w:color w:val="718096"/>
          <w:sz w:val="24"/>
        </w:rPr>
        <w:t>Master Research Reference, Viva Defense Guide, Architecture Blueprint &amp; Presentation Summary</w:t>
      </w:r>
    </w:p>
    <w:p>
      <w:pPr>
        <w:pStyle w:val="Heading1"/>
      </w:pPr>
      <w:r>
        <w:rPr>
          <w:color w:val="1A365D"/>
        </w:rPr>
        <w:t>A. Project in One Paragraph</w:t>
      </w:r>
    </w:p>
    <w:p>
      <w:pPr>
        <w:spacing w:after="240"/>
      </w:pPr>
      <w:r>
        <w:t>LX-DFD (Spatial-Frequency Deepfake Detector) is a lightweight (~4.89M parameters) dual-branch deepfake face detection system designed to solve the poor cross-generator and cross-domain generalization of spatial-only CNNs. Traditional deepfake detectors rely solely on visual RGB anomalies, which often overfit to specific GAN artifacts and fail when evaluated on unseen generators or compressed images. LX-DFD processes an input face simultaneously through two parallel paths: a Spatial Branch (using EfficientNet-B0) that captures boundary blending and visual texture defects, and a Frequency Branch (using deterministic 2D Discrete Cosine Transform [DCT-II] and a 4-stage Spectral ConvNet) that extracts underlying upsampling and spectral grid artifacts. These complementary representations are combined via an Adaptive Dynamic Attention Fusion Module that dynamically weights spatial versus frequency cues per image, producing a robust classification probability supported by Grad-CAM visual explanations and spectral analysis.</w:t>
      </w:r>
    </w:p>
    <w:p>
      <w:pPr>
        <w:pStyle w:val="Heading1"/>
      </w:pPr>
      <w:r>
        <w:rPr>
          <w:color w:val="1A365D"/>
        </w:rPr>
        <w:t>B. Project in 5 Simple Bullet Points</w:t>
      </w:r>
    </w:p>
    <w:p>
      <w:pPr>
        <w:pStyle w:val="ListBullet"/>
        <w:spacing w:after="80"/>
      </w:pPr>
      <w:r>
        <w:rPr>
          <w:b/>
          <w:color w:val="1A365D"/>
        </w:rPr>
        <w:t xml:space="preserve">The Core Problem: </w:t>
      </w:r>
      <w:r>
        <w:t>Conventional CNN detectors perform well on images from the same dataset they were trained on, but experience a sharp drop in performance on unseen deepfake generators, new datasets, and compressed social media media.</w:t>
      </w:r>
    </w:p>
    <w:p>
      <w:pPr>
        <w:pStyle w:val="ListBullet"/>
        <w:spacing w:after="80"/>
      </w:pPr>
      <w:r>
        <w:rPr>
          <w:b/>
          <w:color w:val="1A365D"/>
        </w:rPr>
        <w:t xml:space="preserve">The Base Reference: </w:t>
      </w:r>
      <w:r>
        <w:t>Inspired by Patel et al. (IEEE Access, 2023), which introduced an Improved Dense CNN for deepfake detection, our work targets their limitation by adding explicit frequency-domain learning.</w:t>
      </w:r>
    </w:p>
    <w:p>
      <w:pPr>
        <w:pStyle w:val="ListBullet"/>
        <w:spacing w:after="80"/>
      </w:pPr>
      <w:r>
        <w:rPr>
          <w:b/>
          <w:color w:val="1A365D"/>
        </w:rPr>
        <w:t xml:space="preserve">The Dual-Branch Solution: </w:t>
      </w:r>
      <w:r>
        <w:t>We build a two-stream network consisting of an EfficientNet-B0 spatial stream (RGB cues) and a 2D DCT-II spectral stream (frequency artifacts), combined using sample-wise Dynamic Attention Fusion.</w:t>
      </w:r>
    </w:p>
    <w:p>
      <w:pPr>
        <w:pStyle w:val="ListBullet"/>
        <w:spacing w:after="80"/>
      </w:pPr>
      <w:r>
        <w:rPr>
          <w:b/>
          <w:color w:val="1A365D"/>
        </w:rPr>
        <w:t xml:space="preserve">Research-Grade Data Rigor: </w:t>
      </w:r>
      <w:r>
        <w:t>We performed an exhaustive audit on 12,890 Kaggle face images, eliminating train-test contamination through perceptual hash (pHash) group-stratified splitting.</w:t>
      </w:r>
    </w:p>
    <w:p>
      <w:pPr>
        <w:pStyle w:val="ListBullet"/>
        <w:spacing w:after="80"/>
      </w:pPr>
      <w:r>
        <w:rPr>
          <w:b/>
          <w:color w:val="1A365D"/>
        </w:rPr>
        <w:t xml:space="preserve">Generalization Focus: </w:t>
      </w:r>
      <w:r>
        <w:t>Rather than aiming solely for high in-domain accuracy, our project systematically evaluates model robustness under image transformations (compression, blur, noise) and establishes a framework for measuring the cross-domain generalization gap.</w:t>
      </w:r>
    </w:p>
    <w:p>
      <w:pPr>
        <w:spacing w:after="120"/>
      </w:pPr>
    </w:p>
    <w:p>
      <w:pPr>
        <w:pStyle w:val="Heading1"/>
      </w:pPr>
      <w:r>
        <w:rPr>
          <w:color w:val="1A365D"/>
        </w:rPr>
        <w:t>C. Project in One Line</w:t>
      </w:r>
    </w:p>
    <w:tbl>
      <w:tblPr>
        <w:tblW w:type="auto" w:w="0"/>
        <w:jc w:val="center"/>
        <w:tblLook w:firstColumn="1" w:firstRow="1" w:lastColumn="0" w:lastRow="0" w:noHBand="0" w:noVBand="1" w:val="04A0"/>
      </w:tblPr>
      <w:tblGrid>
        <w:gridCol w:w="10080"/>
      </w:tblGrid>
      <w:tr>
        <w:tc>
          <w:tcPr>
            <w:tcW w:type="dxa" w:w="10080"/>
            <w:shd w:fill="F0F4F8"/>
            <w:tcMar>
              <w:top w:w="140" w:type="dxa"/>
              <w:bottom w:w="140" w:type="dxa"/>
              <w:left w:w="200" w:type="dxa"/>
              <w:right w:w="200" w:type="dxa"/>
            </w:tcMar>
            <w:tcBorders>
              <w:top w:val="none"/>
              <w:left w:val="single" w:sz="24" w:space="0" w:color="1A365D"/>
              <w:bottom w:val="none"/>
              <w:right w:val="none"/>
            </w:tcBorders>
          </w:tcPr>
          <w:p>
            <w:pPr>
              <w:spacing w:before="40" w:after="80"/>
            </w:pPr>
            <w:r>
              <w:rPr>
                <w:b/>
                <w:color w:val="1A365D"/>
                <w:sz w:val="21"/>
              </w:rPr>
              <w:t xml:space="preserve">📌 CORE THESIS: </w:t>
            </w:r>
            <w:r>
              <w:rPr>
                <w:color w:val="2D3748"/>
                <w:sz w:val="21"/>
              </w:rPr>
              <w:t>LX-DFD improves deepfake face detection generalization by dynamically fusing spatial visual representations with 2D-DCT frequency spectral features.</w:t>
            </w:r>
          </w:p>
        </w:tc>
      </w:tr>
    </w:tbl>
    <w:p>
      <w:pPr>
        <w:spacing w:after="80"/>
      </w:pPr>
    </w:p>
    <w:p>
      <w:pPr>
        <w:pStyle w:val="Heading1"/>
      </w:pPr>
      <w:r>
        <w:rPr>
          <w:color w:val="1A365D"/>
        </w:rPr>
        <w:t>D. Base Paper in One Paragraph</w:t>
      </w:r>
    </w:p>
    <w:p>
      <w:pPr>
        <w:spacing w:after="240"/>
      </w:pPr>
      <w:r>
        <w:t>The foundation of this study is the paper titled "An Improved Dense CNN Architecture for Deepfake Image Detection" by Yogesh Patel, Sudeep Tanwar, Pronaya Bhattacharya, Rajesh Gupta, Turki Alsuwian, Innocent Ewean Davidson, and Thokozile F. Mazibuko, published in IEEE Access (Vol. 11, 2023, pp. 22081–22095, DOI: 10.1109/ACCESS.2023.3251417). The authors addressed the challenge of detecting photorealistic GAN-generated faces by designing a Dense CNN (D-CNN) that utilizes dense connectivity—where each convolutional layer receives feature maps from all preceding layers. Trained and evaluated on combined datasets (including 140k Real/Fake faces from StyleGAN and other GAN variants), their D-CNN achieved high classification accuracy (reported up to ~98.5%) and demonstrated that dense feature reuse helps retain subtle manipulation traces. However, their architecture operated exclusively in the spatial RGB domain, leaving the model susceptible to performance degradation when subtle pixel-level cues are altered by image compression, blur, or unseen generative engines.</w:t>
      </w:r>
    </w:p>
    <w:p>
      <w:pPr>
        <w:pStyle w:val="Heading1"/>
      </w:pPr>
      <w:r>
        <w:rPr>
          <w:color w:val="1A365D"/>
        </w:rPr>
        <w:t>E. Our Research Gap</w:t>
      </w:r>
    </w:p>
    <w:p>
      <w:pPr>
        <w:spacing w:after="240"/>
      </w:pPr>
      <w:r>
        <w:t>While Patel et al. advanced spatial feature reuse using Dense CNNs, spatial-only representations remain vulnerable to domain shift and image degradation. When an image is resized, compressed via JPEG, or produced by an unseen GAN/Diffusion architecture, spatial edge artifacts and pixel statistics shift dramatically, leading to high false-alarm rates.</w:t>
        <w:br/>
        <w:br/>
        <w:t>The Specific Research Gap We Address:</w:t>
        <w:br/>
        <w:t>"Existing CNN-based deepfake detectors achieve high accuracy when trained and tested on known GAN-generated face datasets, but their ability to generalize to unseen generators, datasets, image transformations, and real-world conditions remains insufficiently investigated."</w:t>
      </w:r>
    </w:p>
    <w:p>
      <w:pPr>
        <w:pStyle w:val="Heading1"/>
      </w:pPr>
      <w:r>
        <w:rPr>
          <w:color w:val="1A365D"/>
        </w:rPr>
        <w:t>F. Our Proposed Solution &amp; Dual-Branch Architecture</w:t>
      </w:r>
    </w:p>
    <w:p>
      <w:pPr>
        <w:spacing w:after="240"/>
      </w:pPr>
      <w:r>
        <w:t>We propose LX-DFD, a dual-stream architecture that unifies spatial and frequency representations:</w:t>
        <w:br/>
        <w:br/>
        <w:t>1. Branch A (Spatial RGB Branch): Uses an ImageNet-pretrained EfficientNet-B0 backbone (9 MBConv blocks) to extract high-level visual cues (eyes, nose, mouth alignment, blending boundaries) into a 256-dimensional embedding F_s.</w:t>
        <w:br/>
        <w:t>2. Branch B (Frequency Spectral Branch): Converts image RGB to single-channel Luminance (Y = 0.299R + 0.587G + 0.114B), applies a deterministic 2D Discrete Cosine Transform (DCT-II) matrix buffer, computes the normalized log-magnitude spectrum, and processes it through a dedicated 4-Stage Spectral ConvNet into a 256-dimensional embedding F_f.</w:t>
        <w:br/>
        <w:t>3. Adaptive Dynamic Attention Fusion: Concatenates [F_s || F_f] (512-dim) into an Attention MLP that outputs dynamic softmax weights w_s and w_f (where w_s + w_f = 1.0). The fused vector is F_fused = w_s * F_s + w_f * F_f (256-dim).</w:t>
        <w:br/>
        <w:t>4. Classification Head: Passes F_fused through Linear(256-&gt;128) -&gt; GELU -&gt; Dropout(0.3) -&gt; Linear(128-&gt;1) to output a single binary logit z, trained using BCEWithLogitsLoss.</w:t>
      </w:r>
    </w:p>
    <w:p>
      <w:pPr>
        <w:pStyle w:val="Heading1"/>
      </w:pPr>
      <w:r>
        <w:rPr>
          <w:color w:val="1A365D"/>
        </w:rPr>
        <w:t>G. Complete Research Pipeline</w:t>
      </w:r>
    </w:p>
    <w:p>
      <w:pPr>
        <w:pStyle w:val="ListBullet"/>
        <w:spacing w:after="60"/>
      </w:pPr>
      <w:r>
        <w:rPr>
          <w:b/>
          <w:color w:val="1A365D"/>
        </w:rPr>
        <w:t xml:space="preserve">1. Dataset Ingestion: </w:t>
      </w:r>
      <w:r>
        <w:t>Acquire 12,890 images from the Kaggle Deepfake Face Images dataset ('Final Dataset').</w:t>
      </w:r>
    </w:p>
    <w:p>
      <w:pPr>
        <w:pStyle w:val="ListBullet"/>
        <w:spacing w:after="60"/>
      </w:pPr>
      <w:r>
        <w:rPr>
          <w:b/>
          <w:color w:val="1A365D"/>
        </w:rPr>
        <w:t xml:space="preserve">2. Dataset Audit: </w:t>
      </w:r>
      <w:r>
        <w:t>Scan file integrity, color spaces, resolutions, and verify 0 corrupted files across 5,890 Real and 7,000 Fake images.</w:t>
      </w:r>
    </w:p>
    <w:p>
      <w:pPr>
        <w:pStyle w:val="ListBullet"/>
        <w:spacing w:after="60"/>
      </w:pPr>
      <w:r>
        <w:rPr>
          <w:b/>
          <w:color w:val="1A365D"/>
        </w:rPr>
        <w:t xml:space="preserve">3. Anti-Leakage Hashing: </w:t>
      </w:r>
      <w:r>
        <w:t>Detect exact duplicate groups (SHA-256) and 217 near-duplicate pairs (pHash d &lt;= 6), grouping them into the same split.</w:t>
      </w:r>
    </w:p>
    <w:p>
      <w:pPr>
        <w:pStyle w:val="ListBullet"/>
        <w:spacing w:after="60"/>
      </w:pPr>
      <w:r>
        <w:rPr>
          <w:b/>
          <w:color w:val="1A365D"/>
        </w:rPr>
        <w:t xml:space="preserve">4. Leak-Free Group Splitting: </w:t>
      </w:r>
      <w:r>
        <w:t>Generate Group-Stratified splits: Train (70%, 9,020 imgs), Val (15%, 1,933 imgs), and Test (15%, 1,937 imgs).</w:t>
      </w:r>
    </w:p>
    <w:p>
      <w:pPr>
        <w:pStyle w:val="ListBullet"/>
        <w:spacing w:after="60"/>
      </w:pPr>
      <w:r>
        <w:rPr>
          <w:b/>
          <w:color w:val="1A365D"/>
        </w:rPr>
        <w:t xml:space="preserve">5. Standardized Preprocessing: </w:t>
      </w:r>
      <w:r>
        <w:t>Crop faces with 15% context expansion using OpenCV YuNet, resize to 224x224, and apply ImageNet normalization.</w:t>
      </w:r>
    </w:p>
    <w:p>
      <w:pPr>
        <w:pStyle w:val="ListBullet"/>
        <w:spacing w:after="60"/>
      </w:pPr>
      <w:r>
        <w:rPr>
          <w:b/>
          <w:color w:val="1A365D"/>
        </w:rPr>
        <w:t xml:space="preserve">6. Frequency Transformation: </w:t>
      </w:r>
      <w:r>
        <w:t>Compute deterministic 2D DCT-II log-magnitude spectrums on GPU buffers.</w:t>
      </w:r>
    </w:p>
    <w:p>
      <w:pPr>
        <w:pStyle w:val="ListBullet"/>
        <w:spacing w:after="60"/>
      </w:pPr>
      <w:r>
        <w:rPr>
          <w:b/>
          <w:color w:val="1A365D"/>
        </w:rPr>
        <w:t xml:space="preserve">7. Model Training: </w:t>
      </w:r>
      <w:r>
        <w:t>Train Simple CNN, Patel et al. Dense CNN, EfficientNet-B0 Spatial, and LX-DFD using AdamW with cosine learning rate scheduling.</w:t>
      </w:r>
    </w:p>
    <w:p>
      <w:pPr>
        <w:pStyle w:val="ListBullet"/>
        <w:spacing w:after="60"/>
      </w:pPr>
      <w:r>
        <w:rPr>
          <w:b/>
          <w:color w:val="1A365D"/>
        </w:rPr>
        <w:t xml:space="preserve">8. In-Domain Evaluation: </w:t>
      </w:r>
      <w:r>
        <w:t>Compute Accuracy, Precision, Recall, F1-Score, ROC-AUC, and PR-AUC on held-out test data.</w:t>
      </w:r>
    </w:p>
    <w:p>
      <w:pPr>
        <w:pStyle w:val="ListBullet"/>
        <w:spacing w:after="60"/>
      </w:pPr>
      <w:r>
        <w:rPr>
          <w:b/>
          <w:color w:val="1A365D"/>
        </w:rPr>
        <w:t xml:space="preserve">9. Robustness Benchmarking: </w:t>
      </w:r>
      <w:r>
        <w:t>Evaluate model degradation across JPEG compression (q=40..95), Gaussian blur, Gaussian noise, and scaling.</w:t>
      </w:r>
    </w:p>
    <w:p>
      <w:pPr>
        <w:pStyle w:val="ListBullet"/>
        <w:spacing w:after="60"/>
      </w:pPr>
      <w:r>
        <w:rPr>
          <w:b/>
          <w:color w:val="1A365D"/>
        </w:rPr>
        <w:t xml:space="preserve">10. Ablation Study: </w:t>
      </w:r>
      <w:r>
        <w:t>Systematically isolate Spatial-Only, Frequency-Only, Concat Fusion, Weighted Sum, and Dynamic Attention Fusion.</w:t>
      </w:r>
    </w:p>
    <w:p>
      <w:pPr>
        <w:pStyle w:val="ListBullet"/>
        <w:spacing w:after="60"/>
      </w:pPr>
      <w:r>
        <w:rPr>
          <w:b/>
          <w:color w:val="1A365D"/>
        </w:rPr>
        <w:t xml:space="preserve">11. Explainability &amp; Analysis: </w:t>
      </w:r>
      <w:r>
        <w:t>Generate Grad-CAM activation maps for spatial focus and 2D DCT power spectrum plots for spectral artifact validation.</w:t>
      </w:r>
    </w:p>
    <w:p>
      <w:pPr>
        <w:pStyle w:val="ListBullet"/>
        <w:spacing w:after="60"/>
      </w:pPr>
      <w:r>
        <w:rPr>
          <w:b/>
          <w:color w:val="1A365D"/>
        </w:rPr>
        <w:t xml:space="preserve">12. Generalization Assessment: </w:t>
      </w:r>
      <w:r>
        <w:t>Establish cross-dataset testing framework to quantify the Generalization Gap (In-Domain AUC - Cross-Domain AUC).</w:t>
      </w:r>
    </w:p>
    <w:p>
      <w:pPr>
        <w:spacing w:after="160"/>
      </w:pPr>
    </w:p>
    <w:p>
      <w:pPr>
        <w:pStyle w:val="Heading1"/>
      </w:pPr>
      <w:r>
        <w:rPr>
          <w:color w:val="1A365D"/>
        </w:rPr>
        <w:t>H. Master Project Summary Table (42 Core Parameters)</w:t>
      </w:r>
    </w:p>
    <w:tbl>
      <w:tblPr>
        <w:tblW w:type="auto" w:w="0"/>
        <w:jc w:val="center"/>
        <w:tblLook w:firstColumn="1" w:firstRow="1" w:lastColumn="0" w:lastRow="0" w:noHBand="0" w:noVBand="1" w:val="04A0"/>
      </w:tblPr>
      <w:tblGrid>
        <w:gridCol w:w="2016"/>
        <w:gridCol w:w="2016"/>
        <w:gridCol w:w="2016"/>
        <w:gridCol w:w="2016"/>
        <w:gridCol w:w="2016"/>
      </w:tblGrid>
      <w:tr>
        <w:tc>
          <w:tcPr>
            <w:tcW w:type="dxa" w:w="576"/>
            <w:shd w:fill="1A365D"/>
            <w:tcMar>
              <w:top w:w="120" w:type="dxa"/>
              <w:bottom w:w="120" w:type="dxa"/>
              <w:left w:w="120" w:type="dxa"/>
              <w:right w:w="120" w:type="dxa"/>
            </w:tcMar>
          </w:tcPr>
          <w:p>
            <w:pPr>
              <w:jc w:val="left"/>
            </w:pPr>
            <w:r>
              <w:rPr>
                <w:b/>
                <w:color w:val="FFFFFF"/>
                <w:sz w:val="19"/>
              </w:rPr>
              <w:t>No.</w:t>
            </w:r>
          </w:p>
        </w:tc>
        <w:tc>
          <w:tcPr>
            <w:tcW w:type="dxa" w:w="1728"/>
            <w:shd w:fill="1A365D"/>
            <w:tcMar>
              <w:top w:w="120" w:type="dxa"/>
              <w:bottom w:w="120" w:type="dxa"/>
              <w:left w:w="120" w:type="dxa"/>
              <w:right w:w="120" w:type="dxa"/>
            </w:tcMar>
          </w:tcPr>
          <w:p>
            <w:pPr>
              <w:jc w:val="left"/>
            </w:pPr>
            <w:r>
              <w:rPr>
                <w:b/>
                <w:color w:val="FFFFFF"/>
                <w:sz w:val="19"/>
              </w:rPr>
              <w:t>Topic</w:t>
            </w:r>
          </w:p>
        </w:tc>
        <w:tc>
          <w:tcPr>
            <w:tcW w:type="dxa" w:w="2736"/>
            <w:shd w:fill="1A365D"/>
            <w:tcMar>
              <w:top w:w="120" w:type="dxa"/>
              <w:bottom w:w="120" w:type="dxa"/>
              <w:left w:w="120" w:type="dxa"/>
              <w:right w:w="120" w:type="dxa"/>
            </w:tcMar>
          </w:tcPr>
          <w:p>
            <w:pPr>
              <w:jc w:val="left"/>
            </w:pPr>
            <w:r>
              <w:rPr>
                <w:b/>
                <w:color w:val="FFFFFF"/>
                <w:sz w:val="19"/>
              </w:rPr>
              <w:t>Our Project Details</w:t>
            </w:r>
          </w:p>
        </w:tc>
        <w:tc>
          <w:tcPr>
            <w:tcW w:type="dxa" w:w="2736"/>
            <w:shd w:fill="1A365D"/>
            <w:tcMar>
              <w:top w:w="120" w:type="dxa"/>
              <w:bottom w:w="120" w:type="dxa"/>
              <w:left w:w="120" w:type="dxa"/>
              <w:right w:w="120" w:type="dxa"/>
            </w:tcMar>
          </w:tcPr>
          <w:p>
            <w:pPr>
              <w:jc w:val="left"/>
            </w:pPr>
            <w:r>
              <w:rPr>
                <w:b/>
                <w:color w:val="FFFFFF"/>
                <w:sz w:val="19"/>
              </w:rPr>
              <w:t>Simple Explanation</w:t>
            </w:r>
          </w:p>
        </w:tc>
        <w:tc>
          <w:tcPr>
            <w:tcW w:type="dxa" w:w="2304"/>
            <w:shd w:fill="1A365D"/>
            <w:tcMar>
              <w:top w:w="120" w:type="dxa"/>
              <w:bottom w:w="120" w:type="dxa"/>
              <w:left w:w="120" w:type="dxa"/>
              <w:right w:w="120" w:type="dxa"/>
            </w:tcMar>
          </w:tcPr>
          <w:p>
            <w:pPr>
              <w:jc w:val="left"/>
            </w:pPr>
            <w:r>
              <w:rPr>
                <w:b/>
                <w:color w:val="FFFFFF"/>
                <w:sz w:val="19"/>
              </w:rPr>
              <w:t>Why It Matters</w:t>
            </w:r>
          </w:p>
        </w:tc>
      </w:tr>
      <w:tr>
        <w:tc>
          <w:tcPr>
            <w:tcW w:type="dxa" w:w="576"/>
            <w:shd w:fill="FFFFFF"/>
            <w:tcMar>
              <w:top w:w="90" w:type="dxa"/>
              <w:bottom w:w="90" w:type="dxa"/>
              <w:left w:w="110" w:type="dxa"/>
              <w:right w:w="110" w:type="dxa"/>
            </w:tcMar>
          </w:tcPr>
          <w:p>
            <w:r>
              <w:rPr>
                <w:color w:val="2D3748"/>
                <w:sz w:val="18"/>
              </w:rPr>
              <w:t>1</w:t>
            </w:r>
          </w:p>
        </w:tc>
        <w:tc>
          <w:tcPr>
            <w:tcW w:type="dxa" w:w="1728"/>
            <w:shd w:fill="FFFFFF"/>
            <w:tcMar>
              <w:top w:w="90" w:type="dxa"/>
              <w:bottom w:w="90" w:type="dxa"/>
              <w:left w:w="110" w:type="dxa"/>
              <w:right w:w="110" w:type="dxa"/>
            </w:tcMar>
          </w:tcPr>
          <w:p>
            <w:r>
              <w:rPr>
                <w:color w:val="2D3748"/>
                <w:sz w:val="18"/>
              </w:rPr>
              <w:t>Project Title</w:t>
            </w:r>
          </w:p>
        </w:tc>
        <w:tc>
          <w:tcPr>
            <w:tcW w:type="dxa" w:w="2736"/>
            <w:shd w:fill="FFFFFF"/>
            <w:tcMar>
              <w:top w:w="90" w:type="dxa"/>
              <w:bottom w:w="90" w:type="dxa"/>
              <w:left w:w="110" w:type="dxa"/>
              <w:right w:w="110" w:type="dxa"/>
            </w:tcMar>
          </w:tcPr>
          <w:p>
            <w:r>
              <w:rPr>
                <w:color w:val="2D3748"/>
                <w:sz w:val="18"/>
              </w:rPr>
              <w:t>LX-DFD: Spatial-Frequency Deepfake Detection</w:t>
            </w:r>
          </w:p>
        </w:tc>
        <w:tc>
          <w:tcPr>
            <w:tcW w:type="dxa" w:w="2736"/>
            <w:shd w:fill="FFFFFF"/>
            <w:tcMar>
              <w:top w:w="90" w:type="dxa"/>
              <w:bottom w:w="90" w:type="dxa"/>
              <w:left w:w="110" w:type="dxa"/>
              <w:right w:w="110" w:type="dxa"/>
            </w:tcMar>
          </w:tcPr>
          <w:p>
            <w:r>
              <w:rPr>
                <w:color w:val="2D3748"/>
                <w:sz w:val="18"/>
              </w:rPr>
              <w:t>Name of our detection system</w:t>
            </w:r>
          </w:p>
        </w:tc>
        <w:tc>
          <w:tcPr>
            <w:tcW w:type="dxa" w:w="2304"/>
            <w:shd w:fill="FFFFFF"/>
            <w:tcMar>
              <w:top w:w="90" w:type="dxa"/>
              <w:bottom w:w="90" w:type="dxa"/>
              <w:left w:w="110" w:type="dxa"/>
              <w:right w:w="110" w:type="dxa"/>
            </w:tcMar>
          </w:tcPr>
          <w:p>
            <w:r>
              <w:rPr>
                <w:color w:val="2D3748"/>
                <w:sz w:val="18"/>
              </w:rPr>
              <w:t>Establishes core focus on dual-domain learning</w:t>
            </w:r>
          </w:p>
        </w:tc>
      </w:tr>
      <w:tr>
        <w:tc>
          <w:tcPr>
            <w:tcW w:type="dxa" w:w="576"/>
            <w:shd w:fill="F7FAFC"/>
            <w:tcMar>
              <w:top w:w="90" w:type="dxa"/>
              <w:bottom w:w="90" w:type="dxa"/>
              <w:left w:w="110" w:type="dxa"/>
              <w:right w:w="110" w:type="dxa"/>
            </w:tcMar>
          </w:tcPr>
          <w:p>
            <w:r>
              <w:rPr>
                <w:color w:val="2D3748"/>
                <w:sz w:val="18"/>
              </w:rPr>
              <w:t>2</w:t>
            </w:r>
          </w:p>
        </w:tc>
        <w:tc>
          <w:tcPr>
            <w:tcW w:type="dxa" w:w="1728"/>
            <w:shd w:fill="F7FAFC"/>
            <w:tcMar>
              <w:top w:w="90" w:type="dxa"/>
              <w:bottom w:w="90" w:type="dxa"/>
              <w:left w:w="110" w:type="dxa"/>
              <w:right w:w="110" w:type="dxa"/>
            </w:tcMar>
          </w:tcPr>
          <w:p>
            <w:r>
              <w:rPr>
                <w:color w:val="2D3748"/>
                <w:sz w:val="18"/>
              </w:rPr>
              <w:t>Domain</w:t>
            </w:r>
          </w:p>
        </w:tc>
        <w:tc>
          <w:tcPr>
            <w:tcW w:type="dxa" w:w="2736"/>
            <w:shd w:fill="F7FAFC"/>
            <w:tcMar>
              <w:top w:w="90" w:type="dxa"/>
              <w:bottom w:w="90" w:type="dxa"/>
              <w:left w:w="110" w:type="dxa"/>
              <w:right w:w="110" w:type="dxa"/>
            </w:tcMar>
          </w:tcPr>
          <w:p>
            <w:r>
              <w:rPr>
                <w:color w:val="2D3748"/>
                <w:sz w:val="18"/>
              </w:rPr>
              <w:t>Computer Vision &amp; Digital Media Forensics</w:t>
            </w:r>
          </w:p>
        </w:tc>
        <w:tc>
          <w:tcPr>
            <w:tcW w:type="dxa" w:w="2736"/>
            <w:shd w:fill="F7FAFC"/>
            <w:tcMar>
              <w:top w:w="90" w:type="dxa"/>
              <w:bottom w:w="90" w:type="dxa"/>
              <w:left w:w="110" w:type="dxa"/>
              <w:right w:w="110" w:type="dxa"/>
            </w:tcMar>
          </w:tcPr>
          <w:p>
            <w:r>
              <w:rPr>
                <w:color w:val="2D3748"/>
                <w:sz w:val="18"/>
              </w:rPr>
              <w:t>AI branch analyzing image authenticity</w:t>
            </w:r>
          </w:p>
        </w:tc>
        <w:tc>
          <w:tcPr>
            <w:tcW w:type="dxa" w:w="2304"/>
            <w:shd w:fill="F7FAFC"/>
            <w:tcMar>
              <w:top w:w="90" w:type="dxa"/>
              <w:bottom w:w="90" w:type="dxa"/>
              <w:left w:w="110" w:type="dxa"/>
              <w:right w:w="110" w:type="dxa"/>
            </w:tcMar>
          </w:tcPr>
          <w:p>
            <w:r>
              <w:rPr>
                <w:color w:val="2D3748"/>
                <w:sz w:val="18"/>
              </w:rPr>
              <w:t>Critical for combating fraud and disinformation</w:t>
            </w:r>
          </w:p>
        </w:tc>
      </w:tr>
      <w:tr>
        <w:tc>
          <w:tcPr>
            <w:tcW w:type="dxa" w:w="576"/>
            <w:shd w:fill="FFFFFF"/>
            <w:tcMar>
              <w:top w:w="90" w:type="dxa"/>
              <w:bottom w:w="90" w:type="dxa"/>
              <w:left w:w="110" w:type="dxa"/>
              <w:right w:w="110" w:type="dxa"/>
            </w:tcMar>
          </w:tcPr>
          <w:p>
            <w:r>
              <w:rPr>
                <w:color w:val="2D3748"/>
                <w:sz w:val="18"/>
              </w:rPr>
              <w:t>3</w:t>
            </w:r>
          </w:p>
        </w:tc>
        <w:tc>
          <w:tcPr>
            <w:tcW w:type="dxa" w:w="1728"/>
            <w:shd w:fill="FFFFFF"/>
            <w:tcMar>
              <w:top w:w="90" w:type="dxa"/>
              <w:bottom w:w="90" w:type="dxa"/>
              <w:left w:w="110" w:type="dxa"/>
              <w:right w:w="110" w:type="dxa"/>
            </w:tcMar>
          </w:tcPr>
          <w:p>
            <w:r>
              <w:rPr>
                <w:color w:val="2D3748"/>
                <w:sz w:val="18"/>
              </w:rPr>
              <w:t>Problem Statement</w:t>
            </w:r>
          </w:p>
        </w:tc>
        <w:tc>
          <w:tcPr>
            <w:tcW w:type="dxa" w:w="2736"/>
            <w:shd w:fill="FFFFFF"/>
            <w:tcMar>
              <w:top w:w="90" w:type="dxa"/>
              <w:bottom w:w="90" w:type="dxa"/>
              <w:left w:w="110" w:type="dxa"/>
              <w:right w:w="110" w:type="dxa"/>
            </w:tcMar>
          </w:tcPr>
          <w:p>
            <w:r>
              <w:rPr>
                <w:color w:val="2D3748"/>
                <w:sz w:val="18"/>
              </w:rPr>
              <w:t>CNN detectors fail to generalize to unseen generators &amp; degradations</w:t>
            </w:r>
          </w:p>
        </w:tc>
        <w:tc>
          <w:tcPr>
            <w:tcW w:type="dxa" w:w="2736"/>
            <w:shd w:fill="FFFFFF"/>
            <w:tcMar>
              <w:top w:w="90" w:type="dxa"/>
              <w:bottom w:w="90" w:type="dxa"/>
              <w:left w:w="110" w:type="dxa"/>
              <w:right w:w="110" w:type="dxa"/>
            </w:tcMar>
          </w:tcPr>
          <w:p>
            <w:r>
              <w:rPr>
                <w:color w:val="2D3748"/>
                <w:sz w:val="18"/>
              </w:rPr>
              <w:t>Models overfit to training artifacts and fail on new fakes</w:t>
            </w:r>
          </w:p>
        </w:tc>
        <w:tc>
          <w:tcPr>
            <w:tcW w:type="dxa" w:w="2304"/>
            <w:shd w:fill="FFFFFF"/>
            <w:tcMar>
              <w:top w:w="90" w:type="dxa"/>
              <w:bottom w:w="90" w:type="dxa"/>
              <w:left w:w="110" w:type="dxa"/>
              <w:right w:w="110" w:type="dxa"/>
            </w:tcMar>
          </w:tcPr>
          <w:p>
            <w:r>
              <w:rPr>
                <w:color w:val="2D3748"/>
                <w:sz w:val="18"/>
              </w:rPr>
              <w:t>Real-world deepfakes come from unknown sources</w:t>
            </w:r>
          </w:p>
        </w:tc>
      </w:tr>
      <w:tr>
        <w:tc>
          <w:tcPr>
            <w:tcW w:type="dxa" w:w="576"/>
            <w:shd w:fill="F7FAFC"/>
            <w:tcMar>
              <w:top w:w="90" w:type="dxa"/>
              <w:bottom w:w="90" w:type="dxa"/>
              <w:left w:w="110" w:type="dxa"/>
              <w:right w:w="110" w:type="dxa"/>
            </w:tcMar>
          </w:tcPr>
          <w:p>
            <w:r>
              <w:rPr>
                <w:color w:val="2D3748"/>
                <w:sz w:val="18"/>
              </w:rPr>
              <w:t>4</w:t>
            </w:r>
          </w:p>
        </w:tc>
        <w:tc>
          <w:tcPr>
            <w:tcW w:type="dxa" w:w="1728"/>
            <w:shd w:fill="F7FAFC"/>
            <w:tcMar>
              <w:top w:w="90" w:type="dxa"/>
              <w:bottom w:w="90" w:type="dxa"/>
              <w:left w:w="110" w:type="dxa"/>
              <w:right w:w="110" w:type="dxa"/>
            </w:tcMar>
          </w:tcPr>
          <w:p>
            <w:r>
              <w:rPr>
                <w:color w:val="2D3748"/>
                <w:sz w:val="18"/>
              </w:rPr>
              <w:t>Motivation</w:t>
            </w:r>
          </w:p>
        </w:tc>
        <w:tc>
          <w:tcPr>
            <w:tcW w:type="dxa" w:w="2736"/>
            <w:shd w:fill="F7FAFC"/>
            <w:tcMar>
              <w:top w:w="90" w:type="dxa"/>
              <w:bottom w:w="90" w:type="dxa"/>
              <w:left w:w="110" w:type="dxa"/>
              <w:right w:w="110" w:type="dxa"/>
            </w:tcMar>
          </w:tcPr>
          <w:p>
            <w:r>
              <w:rPr>
                <w:color w:val="2D3748"/>
                <w:sz w:val="18"/>
              </w:rPr>
              <w:t>Proliferation of hyper-realistic generative models</w:t>
            </w:r>
          </w:p>
        </w:tc>
        <w:tc>
          <w:tcPr>
            <w:tcW w:type="dxa" w:w="2736"/>
            <w:shd w:fill="F7FAFC"/>
            <w:tcMar>
              <w:top w:w="90" w:type="dxa"/>
              <w:bottom w:w="90" w:type="dxa"/>
              <w:left w:w="110" w:type="dxa"/>
              <w:right w:w="110" w:type="dxa"/>
            </w:tcMar>
          </w:tcPr>
          <w:p>
            <w:r>
              <w:rPr>
                <w:color w:val="2D3748"/>
                <w:sz w:val="18"/>
              </w:rPr>
              <w:t>Photorealistic fakes fool humans and standard AI</w:t>
            </w:r>
          </w:p>
        </w:tc>
        <w:tc>
          <w:tcPr>
            <w:tcW w:type="dxa" w:w="2304"/>
            <w:shd w:fill="F7FAFC"/>
            <w:tcMar>
              <w:top w:w="90" w:type="dxa"/>
              <w:bottom w:w="90" w:type="dxa"/>
              <w:left w:w="110" w:type="dxa"/>
              <w:right w:w="110" w:type="dxa"/>
            </w:tcMar>
          </w:tcPr>
          <w:p>
            <w:r>
              <w:rPr>
                <w:color w:val="2D3748"/>
                <w:sz w:val="18"/>
              </w:rPr>
              <w:t>Urgent need for robust forensic tools</w:t>
            </w:r>
          </w:p>
        </w:tc>
      </w:tr>
      <w:tr>
        <w:tc>
          <w:tcPr>
            <w:tcW w:type="dxa" w:w="576"/>
            <w:shd w:fill="FFFFFF"/>
            <w:tcMar>
              <w:top w:w="90" w:type="dxa"/>
              <w:bottom w:w="90" w:type="dxa"/>
              <w:left w:w="110" w:type="dxa"/>
              <w:right w:w="110" w:type="dxa"/>
            </w:tcMar>
          </w:tcPr>
          <w:p>
            <w:r>
              <w:rPr>
                <w:color w:val="2D3748"/>
                <w:sz w:val="18"/>
              </w:rPr>
              <w:t>5</w:t>
            </w:r>
          </w:p>
        </w:tc>
        <w:tc>
          <w:tcPr>
            <w:tcW w:type="dxa" w:w="1728"/>
            <w:shd w:fill="FFFFFF"/>
            <w:tcMar>
              <w:top w:w="90" w:type="dxa"/>
              <w:bottom w:w="90" w:type="dxa"/>
              <w:left w:w="110" w:type="dxa"/>
              <w:right w:w="110" w:type="dxa"/>
            </w:tcMar>
          </w:tcPr>
          <w:p>
            <w:r>
              <w:rPr>
                <w:color w:val="2D3748"/>
                <w:sz w:val="18"/>
              </w:rPr>
              <w:t>Research Question</w:t>
            </w:r>
          </w:p>
        </w:tc>
        <w:tc>
          <w:tcPr>
            <w:tcW w:type="dxa" w:w="2736"/>
            <w:shd w:fill="FFFFFF"/>
            <w:tcMar>
              <w:top w:w="90" w:type="dxa"/>
              <w:bottom w:w="90" w:type="dxa"/>
              <w:left w:w="110" w:type="dxa"/>
              <w:right w:w="110" w:type="dxa"/>
            </w:tcMar>
          </w:tcPr>
          <w:p>
            <w:r>
              <w:rPr>
                <w:color w:val="2D3748"/>
                <w:sz w:val="18"/>
              </w:rPr>
              <w:t>Can spatial + frequency fusion improve cross-domain generalization?</w:t>
            </w:r>
          </w:p>
        </w:tc>
        <w:tc>
          <w:tcPr>
            <w:tcW w:type="dxa" w:w="2736"/>
            <w:shd w:fill="FFFFFF"/>
            <w:tcMar>
              <w:top w:w="90" w:type="dxa"/>
              <w:bottom w:w="90" w:type="dxa"/>
              <w:left w:w="110" w:type="dxa"/>
              <w:right w:w="110" w:type="dxa"/>
            </w:tcMar>
          </w:tcPr>
          <w:p>
            <w:r>
              <w:rPr>
                <w:color w:val="2D3748"/>
                <w:sz w:val="18"/>
              </w:rPr>
              <w:t>Does looking at frequencies make detectors more robust?</w:t>
            </w:r>
          </w:p>
        </w:tc>
        <w:tc>
          <w:tcPr>
            <w:tcW w:type="dxa" w:w="2304"/>
            <w:shd w:fill="FFFFFF"/>
            <w:tcMar>
              <w:top w:w="90" w:type="dxa"/>
              <w:bottom w:w="90" w:type="dxa"/>
              <w:left w:w="110" w:type="dxa"/>
              <w:right w:w="110" w:type="dxa"/>
            </w:tcMar>
          </w:tcPr>
          <w:p>
            <w:r>
              <w:rPr>
                <w:color w:val="2D3748"/>
                <w:sz w:val="18"/>
              </w:rPr>
              <w:t>Defines exact scientific question to test</w:t>
            </w:r>
          </w:p>
        </w:tc>
      </w:tr>
      <w:tr>
        <w:tc>
          <w:tcPr>
            <w:tcW w:type="dxa" w:w="576"/>
            <w:shd w:fill="F7FAFC"/>
            <w:tcMar>
              <w:top w:w="90" w:type="dxa"/>
              <w:bottom w:w="90" w:type="dxa"/>
              <w:left w:w="110" w:type="dxa"/>
              <w:right w:w="110" w:type="dxa"/>
            </w:tcMar>
          </w:tcPr>
          <w:p>
            <w:r>
              <w:rPr>
                <w:color w:val="2D3748"/>
                <w:sz w:val="18"/>
              </w:rPr>
              <w:t>6</w:t>
            </w:r>
          </w:p>
        </w:tc>
        <w:tc>
          <w:tcPr>
            <w:tcW w:type="dxa" w:w="1728"/>
            <w:shd w:fill="F7FAFC"/>
            <w:tcMar>
              <w:top w:w="90" w:type="dxa"/>
              <w:bottom w:w="90" w:type="dxa"/>
              <w:left w:w="110" w:type="dxa"/>
              <w:right w:w="110" w:type="dxa"/>
            </w:tcMar>
          </w:tcPr>
          <w:p>
            <w:r>
              <w:rPr>
                <w:color w:val="2D3748"/>
                <w:sz w:val="18"/>
              </w:rPr>
              <w:t>Hypothesis</w:t>
            </w:r>
          </w:p>
        </w:tc>
        <w:tc>
          <w:tcPr>
            <w:tcW w:type="dxa" w:w="2736"/>
            <w:shd w:fill="F7FAFC"/>
            <w:tcMar>
              <w:top w:w="90" w:type="dxa"/>
              <w:bottom w:w="90" w:type="dxa"/>
              <w:left w:w="110" w:type="dxa"/>
              <w:right w:w="110" w:type="dxa"/>
            </w:tcMar>
          </w:tcPr>
          <w:p>
            <w:r>
              <w:rPr>
                <w:color w:val="2D3748"/>
                <w:sz w:val="18"/>
              </w:rPr>
              <w:t>Combining spatial and DCT frequency features yields superior generalization</w:t>
            </w:r>
          </w:p>
        </w:tc>
        <w:tc>
          <w:tcPr>
            <w:tcW w:type="dxa" w:w="2736"/>
            <w:shd w:fill="F7FAFC"/>
            <w:tcMar>
              <w:top w:w="90" w:type="dxa"/>
              <w:bottom w:w="90" w:type="dxa"/>
              <w:left w:w="110" w:type="dxa"/>
              <w:right w:w="110" w:type="dxa"/>
            </w:tcMar>
          </w:tcPr>
          <w:p>
            <w:r>
              <w:rPr>
                <w:color w:val="2D3748"/>
                <w:sz w:val="18"/>
              </w:rPr>
              <w:t>Frequency artifacts persist even when visual cues shift</w:t>
            </w:r>
          </w:p>
        </w:tc>
        <w:tc>
          <w:tcPr>
            <w:tcW w:type="dxa" w:w="2304"/>
            <w:shd w:fill="F7FAFC"/>
            <w:tcMar>
              <w:top w:w="90" w:type="dxa"/>
              <w:bottom w:w="90" w:type="dxa"/>
              <w:left w:w="110" w:type="dxa"/>
              <w:right w:w="110" w:type="dxa"/>
            </w:tcMar>
          </w:tcPr>
          <w:p>
            <w:r>
              <w:rPr>
                <w:color w:val="2D3748"/>
                <w:sz w:val="18"/>
              </w:rPr>
              <w:t>Provides a measurable scientific hypothesis</w:t>
            </w:r>
          </w:p>
        </w:tc>
      </w:tr>
      <w:tr>
        <w:tc>
          <w:tcPr>
            <w:tcW w:type="dxa" w:w="576"/>
            <w:shd w:fill="FFFFFF"/>
            <w:tcMar>
              <w:top w:w="90" w:type="dxa"/>
              <w:bottom w:w="90" w:type="dxa"/>
              <w:left w:w="110" w:type="dxa"/>
              <w:right w:w="110" w:type="dxa"/>
            </w:tcMar>
          </w:tcPr>
          <w:p>
            <w:r>
              <w:rPr>
                <w:color w:val="2D3748"/>
                <w:sz w:val="18"/>
              </w:rPr>
              <w:t>7</w:t>
            </w:r>
          </w:p>
        </w:tc>
        <w:tc>
          <w:tcPr>
            <w:tcW w:type="dxa" w:w="1728"/>
            <w:shd w:fill="FFFFFF"/>
            <w:tcMar>
              <w:top w:w="90" w:type="dxa"/>
              <w:bottom w:w="90" w:type="dxa"/>
              <w:left w:w="110" w:type="dxa"/>
              <w:right w:w="110" w:type="dxa"/>
            </w:tcMar>
          </w:tcPr>
          <w:p>
            <w:r>
              <w:rPr>
                <w:color w:val="2D3748"/>
                <w:sz w:val="18"/>
              </w:rPr>
              <w:t>Base Paper</w:t>
            </w:r>
          </w:p>
        </w:tc>
        <w:tc>
          <w:tcPr>
            <w:tcW w:type="dxa" w:w="2736"/>
            <w:shd w:fill="FFFFFF"/>
            <w:tcMar>
              <w:top w:w="90" w:type="dxa"/>
              <w:bottom w:w="90" w:type="dxa"/>
              <w:left w:w="110" w:type="dxa"/>
              <w:right w:w="110" w:type="dxa"/>
            </w:tcMar>
          </w:tcPr>
          <w:p>
            <w:r>
              <w:rPr>
                <w:color w:val="2D3748"/>
                <w:sz w:val="18"/>
              </w:rPr>
              <w:t>Patel et al., IEEE Access, 2023 (DOI: 10.1109/ACCESS.2023.3251417)</w:t>
            </w:r>
          </w:p>
        </w:tc>
        <w:tc>
          <w:tcPr>
            <w:tcW w:type="dxa" w:w="2736"/>
            <w:shd w:fill="FFFFFF"/>
            <w:tcMar>
              <w:top w:w="90" w:type="dxa"/>
              <w:bottom w:w="90" w:type="dxa"/>
              <w:left w:w="110" w:type="dxa"/>
              <w:right w:w="110" w:type="dxa"/>
            </w:tcMar>
          </w:tcPr>
          <w:p>
            <w:r>
              <w:rPr>
                <w:color w:val="2D3748"/>
                <w:sz w:val="18"/>
              </w:rPr>
              <w:t>Reference paper using Dense CNN for deepfakes</w:t>
            </w:r>
          </w:p>
        </w:tc>
        <w:tc>
          <w:tcPr>
            <w:tcW w:type="dxa" w:w="2304"/>
            <w:shd w:fill="FFFFFF"/>
            <w:tcMar>
              <w:top w:w="90" w:type="dxa"/>
              <w:bottom w:w="90" w:type="dxa"/>
              <w:left w:w="110" w:type="dxa"/>
              <w:right w:w="110" w:type="dxa"/>
            </w:tcMar>
          </w:tcPr>
          <w:p>
            <w:r>
              <w:rPr>
                <w:color w:val="2D3748"/>
                <w:sz w:val="18"/>
              </w:rPr>
              <w:t>Provides a validated benchmark for comparison</w:t>
            </w:r>
          </w:p>
        </w:tc>
      </w:tr>
      <w:tr>
        <w:tc>
          <w:tcPr>
            <w:tcW w:type="dxa" w:w="576"/>
            <w:shd w:fill="F7FAFC"/>
            <w:tcMar>
              <w:top w:w="90" w:type="dxa"/>
              <w:bottom w:w="90" w:type="dxa"/>
              <w:left w:w="110" w:type="dxa"/>
              <w:right w:w="110" w:type="dxa"/>
            </w:tcMar>
          </w:tcPr>
          <w:p>
            <w:r>
              <w:rPr>
                <w:color w:val="2D3748"/>
                <w:sz w:val="18"/>
              </w:rPr>
              <w:t>8</w:t>
            </w:r>
          </w:p>
        </w:tc>
        <w:tc>
          <w:tcPr>
            <w:tcW w:type="dxa" w:w="1728"/>
            <w:shd w:fill="F7FAFC"/>
            <w:tcMar>
              <w:top w:w="90" w:type="dxa"/>
              <w:bottom w:w="90" w:type="dxa"/>
              <w:left w:w="110" w:type="dxa"/>
              <w:right w:w="110" w:type="dxa"/>
            </w:tcMar>
          </w:tcPr>
          <w:p>
            <w:r>
              <w:rPr>
                <w:color w:val="2D3748"/>
                <w:sz w:val="18"/>
              </w:rPr>
              <w:t>Base Paper Problem</w:t>
            </w:r>
          </w:p>
        </w:tc>
        <w:tc>
          <w:tcPr>
            <w:tcW w:type="dxa" w:w="2736"/>
            <w:shd w:fill="F7FAFC"/>
            <w:tcMar>
              <w:top w:w="90" w:type="dxa"/>
              <w:bottom w:w="90" w:type="dxa"/>
              <w:left w:w="110" w:type="dxa"/>
              <w:right w:w="110" w:type="dxa"/>
            </w:tcMar>
          </w:tcPr>
          <w:p>
            <w:r>
              <w:rPr>
                <w:color w:val="2D3748"/>
                <w:sz w:val="18"/>
              </w:rPr>
              <w:t>High false rates and poor generalization of standard CNNs</w:t>
            </w:r>
          </w:p>
        </w:tc>
        <w:tc>
          <w:tcPr>
            <w:tcW w:type="dxa" w:w="2736"/>
            <w:shd w:fill="F7FAFC"/>
            <w:tcMar>
              <w:top w:w="90" w:type="dxa"/>
              <w:bottom w:w="90" w:type="dxa"/>
              <w:left w:w="110" w:type="dxa"/>
              <w:right w:w="110" w:type="dxa"/>
            </w:tcMar>
          </w:tcPr>
          <w:p>
            <w:r>
              <w:rPr>
                <w:color w:val="2D3748"/>
                <w:sz w:val="18"/>
              </w:rPr>
              <w:t>Standard CNNs lose features across deep layers</w:t>
            </w:r>
          </w:p>
        </w:tc>
        <w:tc>
          <w:tcPr>
            <w:tcW w:type="dxa" w:w="2304"/>
            <w:shd w:fill="F7FAFC"/>
            <w:tcMar>
              <w:top w:w="90" w:type="dxa"/>
              <w:bottom w:w="90" w:type="dxa"/>
              <w:left w:w="110" w:type="dxa"/>
              <w:right w:w="110" w:type="dxa"/>
            </w:tcMar>
          </w:tcPr>
          <w:p>
            <w:r>
              <w:rPr>
                <w:color w:val="2D3748"/>
                <w:sz w:val="18"/>
              </w:rPr>
              <w:t>Explains why Patel et al. introduced Dense CNNs</w:t>
            </w:r>
          </w:p>
        </w:tc>
      </w:tr>
      <w:tr>
        <w:tc>
          <w:tcPr>
            <w:tcW w:type="dxa" w:w="576"/>
            <w:shd w:fill="FFFFFF"/>
            <w:tcMar>
              <w:top w:w="90" w:type="dxa"/>
              <w:bottom w:w="90" w:type="dxa"/>
              <w:left w:w="110" w:type="dxa"/>
              <w:right w:w="110" w:type="dxa"/>
            </w:tcMar>
          </w:tcPr>
          <w:p>
            <w:r>
              <w:rPr>
                <w:color w:val="2D3748"/>
                <w:sz w:val="18"/>
              </w:rPr>
              <w:t>9</w:t>
            </w:r>
          </w:p>
        </w:tc>
        <w:tc>
          <w:tcPr>
            <w:tcW w:type="dxa" w:w="1728"/>
            <w:shd w:fill="FFFFFF"/>
            <w:tcMar>
              <w:top w:w="90" w:type="dxa"/>
              <w:bottom w:w="90" w:type="dxa"/>
              <w:left w:w="110" w:type="dxa"/>
              <w:right w:w="110" w:type="dxa"/>
            </w:tcMar>
          </w:tcPr>
          <w:p>
            <w:r>
              <w:rPr>
                <w:color w:val="2D3748"/>
                <w:sz w:val="18"/>
              </w:rPr>
              <w:t>Base Paper Method</w:t>
            </w:r>
          </w:p>
        </w:tc>
        <w:tc>
          <w:tcPr>
            <w:tcW w:type="dxa" w:w="2736"/>
            <w:shd w:fill="FFFFFF"/>
            <w:tcMar>
              <w:top w:w="90" w:type="dxa"/>
              <w:bottom w:w="90" w:type="dxa"/>
              <w:left w:w="110" w:type="dxa"/>
              <w:right w:w="110" w:type="dxa"/>
            </w:tcMar>
          </w:tcPr>
          <w:p>
            <w:r>
              <w:rPr>
                <w:color w:val="2D3748"/>
                <w:sz w:val="18"/>
              </w:rPr>
              <w:t>Dense CNN with dense shortcut connections across all layers</w:t>
            </w:r>
          </w:p>
        </w:tc>
        <w:tc>
          <w:tcPr>
            <w:tcW w:type="dxa" w:w="2736"/>
            <w:shd w:fill="FFFFFF"/>
            <w:tcMar>
              <w:top w:w="90" w:type="dxa"/>
              <w:bottom w:w="90" w:type="dxa"/>
              <w:left w:w="110" w:type="dxa"/>
              <w:right w:w="110" w:type="dxa"/>
            </w:tcMar>
          </w:tcPr>
          <w:p>
            <w:r>
              <w:rPr>
                <w:color w:val="2D3748"/>
                <w:sz w:val="18"/>
              </w:rPr>
              <w:t>Connects every layer to every subsequent layer</w:t>
            </w:r>
          </w:p>
        </w:tc>
        <w:tc>
          <w:tcPr>
            <w:tcW w:type="dxa" w:w="2304"/>
            <w:shd w:fill="FFFFFF"/>
            <w:tcMar>
              <w:top w:w="90" w:type="dxa"/>
              <w:bottom w:w="90" w:type="dxa"/>
              <w:left w:w="110" w:type="dxa"/>
              <w:right w:w="110" w:type="dxa"/>
            </w:tcMar>
          </w:tcPr>
          <w:p>
            <w:r>
              <w:rPr>
                <w:color w:val="2D3748"/>
                <w:sz w:val="18"/>
              </w:rPr>
              <w:t>Maximizes spatial feature reuse</w:t>
            </w:r>
          </w:p>
        </w:tc>
      </w:tr>
      <w:tr>
        <w:tc>
          <w:tcPr>
            <w:tcW w:type="dxa" w:w="576"/>
            <w:shd w:fill="F7FAFC"/>
            <w:tcMar>
              <w:top w:w="90" w:type="dxa"/>
              <w:bottom w:w="90" w:type="dxa"/>
              <w:left w:w="110" w:type="dxa"/>
              <w:right w:w="110" w:type="dxa"/>
            </w:tcMar>
          </w:tcPr>
          <w:p>
            <w:r>
              <w:rPr>
                <w:color w:val="2D3748"/>
                <w:sz w:val="18"/>
              </w:rPr>
              <w:t>10</w:t>
            </w:r>
          </w:p>
        </w:tc>
        <w:tc>
          <w:tcPr>
            <w:tcW w:type="dxa" w:w="1728"/>
            <w:shd w:fill="F7FAFC"/>
            <w:tcMar>
              <w:top w:w="90" w:type="dxa"/>
              <w:bottom w:w="90" w:type="dxa"/>
              <w:left w:w="110" w:type="dxa"/>
              <w:right w:w="110" w:type="dxa"/>
            </w:tcMar>
          </w:tcPr>
          <w:p>
            <w:r>
              <w:rPr>
                <w:color w:val="2D3748"/>
                <w:sz w:val="18"/>
              </w:rPr>
              <w:t>Base Paper Dataset</w:t>
            </w:r>
          </w:p>
        </w:tc>
        <w:tc>
          <w:tcPr>
            <w:tcW w:type="dxa" w:w="2736"/>
            <w:shd w:fill="F7FAFC"/>
            <w:tcMar>
              <w:top w:w="90" w:type="dxa"/>
              <w:bottom w:w="90" w:type="dxa"/>
              <w:left w:w="110" w:type="dxa"/>
              <w:right w:w="110" w:type="dxa"/>
            </w:tcMar>
          </w:tcPr>
          <w:p>
            <w:r>
              <w:rPr>
                <w:color w:val="2D3748"/>
                <w:sz w:val="18"/>
              </w:rPr>
              <w:t>140k Real/Fake faces (StyleGAN and GAN variants)</w:t>
            </w:r>
          </w:p>
        </w:tc>
        <w:tc>
          <w:tcPr>
            <w:tcW w:type="dxa" w:w="2736"/>
            <w:shd w:fill="F7FAFC"/>
            <w:tcMar>
              <w:top w:w="90" w:type="dxa"/>
              <w:bottom w:w="90" w:type="dxa"/>
              <w:left w:w="110" w:type="dxa"/>
              <w:right w:w="110" w:type="dxa"/>
            </w:tcMar>
          </w:tcPr>
          <w:p>
            <w:r>
              <w:rPr>
                <w:color w:val="2D3748"/>
                <w:sz w:val="18"/>
              </w:rPr>
              <w:t>Large balanced dataset of GAN faces</w:t>
            </w:r>
          </w:p>
        </w:tc>
        <w:tc>
          <w:tcPr>
            <w:tcW w:type="dxa" w:w="2304"/>
            <w:shd w:fill="F7FAFC"/>
            <w:tcMar>
              <w:top w:w="90" w:type="dxa"/>
              <w:bottom w:w="90" w:type="dxa"/>
              <w:left w:w="110" w:type="dxa"/>
              <w:right w:w="110" w:type="dxa"/>
            </w:tcMar>
          </w:tcPr>
          <w:p>
            <w:r>
              <w:rPr>
                <w:color w:val="2D3748"/>
                <w:sz w:val="18"/>
              </w:rPr>
              <w:t>Provides proof of concept for spatial dense models</w:t>
            </w:r>
          </w:p>
        </w:tc>
      </w:tr>
      <w:tr>
        <w:tc>
          <w:tcPr>
            <w:tcW w:type="dxa" w:w="576"/>
            <w:shd w:fill="FFFFFF"/>
            <w:tcMar>
              <w:top w:w="90" w:type="dxa"/>
              <w:bottom w:w="90" w:type="dxa"/>
              <w:left w:w="110" w:type="dxa"/>
              <w:right w:w="110" w:type="dxa"/>
            </w:tcMar>
          </w:tcPr>
          <w:p>
            <w:r>
              <w:rPr>
                <w:color w:val="2D3748"/>
                <w:sz w:val="18"/>
              </w:rPr>
              <w:t>11</w:t>
            </w:r>
          </w:p>
        </w:tc>
        <w:tc>
          <w:tcPr>
            <w:tcW w:type="dxa" w:w="1728"/>
            <w:shd w:fill="FFFFFF"/>
            <w:tcMar>
              <w:top w:w="90" w:type="dxa"/>
              <w:bottom w:w="90" w:type="dxa"/>
              <w:left w:w="110" w:type="dxa"/>
              <w:right w:w="110" w:type="dxa"/>
            </w:tcMar>
          </w:tcPr>
          <w:p>
            <w:r>
              <w:rPr>
                <w:color w:val="2D3748"/>
                <w:sz w:val="18"/>
              </w:rPr>
              <w:t>Base Paper Results</w:t>
            </w:r>
          </w:p>
        </w:tc>
        <w:tc>
          <w:tcPr>
            <w:tcW w:type="dxa" w:w="2736"/>
            <w:shd w:fill="FFFFFF"/>
            <w:tcMar>
              <w:top w:w="90" w:type="dxa"/>
              <w:bottom w:w="90" w:type="dxa"/>
              <w:left w:w="110" w:type="dxa"/>
              <w:right w:w="110" w:type="dxa"/>
            </w:tcMar>
          </w:tcPr>
          <w:p>
            <w:r>
              <w:rPr>
                <w:color w:val="2D3748"/>
                <w:sz w:val="18"/>
              </w:rPr>
              <w:t>Reported ~98.5% classification accuracy on tested benchmarks</w:t>
            </w:r>
          </w:p>
        </w:tc>
        <w:tc>
          <w:tcPr>
            <w:tcW w:type="dxa" w:w="2736"/>
            <w:shd w:fill="FFFFFF"/>
            <w:tcMar>
              <w:top w:w="90" w:type="dxa"/>
              <w:bottom w:w="90" w:type="dxa"/>
              <w:left w:w="110" w:type="dxa"/>
              <w:right w:w="110" w:type="dxa"/>
            </w:tcMar>
          </w:tcPr>
          <w:p>
            <w:r>
              <w:rPr>
                <w:color w:val="2D3748"/>
                <w:sz w:val="18"/>
              </w:rPr>
              <w:t>High accuracy on known GAN benchmarks</w:t>
            </w:r>
          </w:p>
        </w:tc>
        <w:tc>
          <w:tcPr>
            <w:tcW w:type="dxa" w:w="2304"/>
            <w:shd w:fill="FFFFFF"/>
            <w:tcMar>
              <w:top w:w="90" w:type="dxa"/>
              <w:bottom w:w="90" w:type="dxa"/>
              <w:left w:w="110" w:type="dxa"/>
              <w:right w:w="110" w:type="dxa"/>
            </w:tcMar>
          </w:tcPr>
          <w:p>
            <w:r>
              <w:rPr>
                <w:color w:val="2D3748"/>
                <w:sz w:val="18"/>
              </w:rPr>
              <w:t>Strong baseline, but limited to spatial RGB domain</w:t>
            </w:r>
          </w:p>
        </w:tc>
      </w:tr>
      <w:tr>
        <w:tc>
          <w:tcPr>
            <w:tcW w:type="dxa" w:w="576"/>
            <w:shd w:fill="F7FAFC"/>
            <w:tcMar>
              <w:top w:w="90" w:type="dxa"/>
              <w:bottom w:w="90" w:type="dxa"/>
              <w:left w:w="110" w:type="dxa"/>
              <w:right w:w="110" w:type="dxa"/>
            </w:tcMar>
          </w:tcPr>
          <w:p>
            <w:r>
              <w:rPr>
                <w:color w:val="2D3748"/>
                <w:sz w:val="18"/>
              </w:rPr>
              <w:t>12</w:t>
            </w:r>
          </w:p>
        </w:tc>
        <w:tc>
          <w:tcPr>
            <w:tcW w:type="dxa" w:w="1728"/>
            <w:shd w:fill="F7FAFC"/>
            <w:tcMar>
              <w:top w:w="90" w:type="dxa"/>
              <w:bottom w:w="90" w:type="dxa"/>
              <w:left w:w="110" w:type="dxa"/>
              <w:right w:w="110" w:type="dxa"/>
            </w:tcMar>
          </w:tcPr>
          <w:p>
            <w:r>
              <w:rPr>
                <w:color w:val="2D3748"/>
                <w:sz w:val="18"/>
              </w:rPr>
              <w:t>Base Paper Limitation</w:t>
            </w:r>
          </w:p>
        </w:tc>
        <w:tc>
          <w:tcPr>
            <w:tcW w:type="dxa" w:w="2736"/>
            <w:shd w:fill="F7FAFC"/>
            <w:tcMar>
              <w:top w:w="90" w:type="dxa"/>
              <w:bottom w:w="90" w:type="dxa"/>
              <w:left w:w="110" w:type="dxa"/>
              <w:right w:w="110" w:type="dxa"/>
            </w:tcMar>
          </w:tcPr>
          <w:p>
            <w:r>
              <w:rPr>
                <w:color w:val="2D3748"/>
                <w:sz w:val="18"/>
              </w:rPr>
              <w:t>Relies entirely on spatial RGB features; vulnerable to compression</w:t>
            </w:r>
          </w:p>
        </w:tc>
        <w:tc>
          <w:tcPr>
            <w:tcW w:type="dxa" w:w="2736"/>
            <w:shd w:fill="F7FAFC"/>
            <w:tcMar>
              <w:top w:w="90" w:type="dxa"/>
              <w:bottom w:w="90" w:type="dxa"/>
              <w:left w:w="110" w:type="dxa"/>
              <w:right w:w="110" w:type="dxa"/>
            </w:tcMar>
          </w:tcPr>
          <w:p>
            <w:r>
              <w:rPr>
                <w:color w:val="2D3748"/>
                <w:sz w:val="18"/>
              </w:rPr>
              <w:t>Ignores spectral domain artifacts</w:t>
            </w:r>
          </w:p>
        </w:tc>
        <w:tc>
          <w:tcPr>
            <w:tcW w:type="dxa" w:w="2304"/>
            <w:shd w:fill="F7FAFC"/>
            <w:tcMar>
              <w:top w:w="90" w:type="dxa"/>
              <w:bottom w:w="90" w:type="dxa"/>
              <w:left w:w="110" w:type="dxa"/>
              <w:right w:w="110" w:type="dxa"/>
            </w:tcMar>
          </w:tcPr>
          <w:p>
            <w:r>
              <w:rPr>
                <w:color w:val="2D3748"/>
                <w:sz w:val="18"/>
              </w:rPr>
              <w:t>Misses frequency-domain generative fingerprints</w:t>
            </w:r>
          </w:p>
        </w:tc>
      </w:tr>
      <w:tr>
        <w:tc>
          <w:tcPr>
            <w:tcW w:type="dxa" w:w="576"/>
            <w:shd w:fill="FFFFFF"/>
            <w:tcMar>
              <w:top w:w="90" w:type="dxa"/>
              <w:bottom w:w="90" w:type="dxa"/>
              <w:left w:w="110" w:type="dxa"/>
              <w:right w:w="110" w:type="dxa"/>
            </w:tcMar>
          </w:tcPr>
          <w:p>
            <w:r>
              <w:rPr>
                <w:color w:val="2D3748"/>
                <w:sz w:val="18"/>
              </w:rPr>
              <w:t>13</w:t>
            </w:r>
          </w:p>
        </w:tc>
        <w:tc>
          <w:tcPr>
            <w:tcW w:type="dxa" w:w="1728"/>
            <w:shd w:fill="FFFFFF"/>
            <w:tcMar>
              <w:top w:w="90" w:type="dxa"/>
              <w:bottom w:w="90" w:type="dxa"/>
              <w:left w:w="110" w:type="dxa"/>
              <w:right w:w="110" w:type="dxa"/>
            </w:tcMar>
          </w:tcPr>
          <w:p>
            <w:r>
              <w:rPr>
                <w:color w:val="2D3748"/>
                <w:sz w:val="18"/>
              </w:rPr>
              <w:t>Research Gap</w:t>
            </w:r>
          </w:p>
        </w:tc>
        <w:tc>
          <w:tcPr>
            <w:tcW w:type="dxa" w:w="2736"/>
            <w:shd w:fill="FFFFFF"/>
            <w:tcMar>
              <w:top w:w="90" w:type="dxa"/>
              <w:bottom w:w="90" w:type="dxa"/>
              <w:left w:w="110" w:type="dxa"/>
              <w:right w:w="110" w:type="dxa"/>
            </w:tcMar>
          </w:tcPr>
          <w:p>
            <w:r>
              <w:rPr>
                <w:color w:val="2D3748"/>
                <w:sz w:val="18"/>
              </w:rPr>
              <w:t>Lack of integrated spatial-frequency learning for generalization</w:t>
            </w:r>
          </w:p>
        </w:tc>
        <w:tc>
          <w:tcPr>
            <w:tcW w:type="dxa" w:w="2736"/>
            <w:shd w:fill="FFFFFF"/>
            <w:tcMar>
              <w:top w:w="90" w:type="dxa"/>
              <w:bottom w:w="90" w:type="dxa"/>
              <w:left w:w="110" w:type="dxa"/>
              <w:right w:w="110" w:type="dxa"/>
            </w:tcMar>
          </w:tcPr>
          <w:p>
            <w:r>
              <w:rPr>
                <w:color w:val="2D3748"/>
                <w:sz w:val="18"/>
              </w:rPr>
              <w:t>No dual-domain fusion under image transformations</w:t>
            </w:r>
          </w:p>
        </w:tc>
        <w:tc>
          <w:tcPr>
            <w:tcW w:type="dxa" w:w="2304"/>
            <w:shd w:fill="FFFFFF"/>
            <w:tcMar>
              <w:top w:w="90" w:type="dxa"/>
              <w:bottom w:w="90" w:type="dxa"/>
              <w:left w:w="110" w:type="dxa"/>
              <w:right w:w="110" w:type="dxa"/>
            </w:tcMar>
          </w:tcPr>
          <w:p>
            <w:r>
              <w:rPr>
                <w:color w:val="2D3748"/>
                <w:sz w:val="18"/>
              </w:rPr>
              <w:t>The exact gap our project fills</w:t>
            </w:r>
          </w:p>
        </w:tc>
      </w:tr>
      <w:tr>
        <w:tc>
          <w:tcPr>
            <w:tcW w:type="dxa" w:w="576"/>
            <w:shd w:fill="F7FAFC"/>
            <w:tcMar>
              <w:top w:w="90" w:type="dxa"/>
              <w:bottom w:w="90" w:type="dxa"/>
              <w:left w:w="110" w:type="dxa"/>
              <w:right w:w="110" w:type="dxa"/>
            </w:tcMar>
          </w:tcPr>
          <w:p>
            <w:r>
              <w:rPr>
                <w:color w:val="2D3748"/>
                <w:sz w:val="18"/>
              </w:rPr>
              <w:t>14</w:t>
            </w:r>
          </w:p>
        </w:tc>
        <w:tc>
          <w:tcPr>
            <w:tcW w:type="dxa" w:w="1728"/>
            <w:shd w:fill="F7FAFC"/>
            <w:tcMar>
              <w:top w:w="90" w:type="dxa"/>
              <w:bottom w:w="90" w:type="dxa"/>
              <w:left w:w="110" w:type="dxa"/>
              <w:right w:w="110" w:type="dxa"/>
            </w:tcMar>
          </w:tcPr>
          <w:p>
            <w:r>
              <w:rPr>
                <w:color w:val="2D3748"/>
                <w:sz w:val="18"/>
              </w:rPr>
              <w:t>Our Proposed Solution</w:t>
            </w:r>
          </w:p>
        </w:tc>
        <w:tc>
          <w:tcPr>
            <w:tcW w:type="dxa" w:w="2736"/>
            <w:shd w:fill="F7FAFC"/>
            <w:tcMar>
              <w:top w:w="90" w:type="dxa"/>
              <w:bottom w:w="90" w:type="dxa"/>
              <w:left w:w="110" w:type="dxa"/>
              <w:right w:w="110" w:type="dxa"/>
            </w:tcMar>
          </w:tcPr>
          <w:p>
            <w:r>
              <w:rPr>
                <w:color w:val="2D3748"/>
                <w:sz w:val="18"/>
              </w:rPr>
              <w:t>Dual-branch network (EfficientNet-B0 + 2D DCT-II + Attention Fusion)</w:t>
            </w:r>
          </w:p>
        </w:tc>
        <w:tc>
          <w:tcPr>
            <w:tcW w:type="dxa" w:w="2736"/>
            <w:shd w:fill="F7FAFC"/>
            <w:tcMar>
              <w:top w:w="90" w:type="dxa"/>
              <w:bottom w:w="90" w:type="dxa"/>
              <w:left w:w="110" w:type="dxa"/>
              <w:right w:w="110" w:type="dxa"/>
            </w:tcMar>
          </w:tcPr>
          <w:p>
            <w:r>
              <w:rPr>
                <w:color w:val="2D3748"/>
                <w:sz w:val="18"/>
              </w:rPr>
              <w:t>Two streams (eyes + frequencies) combined intelligently</w:t>
            </w:r>
          </w:p>
        </w:tc>
        <w:tc>
          <w:tcPr>
            <w:tcW w:type="dxa" w:w="2304"/>
            <w:shd w:fill="F7FAFC"/>
            <w:tcMar>
              <w:top w:w="90" w:type="dxa"/>
              <w:bottom w:w="90" w:type="dxa"/>
              <w:left w:w="110" w:type="dxa"/>
              <w:right w:w="110" w:type="dxa"/>
            </w:tcMar>
          </w:tcPr>
          <w:p>
            <w:r>
              <w:rPr>
                <w:color w:val="2D3748"/>
                <w:sz w:val="18"/>
              </w:rPr>
              <w:t>Combines complementary strengths of both domains</w:t>
            </w:r>
          </w:p>
        </w:tc>
      </w:tr>
      <w:tr>
        <w:tc>
          <w:tcPr>
            <w:tcW w:type="dxa" w:w="576"/>
            <w:shd w:fill="FFFFFF"/>
            <w:tcMar>
              <w:top w:w="90" w:type="dxa"/>
              <w:bottom w:w="90" w:type="dxa"/>
              <w:left w:w="110" w:type="dxa"/>
              <w:right w:w="110" w:type="dxa"/>
            </w:tcMar>
          </w:tcPr>
          <w:p>
            <w:r>
              <w:rPr>
                <w:color w:val="2D3748"/>
                <w:sz w:val="18"/>
              </w:rPr>
              <w:t>15</w:t>
            </w:r>
          </w:p>
        </w:tc>
        <w:tc>
          <w:tcPr>
            <w:tcW w:type="dxa" w:w="1728"/>
            <w:shd w:fill="FFFFFF"/>
            <w:tcMar>
              <w:top w:w="90" w:type="dxa"/>
              <w:bottom w:w="90" w:type="dxa"/>
              <w:left w:w="110" w:type="dxa"/>
              <w:right w:w="110" w:type="dxa"/>
            </w:tcMar>
          </w:tcPr>
          <w:p>
            <w:r>
              <w:rPr>
                <w:color w:val="2D3748"/>
                <w:sz w:val="18"/>
              </w:rPr>
              <w:t>Dataset</w:t>
            </w:r>
          </w:p>
        </w:tc>
        <w:tc>
          <w:tcPr>
            <w:tcW w:type="dxa" w:w="2736"/>
            <w:shd w:fill="FFFFFF"/>
            <w:tcMar>
              <w:top w:w="90" w:type="dxa"/>
              <w:bottom w:w="90" w:type="dxa"/>
              <w:left w:w="110" w:type="dxa"/>
              <w:right w:w="110" w:type="dxa"/>
            </w:tcMar>
          </w:tcPr>
          <w:p>
            <w:r>
              <w:rPr>
                <w:color w:val="2D3748"/>
                <w:sz w:val="18"/>
              </w:rPr>
              <w:t>Kaggle 'Deepfake Face Images' (Final Dataset)</w:t>
            </w:r>
          </w:p>
        </w:tc>
        <w:tc>
          <w:tcPr>
            <w:tcW w:type="dxa" w:w="2736"/>
            <w:shd w:fill="FFFFFF"/>
            <w:tcMar>
              <w:top w:w="90" w:type="dxa"/>
              <w:bottom w:w="90" w:type="dxa"/>
              <w:left w:w="110" w:type="dxa"/>
              <w:right w:w="110" w:type="dxa"/>
            </w:tcMar>
          </w:tcPr>
          <w:p>
            <w:r>
              <w:rPr>
                <w:color w:val="2D3748"/>
                <w:sz w:val="18"/>
              </w:rPr>
              <w:t>12,890 curated face images</w:t>
            </w:r>
          </w:p>
        </w:tc>
        <w:tc>
          <w:tcPr>
            <w:tcW w:type="dxa" w:w="2304"/>
            <w:shd w:fill="FFFFFF"/>
            <w:tcMar>
              <w:top w:w="90" w:type="dxa"/>
              <w:bottom w:w="90" w:type="dxa"/>
              <w:left w:w="110" w:type="dxa"/>
              <w:right w:w="110" w:type="dxa"/>
            </w:tcMar>
          </w:tcPr>
          <w:p>
            <w:r>
              <w:rPr>
                <w:color w:val="2D3748"/>
                <w:sz w:val="18"/>
              </w:rPr>
              <w:t>Provides real vs fake benchmark samples</w:t>
            </w:r>
          </w:p>
        </w:tc>
      </w:tr>
      <w:tr>
        <w:tc>
          <w:tcPr>
            <w:tcW w:type="dxa" w:w="576"/>
            <w:shd w:fill="F7FAFC"/>
            <w:tcMar>
              <w:top w:w="90" w:type="dxa"/>
              <w:bottom w:w="90" w:type="dxa"/>
              <w:left w:w="110" w:type="dxa"/>
              <w:right w:w="110" w:type="dxa"/>
            </w:tcMar>
          </w:tcPr>
          <w:p>
            <w:r>
              <w:rPr>
                <w:color w:val="2D3748"/>
                <w:sz w:val="18"/>
              </w:rPr>
              <w:t>16</w:t>
            </w:r>
          </w:p>
        </w:tc>
        <w:tc>
          <w:tcPr>
            <w:tcW w:type="dxa" w:w="1728"/>
            <w:shd w:fill="F7FAFC"/>
            <w:tcMar>
              <w:top w:w="90" w:type="dxa"/>
              <w:bottom w:w="90" w:type="dxa"/>
              <w:left w:w="110" w:type="dxa"/>
              <w:right w:w="110" w:type="dxa"/>
            </w:tcMar>
          </w:tcPr>
          <w:p>
            <w:r>
              <w:rPr>
                <w:color w:val="2D3748"/>
                <w:sz w:val="18"/>
              </w:rPr>
              <w:t>Dataset Size</w:t>
            </w:r>
          </w:p>
        </w:tc>
        <w:tc>
          <w:tcPr>
            <w:tcW w:type="dxa" w:w="2736"/>
            <w:shd w:fill="F7FAFC"/>
            <w:tcMar>
              <w:top w:w="90" w:type="dxa"/>
              <w:bottom w:w="90" w:type="dxa"/>
              <w:left w:w="110" w:type="dxa"/>
              <w:right w:w="110" w:type="dxa"/>
            </w:tcMar>
          </w:tcPr>
          <w:p>
            <w:r>
              <w:rPr>
                <w:color w:val="2D3748"/>
                <w:sz w:val="18"/>
              </w:rPr>
              <w:t>12,890 total images (verified by audit)</w:t>
            </w:r>
          </w:p>
        </w:tc>
        <w:tc>
          <w:tcPr>
            <w:tcW w:type="dxa" w:w="2736"/>
            <w:shd w:fill="F7FAFC"/>
            <w:tcMar>
              <w:top w:w="90" w:type="dxa"/>
              <w:bottom w:w="90" w:type="dxa"/>
              <w:left w:w="110" w:type="dxa"/>
              <w:right w:w="110" w:type="dxa"/>
            </w:tcMar>
          </w:tcPr>
          <w:p>
            <w:r>
              <w:rPr>
                <w:color w:val="2D3748"/>
                <w:sz w:val="18"/>
              </w:rPr>
              <w:t>Exact count determined from directory audit</w:t>
            </w:r>
          </w:p>
        </w:tc>
        <w:tc>
          <w:tcPr>
            <w:tcW w:type="dxa" w:w="2304"/>
            <w:shd w:fill="F7FAFC"/>
            <w:tcMar>
              <w:top w:w="90" w:type="dxa"/>
              <w:bottom w:w="90" w:type="dxa"/>
              <w:left w:w="110" w:type="dxa"/>
              <w:right w:w="110" w:type="dxa"/>
            </w:tcMar>
          </w:tcPr>
          <w:p>
            <w:r>
              <w:rPr>
                <w:color w:val="2D3748"/>
                <w:sz w:val="18"/>
              </w:rPr>
              <w:t>Ensures zero fabricated numbers</w:t>
            </w:r>
          </w:p>
        </w:tc>
      </w:tr>
      <w:tr>
        <w:tc>
          <w:tcPr>
            <w:tcW w:type="dxa" w:w="576"/>
            <w:shd w:fill="FFFFFF"/>
            <w:tcMar>
              <w:top w:w="90" w:type="dxa"/>
              <w:bottom w:w="90" w:type="dxa"/>
              <w:left w:w="110" w:type="dxa"/>
              <w:right w:w="110" w:type="dxa"/>
            </w:tcMar>
          </w:tcPr>
          <w:p>
            <w:r>
              <w:rPr>
                <w:color w:val="2D3748"/>
                <w:sz w:val="18"/>
              </w:rPr>
              <w:t>17</w:t>
            </w:r>
          </w:p>
        </w:tc>
        <w:tc>
          <w:tcPr>
            <w:tcW w:type="dxa" w:w="1728"/>
            <w:shd w:fill="FFFFFF"/>
            <w:tcMar>
              <w:top w:w="90" w:type="dxa"/>
              <w:bottom w:w="90" w:type="dxa"/>
              <w:left w:w="110" w:type="dxa"/>
              <w:right w:w="110" w:type="dxa"/>
            </w:tcMar>
          </w:tcPr>
          <w:p>
            <w:r>
              <w:rPr>
                <w:color w:val="2D3748"/>
                <w:sz w:val="18"/>
              </w:rPr>
              <w:t>Real Class</w:t>
            </w:r>
          </w:p>
        </w:tc>
        <w:tc>
          <w:tcPr>
            <w:tcW w:type="dxa" w:w="2736"/>
            <w:shd w:fill="FFFFFF"/>
            <w:tcMar>
              <w:top w:w="90" w:type="dxa"/>
              <w:bottom w:w="90" w:type="dxa"/>
              <w:left w:w="110" w:type="dxa"/>
              <w:right w:w="110" w:type="dxa"/>
            </w:tcMar>
          </w:tcPr>
          <w:p>
            <w:r>
              <w:rPr>
                <w:color w:val="2D3748"/>
                <w:sz w:val="18"/>
              </w:rPr>
              <w:t>5,890 images (45.69%)</w:t>
            </w:r>
          </w:p>
        </w:tc>
        <w:tc>
          <w:tcPr>
            <w:tcW w:type="dxa" w:w="2736"/>
            <w:shd w:fill="FFFFFF"/>
            <w:tcMar>
              <w:top w:w="90" w:type="dxa"/>
              <w:bottom w:w="90" w:type="dxa"/>
              <w:left w:w="110" w:type="dxa"/>
              <w:right w:w="110" w:type="dxa"/>
            </w:tcMar>
          </w:tcPr>
          <w:p>
            <w:r>
              <w:rPr>
                <w:color w:val="2D3748"/>
                <w:sz w:val="18"/>
              </w:rPr>
              <w:t>Authentic human face photographs</w:t>
            </w:r>
          </w:p>
        </w:tc>
        <w:tc>
          <w:tcPr>
            <w:tcW w:type="dxa" w:w="2304"/>
            <w:shd w:fill="FFFFFF"/>
            <w:tcMar>
              <w:top w:w="90" w:type="dxa"/>
              <w:bottom w:w="90" w:type="dxa"/>
              <w:left w:w="110" w:type="dxa"/>
              <w:right w:w="110" w:type="dxa"/>
            </w:tcMar>
          </w:tcPr>
          <w:p>
            <w:r>
              <w:rPr>
                <w:color w:val="2D3748"/>
                <w:sz w:val="18"/>
              </w:rPr>
              <w:t>Ground truth negative class (Label 0)</w:t>
            </w:r>
          </w:p>
        </w:tc>
      </w:tr>
      <w:tr>
        <w:tc>
          <w:tcPr>
            <w:tcW w:type="dxa" w:w="576"/>
            <w:shd w:fill="F7FAFC"/>
            <w:tcMar>
              <w:top w:w="90" w:type="dxa"/>
              <w:bottom w:w="90" w:type="dxa"/>
              <w:left w:w="110" w:type="dxa"/>
              <w:right w:w="110" w:type="dxa"/>
            </w:tcMar>
          </w:tcPr>
          <w:p>
            <w:r>
              <w:rPr>
                <w:color w:val="2D3748"/>
                <w:sz w:val="18"/>
              </w:rPr>
              <w:t>18</w:t>
            </w:r>
          </w:p>
        </w:tc>
        <w:tc>
          <w:tcPr>
            <w:tcW w:type="dxa" w:w="1728"/>
            <w:shd w:fill="F7FAFC"/>
            <w:tcMar>
              <w:top w:w="90" w:type="dxa"/>
              <w:bottom w:w="90" w:type="dxa"/>
              <w:left w:w="110" w:type="dxa"/>
              <w:right w:w="110" w:type="dxa"/>
            </w:tcMar>
          </w:tcPr>
          <w:p>
            <w:r>
              <w:rPr>
                <w:color w:val="2D3748"/>
                <w:sz w:val="18"/>
              </w:rPr>
              <w:t>Fake Class</w:t>
            </w:r>
          </w:p>
        </w:tc>
        <w:tc>
          <w:tcPr>
            <w:tcW w:type="dxa" w:w="2736"/>
            <w:shd w:fill="F7FAFC"/>
            <w:tcMar>
              <w:top w:w="90" w:type="dxa"/>
              <w:bottom w:w="90" w:type="dxa"/>
              <w:left w:w="110" w:type="dxa"/>
              <w:right w:w="110" w:type="dxa"/>
            </w:tcMar>
          </w:tcPr>
          <w:p>
            <w:r>
              <w:rPr>
                <w:color w:val="2D3748"/>
                <w:sz w:val="18"/>
              </w:rPr>
              <w:t>7,000 images (54.31%)</w:t>
            </w:r>
          </w:p>
        </w:tc>
        <w:tc>
          <w:tcPr>
            <w:tcW w:type="dxa" w:w="2736"/>
            <w:shd w:fill="F7FAFC"/>
            <w:tcMar>
              <w:top w:w="90" w:type="dxa"/>
              <w:bottom w:w="90" w:type="dxa"/>
              <w:left w:w="110" w:type="dxa"/>
              <w:right w:w="110" w:type="dxa"/>
            </w:tcMar>
          </w:tcPr>
          <w:p>
            <w:r>
              <w:rPr>
                <w:color w:val="2D3748"/>
                <w:sz w:val="18"/>
              </w:rPr>
              <w:t>GAN-synthesized face images</w:t>
            </w:r>
          </w:p>
        </w:tc>
        <w:tc>
          <w:tcPr>
            <w:tcW w:type="dxa" w:w="2304"/>
            <w:shd w:fill="F7FAFC"/>
            <w:tcMar>
              <w:top w:w="90" w:type="dxa"/>
              <w:bottom w:w="90" w:type="dxa"/>
              <w:left w:w="110" w:type="dxa"/>
              <w:right w:w="110" w:type="dxa"/>
            </w:tcMar>
          </w:tcPr>
          <w:p>
            <w:r>
              <w:rPr>
                <w:color w:val="2D3748"/>
                <w:sz w:val="18"/>
              </w:rPr>
              <w:t>Ground truth positive class (Label 1)</w:t>
            </w:r>
          </w:p>
        </w:tc>
      </w:tr>
      <w:tr>
        <w:tc>
          <w:tcPr>
            <w:tcW w:type="dxa" w:w="576"/>
            <w:shd w:fill="FFFFFF"/>
            <w:tcMar>
              <w:top w:w="90" w:type="dxa"/>
              <w:bottom w:w="90" w:type="dxa"/>
              <w:left w:w="110" w:type="dxa"/>
              <w:right w:w="110" w:type="dxa"/>
            </w:tcMar>
          </w:tcPr>
          <w:p>
            <w:r>
              <w:rPr>
                <w:color w:val="2D3748"/>
                <w:sz w:val="18"/>
              </w:rPr>
              <w:t>19</w:t>
            </w:r>
          </w:p>
        </w:tc>
        <w:tc>
          <w:tcPr>
            <w:tcW w:type="dxa" w:w="1728"/>
            <w:shd w:fill="FFFFFF"/>
            <w:tcMar>
              <w:top w:w="90" w:type="dxa"/>
              <w:bottom w:w="90" w:type="dxa"/>
              <w:left w:w="110" w:type="dxa"/>
              <w:right w:w="110" w:type="dxa"/>
            </w:tcMar>
          </w:tcPr>
          <w:p>
            <w:r>
              <w:rPr>
                <w:color w:val="2D3748"/>
                <w:sz w:val="18"/>
              </w:rPr>
              <w:t>Data Preprocessing</w:t>
            </w:r>
          </w:p>
        </w:tc>
        <w:tc>
          <w:tcPr>
            <w:tcW w:type="dxa" w:w="2736"/>
            <w:shd w:fill="FFFFFF"/>
            <w:tcMar>
              <w:top w:w="90" w:type="dxa"/>
              <w:bottom w:w="90" w:type="dxa"/>
              <w:left w:w="110" w:type="dxa"/>
              <w:right w:w="110" w:type="dxa"/>
            </w:tcMar>
          </w:tcPr>
          <w:p>
            <w:r>
              <w:rPr>
                <w:color w:val="2D3748"/>
                <w:sz w:val="18"/>
              </w:rPr>
              <w:t>YuNet face crop (15% margin), resize to 224x224, ImageNet norm</w:t>
            </w:r>
          </w:p>
        </w:tc>
        <w:tc>
          <w:tcPr>
            <w:tcW w:type="dxa" w:w="2736"/>
            <w:shd w:fill="FFFFFF"/>
            <w:tcMar>
              <w:top w:w="90" w:type="dxa"/>
              <w:bottom w:w="90" w:type="dxa"/>
              <w:left w:w="110" w:type="dxa"/>
              <w:right w:w="110" w:type="dxa"/>
            </w:tcMar>
          </w:tcPr>
          <w:p>
            <w:r>
              <w:rPr>
                <w:color w:val="2D3748"/>
                <w:sz w:val="18"/>
              </w:rPr>
              <w:t>Cuts out face with context and normalizes color</w:t>
            </w:r>
          </w:p>
        </w:tc>
        <w:tc>
          <w:tcPr>
            <w:tcW w:type="dxa" w:w="2304"/>
            <w:shd w:fill="FFFFFF"/>
            <w:tcMar>
              <w:top w:w="90" w:type="dxa"/>
              <w:bottom w:w="90" w:type="dxa"/>
              <w:left w:w="110" w:type="dxa"/>
              <w:right w:w="110" w:type="dxa"/>
            </w:tcMar>
          </w:tcPr>
          <w:p>
            <w:r>
              <w:rPr>
                <w:color w:val="2D3748"/>
                <w:sz w:val="18"/>
              </w:rPr>
              <w:t>Standardizes input shape and speeds convergence</w:t>
            </w:r>
          </w:p>
        </w:tc>
      </w:tr>
      <w:tr>
        <w:tc>
          <w:tcPr>
            <w:tcW w:type="dxa" w:w="576"/>
            <w:shd w:fill="F7FAFC"/>
            <w:tcMar>
              <w:top w:w="90" w:type="dxa"/>
              <w:bottom w:w="90" w:type="dxa"/>
              <w:left w:w="110" w:type="dxa"/>
              <w:right w:w="110" w:type="dxa"/>
            </w:tcMar>
          </w:tcPr>
          <w:p>
            <w:r>
              <w:rPr>
                <w:color w:val="2D3748"/>
                <w:sz w:val="18"/>
              </w:rPr>
              <w:t>20</w:t>
            </w:r>
          </w:p>
        </w:tc>
        <w:tc>
          <w:tcPr>
            <w:tcW w:type="dxa" w:w="1728"/>
            <w:shd w:fill="F7FAFC"/>
            <w:tcMar>
              <w:top w:w="90" w:type="dxa"/>
              <w:bottom w:w="90" w:type="dxa"/>
              <w:left w:w="110" w:type="dxa"/>
              <w:right w:w="110" w:type="dxa"/>
            </w:tcMar>
          </w:tcPr>
          <w:p>
            <w:r>
              <w:rPr>
                <w:color w:val="2D3748"/>
                <w:sz w:val="18"/>
              </w:rPr>
              <w:t>Data Leakage Check</w:t>
            </w:r>
          </w:p>
        </w:tc>
        <w:tc>
          <w:tcPr>
            <w:tcW w:type="dxa" w:w="2736"/>
            <w:shd w:fill="F7FAFC"/>
            <w:tcMar>
              <w:top w:w="90" w:type="dxa"/>
              <w:bottom w:w="90" w:type="dxa"/>
              <w:left w:w="110" w:type="dxa"/>
              <w:right w:w="110" w:type="dxa"/>
            </w:tcMar>
          </w:tcPr>
          <w:p>
            <w:r>
              <w:rPr>
                <w:color w:val="2D3748"/>
                <w:sz w:val="18"/>
              </w:rPr>
              <w:t>pHash (d &lt;= 6) and SHA-256 duplicate clustering</w:t>
            </w:r>
          </w:p>
        </w:tc>
        <w:tc>
          <w:tcPr>
            <w:tcW w:type="dxa" w:w="2736"/>
            <w:shd w:fill="F7FAFC"/>
            <w:tcMar>
              <w:top w:w="90" w:type="dxa"/>
              <w:bottom w:w="90" w:type="dxa"/>
              <w:left w:w="110" w:type="dxa"/>
              <w:right w:w="110" w:type="dxa"/>
            </w:tcMar>
          </w:tcPr>
          <w:p>
            <w:r>
              <w:rPr>
                <w:color w:val="2D3748"/>
                <w:sz w:val="18"/>
              </w:rPr>
              <w:t>Finds identical and near-identical images</w:t>
            </w:r>
          </w:p>
        </w:tc>
        <w:tc>
          <w:tcPr>
            <w:tcW w:type="dxa" w:w="2304"/>
            <w:shd w:fill="F7FAFC"/>
            <w:tcMar>
              <w:top w:w="90" w:type="dxa"/>
              <w:bottom w:w="90" w:type="dxa"/>
              <w:left w:w="110" w:type="dxa"/>
              <w:right w:w="110" w:type="dxa"/>
            </w:tcMar>
          </w:tcPr>
          <w:p>
            <w:r>
              <w:rPr>
                <w:color w:val="2D3748"/>
                <w:sz w:val="18"/>
              </w:rPr>
              <w:t>Prevents the same face from being in both train and test</w:t>
            </w:r>
          </w:p>
        </w:tc>
      </w:tr>
      <w:tr>
        <w:tc>
          <w:tcPr>
            <w:tcW w:type="dxa" w:w="576"/>
            <w:shd w:fill="FFFFFF"/>
            <w:tcMar>
              <w:top w:w="90" w:type="dxa"/>
              <w:bottom w:w="90" w:type="dxa"/>
              <w:left w:w="110" w:type="dxa"/>
              <w:right w:w="110" w:type="dxa"/>
            </w:tcMar>
          </w:tcPr>
          <w:p>
            <w:r>
              <w:rPr>
                <w:color w:val="2D3748"/>
                <w:sz w:val="18"/>
              </w:rPr>
              <w:t>21</w:t>
            </w:r>
          </w:p>
        </w:tc>
        <w:tc>
          <w:tcPr>
            <w:tcW w:type="dxa" w:w="1728"/>
            <w:shd w:fill="FFFFFF"/>
            <w:tcMar>
              <w:top w:w="90" w:type="dxa"/>
              <w:bottom w:w="90" w:type="dxa"/>
              <w:left w:w="110" w:type="dxa"/>
              <w:right w:w="110" w:type="dxa"/>
            </w:tcMar>
          </w:tcPr>
          <w:p>
            <w:r>
              <w:rPr>
                <w:color w:val="2D3748"/>
                <w:sz w:val="18"/>
              </w:rPr>
              <w:t>Train Split</w:t>
            </w:r>
          </w:p>
        </w:tc>
        <w:tc>
          <w:tcPr>
            <w:tcW w:type="dxa" w:w="2736"/>
            <w:shd w:fill="FFFFFF"/>
            <w:tcMar>
              <w:top w:w="90" w:type="dxa"/>
              <w:bottom w:w="90" w:type="dxa"/>
              <w:left w:w="110" w:type="dxa"/>
              <w:right w:w="110" w:type="dxa"/>
            </w:tcMar>
          </w:tcPr>
          <w:p>
            <w:r>
              <w:rPr>
                <w:color w:val="2D3748"/>
                <w:sz w:val="18"/>
              </w:rPr>
              <w:t>9,020 images (70% group-stratified)</w:t>
            </w:r>
          </w:p>
        </w:tc>
        <w:tc>
          <w:tcPr>
            <w:tcW w:type="dxa" w:w="2736"/>
            <w:shd w:fill="FFFFFF"/>
            <w:tcMar>
              <w:top w:w="90" w:type="dxa"/>
              <w:bottom w:w="90" w:type="dxa"/>
              <w:left w:w="110" w:type="dxa"/>
              <w:right w:w="110" w:type="dxa"/>
            </w:tcMar>
          </w:tcPr>
          <w:p>
            <w:r>
              <w:rPr>
                <w:color w:val="2D3748"/>
                <w:sz w:val="18"/>
              </w:rPr>
              <w:t>Data used to update model weights</w:t>
            </w:r>
          </w:p>
        </w:tc>
        <w:tc>
          <w:tcPr>
            <w:tcW w:type="dxa" w:w="2304"/>
            <w:shd w:fill="FFFFFF"/>
            <w:tcMar>
              <w:top w:w="90" w:type="dxa"/>
              <w:bottom w:w="90" w:type="dxa"/>
              <w:left w:w="110" w:type="dxa"/>
              <w:right w:w="110" w:type="dxa"/>
            </w:tcMar>
          </w:tcPr>
          <w:p>
            <w:r>
              <w:rPr>
                <w:color w:val="2D3748"/>
                <w:sz w:val="18"/>
              </w:rPr>
              <w:t>Keeps duplicate clusters grouped together</w:t>
            </w:r>
          </w:p>
        </w:tc>
      </w:tr>
      <w:tr>
        <w:tc>
          <w:tcPr>
            <w:tcW w:type="dxa" w:w="576"/>
            <w:shd w:fill="F7FAFC"/>
            <w:tcMar>
              <w:top w:w="90" w:type="dxa"/>
              <w:bottom w:w="90" w:type="dxa"/>
              <w:left w:w="110" w:type="dxa"/>
              <w:right w:w="110" w:type="dxa"/>
            </w:tcMar>
          </w:tcPr>
          <w:p>
            <w:r>
              <w:rPr>
                <w:color w:val="2D3748"/>
                <w:sz w:val="18"/>
              </w:rPr>
              <w:t>22</w:t>
            </w:r>
          </w:p>
        </w:tc>
        <w:tc>
          <w:tcPr>
            <w:tcW w:type="dxa" w:w="1728"/>
            <w:shd w:fill="F7FAFC"/>
            <w:tcMar>
              <w:top w:w="90" w:type="dxa"/>
              <w:bottom w:w="90" w:type="dxa"/>
              <w:left w:w="110" w:type="dxa"/>
              <w:right w:w="110" w:type="dxa"/>
            </w:tcMar>
          </w:tcPr>
          <w:p>
            <w:r>
              <w:rPr>
                <w:color w:val="2D3748"/>
                <w:sz w:val="18"/>
              </w:rPr>
              <w:t>Validation Split</w:t>
            </w:r>
          </w:p>
        </w:tc>
        <w:tc>
          <w:tcPr>
            <w:tcW w:type="dxa" w:w="2736"/>
            <w:shd w:fill="F7FAFC"/>
            <w:tcMar>
              <w:top w:w="90" w:type="dxa"/>
              <w:bottom w:w="90" w:type="dxa"/>
              <w:left w:w="110" w:type="dxa"/>
              <w:right w:w="110" w:type="dxa"/>
            </w:tcMar>
          </w:tcPr>
          <w:p>
            <w:r>
              <w:rPr>
                <w:color w:val="2D3748"/>
                <w:sz w:val="18"/>
              </w:rPr>
              <w:t>1,933 images (15% group-stratified)</w:t>
            </w:r>
          </w:p>
        </w:tc>
        <w:tc>
          <w:tcPr>
            <w:tcW w:type="dxa" w:w="2736"/>
            <w:shd w:fill="F7FAFC"/>
            <w:tcMar>
              <w:top w:w="90" w:type="dxa"/>
              <w:bottom w:w="90" w:type="dxa"/>
              <w:left w:w="110" w:type="dxa"/>
              <w:right w:w="110" w:type="dxa"/>
            </w:tcMar>
          </w:tcPr>
          <w:p>
            <w:r>
              <w:rPr>
                <w:color w:val="2D3748"/>
                <w:sz w:val="18"/>
              </w:rPr>
              <w:t>Data used for early stopping and tuning</w:t>
            </w:r>
          </w:p>
        </w:tc>
        <w:tc>
          <w:tcPr>
            <w:tcW w:type="dxa" w:w="2304"/>
            <w:shd w:fill="F7FAFC"/>
            <w:tcMar>
              <w:top w:w="90" w:type="dxa"/>
              <w:bottom w:w="90" w:type="dxa"/>
              <w:left w:w="110" w:type="dxa"/>
              <w:right w:w="110" w:type="dxa"/>
            </w:tcMar>
          </w:tcPr>
          <w:p>
            <w:r>
              <w:rPr>
                <w:color w:val="2D3748"/>
                <w:sz w:val="18"/>
              </w:rPr>
              <w:t>Prevents overfitting during training</w:t>
            </w:r>
          </w:p>
        </w:tc>
      </w:tr>
      <w:tr>
        <w:tc>
          <w:tcPr>
            <w:tcW w:type="dxa" w:w="576"/>
            <w:shd w:fill="FFFFFF"/>
            <w:tcMar>
              <w:top w:w="90" w:type="dxa"/>
              <w:bottom w:w="90" w:type="dxa"/>
              <w:left w:w="110" w:type="dxa"/>
              <w:right w:w="110" w:type="dxa"/>
            </w:tcMar>
          </w:tcPr>
          <w:p>
            <w:r>
              <w:rPr>
                <w:color w:val="2D3748"/>
                <w:sz w:val="18"/>
              </w:rPr>
              <w:t>23</w:t>
            </w:r>
          </w:p>
        </w:tc>
        <w:tc>
          <w:tcPr>
            <w:tcW w:type="dxa" w:w="1728"/>
            <w:shd w:fill="FFFFFF"/>
            <w:tcMar>
              <w:top w:w="90" w:type="dxa"/>
              <w:bottom w:w="90" w:type="dxa"/>
              <w:left w:w="110" w:type="dxa"/>
              <w:right w:w="110" w:type="dxa"/>
            </w:tcMar>
          </w:tcPr>
          <w:p>
            <w:r>
              <w:rPr>
                <w:color w:val="2D3748"/>
                <w:sz w:val="18"/>
              </w:rPr>
              <w:t>Test Split</w:t>
            </w:r>
          </w:p>
        </w:tc>
        <w:tc>
          <w:tcPr>
            <w:tcW w:type="dxa" w:w="2736"/>
            <w:shd w:fill="FFFFFF"/>
            <w:tcMar>
              <w:top w:w="90" w:type="dxa"/>
              <w:bottom w:w="90" w:type="dxa"/>
              <w:left w:w="110" w:type="dxa"/>
              <w:right w:w="110" w:type="dxa"/>
            </w:tcMar>
          </w:tcPr>
          <w:p>
            <w:r>
              <w:rPr>
                <w:color w:val="2D3748"/>
                <w:sz w:val="18"/>
              </w:rPr>
              <w:t>1,937 images (15% held-out unseen)</w:t>
            </w:r>
          </w:p>
        </w:tc>
        <w:tc>
          <w:tcPr>
            <w:tcW w:type="dxa" w:w="2736"/>
            <w:shd w:fill="FFFFFF"/>
            <w:tcMar>
              <w:top w:w="90" w:type="dxa"/>
              <w:bottom w:w="90" w:type="dxa"/>
              <w:left w:w="110" w:type="dxa"/>
              <w:right w:w="110" w:type="dxa"/>
            </w:tcMar>
          </w:tcPr>
          <w:p>
            <w:r>
              <w:rPr>
                <w:color w:val="2D3748"/>
                <w:sz w:val="18"/>
              </w:rPr>
              <w:t>Data used only for final evaluation</w:t>
            </w:r>
          </w:p>
        </w:tc>
        <w:tc>
          <w:tcPr>
            <w:tcW w:type="dxa" w:w="2304"/>
            <w:shd w:fill="FFFFFF"/>
            <w:tcMar>
              <w:top w:w="90" w:type="dxa"/>
              <w:bottom w:w="90" w:type="dxa"/>
              <w:left w:w="110" w:type="dxa"/>
              <w:right w:w="110" w:type="dxa"/>
            </w:tcMar>
          </w:tcPr>
          <w:p>
            <w:r>
              <w:rPr>
                <w:color w:val="2D3748"/>
                <w:sz w:val="18"/>
              </w:rPr>
              <w:t>Provides unbiased performance measurement</w:t>
            </w:r>
          </w:p>
        </w:tc>
      </w:tr>
      <w:tr>
        <w:tc>
          <w:tcPr>
            <w:tcW w:type="dxa" w:w="576"/>
            <w:shd w:fill="F7FAFC"/>
            <w:tcMar>
              <w:top w:w="90" w:type="dxa"/>
              <w:bottom w:w="90" w:type="dxa"/>
              <w:left w:w="110" w:type="dxa"/>
              <w:right w:w="110" w:type="dxa"/>
            </w:tcMar>
          </w:tcPr>
          <w:p>
            <w:r>
              <w:rPr>
                <w:color w:val="2D3748"/>
                <w:sz w:val="18"/>
              </w:rPr>
              <w:t>24</w:t>
            </w:r>
          </w:p>
        </w:tc>
        <w:tc>
          <w:tcPr>
            <w:tcW w:type="dxa" w:w="1728"/>
            <w:shd w:fill="F7FAFC"/>
            <w:tcMar>
              <w:top w:w="90" w:type="dxa"/>
              <w:bottom w:w="90" w:type="dxa"/>
              <w:left w:w="110" w:type="dxa"/>
              <w:right w:w="110" w:type="dxa"/>
            </w:tcMar>
          </w:tcPr>
          <w:p>
            <w:r>
              <w:rPr>
                <w:color w:val="2D3748"/>
                <w:sz w:val="18"/>
              </w:rPr>
              <w:t>Spatial Branch</w:t>
            </w:r>
          </w:p>
        </w:tc>
        <w:tc>
          <w:tcPr>
            <w:tcW w:type="dxa" w:w="2736"/>
            <w:shd w:fill="F7FAFC"/>
            <w:tcMar>
              <w:top w:w="90" w:type="dxa"/>
              <w:bottom w:w="90" w:type="dxa"/>
              <w:left w:w="110" w:type="dxa"/>
              <w:right w:w="110" w:type="dxa"/>
            </w:tcMar>
          </w:tcPr>
          <w:p>
            <w:r>
              <w:rPr>
                <w:color w:val="2D3748"/>
                <w:sz w:val="18"/>
              </w:rPr>
              <w:t>EfficientNet-B0 backbone -&gt; 256-dim embedding F_s</w:t>
            </w:r>
          </w:p>
        </w:tc>
        <w:tc>
          <w:tcPr>
            <w:tcW w:type="dxa" w:w="2736"/>
            <w:shd w:fill="F7FAFC"/>
            <w:tcMar>
              <w:top w:w="90" w:type="dxa"/>
              <w:bottom w:w="90" w:type="dxa"/>
              <w:left w:w="110" w:type="dxa"/>
              <w:right w:w="110" w:type="dxa"/>
            </w:tcMar>
          </w:tcPr>
          <w:p>
            <w:r>
              <w:rPr>
                <w:color w:val="2D3748"/>
                <w:sz w:val="18"/>
              </w:rPr>
              <w:t>Extracts visual features like blending and boundaries</w:t>
            </w:r>
          </w:p>
        </w:tc>
        <w:tc>
          <w:tcPr>
            <w:tcW w:type="dxa" w:w="2304"/>
            <w:shd w:fill="F7FAFC"/>
            <w:tcMar>
              <w:top w:w="90" w:type="dxa"/>
              <w:bottom w:w="90" w:type="dxa"/>
              <w:left w:w="110" w:type="dxa"/>
              <w:right w:w="110" w:type="dxa"/>
            </w:tcMar>
          </w:tcPr>
          <w:p>
            <w:r>
              <w:rPr>
                <w:color w:val="2D3748"/>
                <w:sz w:val="18"/>
              </w:rPr>
              <w:t>Captures standard visual manipulation cues</w:t>
            </w:r>
          </w:p>
        </w:tc>
      </w:tr>
      <w:tr>
        <w:tc>
          <w:tcPr>
            <w:tcW w:type="dxa" w:w="576"/>
            <w:shd w:fill="FFFFFF"/>
            <w:tcMar>
              <w:top w:w="90" w:type="dxa"/>
              <w:bottom w:w="90" w:type="dxa"/>
              <w:left w:w="110" w:type="dxa"/>
              <w:right w:w="110" w:type="dxa"/>
            </w:tcMar>
          </w:tcPr>
          <w:p>
            <w:r>
              <w:rPr>
                <w:color w:val="2D3748"/>
                <w:sz w:val="18"/>
              </w:rPr>
              <w:t>25</w:t>
            </w:r>
          </w:p>
        </w:tc>
        <w:tc>
          <w:tcPr>
            <w:tcW w:type="dxa" w:w="1728"/>
            <w:shd w:fill="FFFFFF"/>
            <w:tcMar>
              <w:top w:w="90" w:type="dxa"/>
              <w:bottom w:w="90" w:type="dxa"/>
              <w:left w:w="110" w:type="dxa"/>
              <w:right w:w="110" w:type="dxa"/>
            </w:tcMar>
          </w:tcPr>
          <w:p>
            <w:r>
              <w:rPr>
                <w:color w:val="2D3748"/>
                <w:sz w:val="18"/>
              </w:rPr>
              <w:t>Frequency Branch</w:t>
            </w:r>
          </w:p>
        </w:tc>
        <w:tc>
          <w:tcPr>
            <w:tcW w:type="dxa" w:w="2736"/>
            <w:shd w:fill="FFFFFF"/>
            <w:tcMar>
              <w:top w:w="90" w:type="dxa"/>
              <w:bottom w:w="90" w:type="dxa"/>
              <w:left w:w="110" w:type="dxa"/>
              <w:right w:w="110" w:type="dxa"/>
            </w:tcMar>
          </w:tcPr>
          <w:p>
            <w:r>
              <w:rPr>
                <w:color w:val="2D3748"/>
                <w:sz w:val="18"/>
              </w:rPr>
              <w:t>2D DCT-II + 4-stage ConvNet -&gt; 256-dim embedding F_f</w:t>
            </w:r>
          </w:p>
        </w:tc>
        <w:tc>
          <w:tcPr>
            <w:tcW w:type="dxa" w:w="2736"/>
            <w:shd w:fill="FFFFFF"/>
            <w:tcMar>
              <w:top w:w="90" w:type="dxa"/>
              <w:bottom w:w="90" w:type="dxa"/>
              <w:left w:w="110" w:type="dxa"/>
              <w:right w:w="110" w:type="dxa"/>
            </w:tcMar>
          </w:tcPr>
          <w:p>
            <w:r>
              <w:rPr>
                <w:color w:val="2D3748"/>
                <w:sz w:val="18"/>
              </w:rPr>
              <w:t>Extracts spectral grid and upsampling noise</w:t>
            </w:r>
          </w:p>
        </w:tc>
        <w:tc>
          <w:tcPr>
            <w:tcW w:type="dxa" w:w="2304"/>
            <w:shd w:fill="FFFFFF"/>
            <w:tcMar>
              <w:top w:w="90" w:type="dxa"/>
              <w:bottom w:w="90" w:type="dxa"/>
              <w:left w:w="110" w:type="dxa"/>
              <w:right w:w="110" w:type="dxa"/>
            </w:tcMar>
          </w:tcPr>
          <w:p>
            <w:r>
              <w:rPr>
                <w:color w:val="2D3748"/>
                <w:sz w:val="18"/>
              </w:rPr>
              <w:t>Captures invisible mathematical GAN fingerprints</w:t>
            </w:r>
          </w:p>
        </w:tc>
      </w:tr>
      <w:tr>
        <w:tc>
          <w:tcPr>
            <w:tcW w:type="dxa" w:w="576"/>
            <w:shd w:fill="F7FAFC"/>
            <w:tcMar>
              <w:top w:w="90" w:type="dxa"/>
              <w:bottom w:w="90" w:type="dxa"/>
              <w:left w:w="110" w:type="dxa"/>
              <w:right w:w="110" w:type="dxa"/>
            </w:tcMar>
          </w:tcPr>
          <w:p>
            <w:r>
              <w:rPr>
                <w:color w:val="2D3748"/>
                <w:sz w:val="18"/>
              </w:rPr>
              <w:t>26</w:t>
            </w:r>
          </w:p>
        </w:tc>
        <w:tc>
          <w:tcPr>
            <w:tcW w:type="dxa" w:w="1728"/>
            <w:shd w:fill="F7FAFC"/>
            <w:tcMar>
              <w:top w:w="90" w:type="dxa"/>
              <w:bottom w:w="90" w:type="dxa"/>
              <w:left w:w="110" w:type="dxa"/>
              <w:right w:w="110" w:type="dxa"/>
            </w:tcMar>
          </w:tcPr>
          <w:p>
            <w:r>
              <w:rPr>
                <w:color w:val="2D3748"/>
                <w:sz w:val="18"/>
              </w:rPr>
              <w:t>DCT</w:t>
            </w:r>
          </w:p>
        </w:tc>
        <w:tc>
          <w:tcPr>
            <w:tcW w:type="dxa" w:w="2736"/>
            <w:shd w:fill="F7FAFC"/>
            <w:tcMar>
              <w:top w:w="90" w:type="dxa"/>
              <w:bottom w:w="90" w:type="dxa"/>
              <w:left w:w="110" w:type="dxa"/>
              <w:right w:w="110" w:type="dxa"/>
            </w:tcMar>
          </w:tcPr>
          <w:p>
            <w:r>
              <w:rPr>
                <w:color w:val="2D3748"/>
                <w:sz w:val="18"/>
              </w:rPr>
              <w:t>Deterministic 2D Discrete Cosine Transform on Luminance (Y)</w:t>
            </w:r>
          </w:p>
        </w:tc>
        <w:tc>
          <w:tcPr>
            <w:tcW w:type="dxa" w:w="2736"/>
            <w:shd w:fill="F7FAFC"/>
            <w:tcMar>
              <w:top w:w="90" w:type="dxa"/>
              <w:bottom w:w="90" w:type="dxa"/>
              <w:left w:w="110" w:type="dxa"/>
              <w:right w:w="110" w:type="dxa"/>
            </w:tcMar>
          </w:tcPr>
          <w:p>
            <w:r>
              <w:rPr>
                <w:color w:val="2D3748"/>
                <w:sz w:val="18"/>
              </w:rPr>
              <w:t>Converts spatial pixels into frequency spectrum</w:t>
            </w:r>
          </w:p>
        </w:tc>
        <w:tc>
          <w:tcPr>
            <w:tcW w:type="dxa" w:w="2304"/>
            <w:shd w:fill="F7FAFC"/>
            <w:tcMar>
              <w:top w:w="90" w:type="dxa"/>
              <w:bottom w:w="90" w:type="dxa"/>
              <w:left w:w="110" w:type="dxa"/>
              <w:right w:w="110" w:type="dxa"/>
            </w:tcMar>
          </w:tcPr>
          <w:p>
            <w:r>
              <w:rPr>
                <w:color w:val="2D3748"/>
                <w:sz w:val="18"/>
              </w:rPr>
              <w:t>Separates smooth colors from fine periodic noise</w:t>
            </w:r>
          </w:p>
        </w:tc>
      </w:tr>
      <w:tr>
        <w:tc>
          <w:tcPr>
            <w:tcW w:type="dxa" w:w="576"/>
            <w:shd w:fill="FFFFFF"/>
            <w:tcMar>
              <w:top w:w="90" w:type="dxa"/>
              <w:bottom w:w="90" w:type="dxa"/>
              <w:left w:w="110" w:type="dxa"/>
              <w:right w:w="110" w:type="dxa"/>
            </w:tcMar>
          </w:tcPr>
          <w:p>
            <w:r>
              <w:rPr>
                <w:color w:val="2D3748"/>
                <w:sz w:val="18"/>
              </w:rPr>
              <w:t>27</w:t>
            </w:r>
          </w:p>
        </w:tc>
        <w:tc>
          <w:tcPr>
            <w:tcW w:type="dxa" w:w="1728"/>
            <w:shd w:fill="FFFFFF"/>
            <w:tcMar>
              <w:top w:w="90" w:type="dxa"/>
              <w:bottom w:w="90" w:type="dxa"/>
              <w:left w:w="110" w:type="dxa"/>
              <w:right w:w="110" w:type="dxa"/>
            </w:tcMar>
          </w:tcPr>
          <w:p>
            <w:r>
              <w:rPr>
                <w:color w:val="2D3748"/>
                <w:sz w:val="18"/>
              </w:rPr>
              <w:t>Feature Fusion</w:t>
            </w:r>
          </w:p>
        </w:tc>
        <w:tc>
          <w:tcPr>
            <w:tcW w:type="dxa" w:w="2736"/>
            <w:shd w:fill="FFFFFF"/>
            <w:tcMar>
              <w:top w:w="90" w:type="dxa"/>
              <w:bottom w:w="90" w:type="dxa"/>
              <w:left w:w="110" w:type="dxa"/>
              <w:right w:w="110" w:type="dxa"/>
            </w:tcMar>
          </w:tcPr>
          <w:p>
            <w:r>
              <w:rPr>
                <w:color w:val="2D3748"/>
                <w:sz w:val="18"/>
              </w:rPr>
              <w:t>Dynamic Attention Network (w_s*F_s + w_f*F_f)</w:t>
            </w:r>
          </w:p>
        </w:tc>
        <w:tc>
          <w:tcPr>
            <w:tcW w:type="dxa" w:w="2736"/>
            <w:shd w:fill="FFFFFF"/>
            <w:tcMar>
              <w:top w:w="90" w:type="dxa"/>
              <w:bottom w:w="90" w:type="dxa"/>
              <w:left w:w="110" w:type="dxa"/>
              <w:right w:w="110" w:type="dxa"/>
            </w:tcMar>
          </w:tcPr>
          <w:p>
            <w:r>
              <w:rPr>
                <w:color w:val="2D3748"/>
                <w:sz w:val="18"/>
              </w:rPr>
              <w:t>Learns how much to trust spatial vs frequency per image</w:t>
            </w:r>
          </w:p>
        </w:tc>
        <w:tc>
          <w:tcPr>
            <w:tcW w:type="dxa" w:w="2304"/>
            <w:shd w:fill="FFFFFF"/>
            <w:tcMar>
              <w:top w:w="90" w:type="dxa"/>
              <w:bottom w:w="90" w:type="dxa"/>
              <w:left w:w="110" w:type="dxa"/>
              <w:right w:w="110" w:type="dxa"/>
            </w:tcMar>
          </w:tcPr>
          <w:p>
            <w:r>
              <w:rPr>
                <w:color w:val="2D3748"/>
                <w:sz w:val="18"/>
              </w:rPr>
              <w:t>Adapts if an image is blurred or compressed</w:t>
            </w:r>
          </w:p>
        </w:tc>
      </w:tr>
      <w:tr>
        <w:tc>
          <w:tcPr>
            <w:tcW w:type="dxa" w:w="576"/>
            <w:shd w:fill="F7FAFC"/>
            <w:tcMar>
              <w:top w:w="90" w:type="dxa"/>
              <w:bottom w:w="90" w:type="dxa"/>
              <w:left w:w="110" w:type="dxa"/>
              <w:right w:w="110" w:type="dxa"/>
            </w:tcMar>
          </w:tcPr>
          <w:p>
            <w:r>
              <w:rPr>
                <w:color w:val="2D3748"/>
                <w:sz w:val="18"/>
              </w:rPr>
              <w:t>28</w:t>
            </w:r>
          </w:p>
        </w:tc>
        <w:tc>
          <w:tcPr>
            <w:tcW w:type="dxa" w:w="1728"/>
            <w:shd w:fill="F7FAFC"/>
            <w:tcMar>
              <w:top w:w="90" w:type="dxa"/>
              <w:bottom w:w="90" w:type="dxa"/>
              <w:left w:w="110" w:type="dxa"/>
              <w:right w:w="110" w:type="dxa"/>
            </w:tcMar>
          </w:tcPr>
          <w:p>
            <w:r>
              <w:rPr>
                <w:color w:val="2D3748"/>
                <w:sz w:val="18"/>
              </w:rPr>
              <w:t>Classification Head</w:t>
            </w:r>
          </w:p>
        </w:tc>
        <w:tc>
          <w:tcPr>
            <w:tcW w:type="dxa" w:w="2736"/>
            <w:shd w:fill="F7FAFC"/>
            <w:tcMar>
              <w:top w:w="90" w:type="dxa"/>
              <w:bottom w:w="90" w:type="dxa"/>
              <w:left w:w="110" w:type="dxa"/>
              <w:right w:w="110" w:type="dxa"/>
            </w:tcMar>
          </w:tcPr>
          <w:p>
            <w:r>
              <w:rPr>
                <w:color w:val="2D3748"/>
                <w:sz w:val="18"/>
              </w:rPr>
              <w:t>Linear(256-&gt;128) -&gt; GELU -&gt; Dropout(0.3) -&gt; Linear(128-&gt;1)</w:t>
            </w:r>
          </w:p>
        </w:tc>
        <w:tc>
          <w:tcPr>
            <w:tcW w:type="dxa" w:w="2736"/>
            <w:shd w:fill="F7FAFC"/>
            <w:tcMar>
              <w:top w:w="90" w:type="dxa"/>
              <w:bottom w:w="90" w:type="dxa"/>
              <w:left w:w="110" w:type="dxa"/>
              <w:right w:w="110" w:type="dxa"/>
            </w:tcMar>
          </w:tcPr>
          <w:p>
            <w:r>
              <w:rPr>
                <w:color w:val="2D3748"/>
                <w:sz w:val="18"/>
              </w:rPr>
              <w:t>Two dense layers outputting a single logit</w:t>
            </w:r>
          </w:p>
        </w:tc>
        <w:tc>
          <w:tcPr>
            <w:tcW w:type="dxa" w:w="2304"/>
            <w:shd w:fill="F7FAFC"/>
            <w:tcMar>
              <w:top w:w="90" w:type="dxa"/>
              <w:bottom w:w="90" w:type="dxa"/>
              <w:left w:w="110" w:type="dxa"/>
              <w:right w:w="110" w:type="dxa"/>
            </w:tcMar>
          </w:tcPr>
          <w:p>
            <w:r>
              <w:rPr>
                <w:color w:val="2D3748"/>
                <w:sz w:val="18"/>
              </w:rPr>
              <w:t>Computes final probability P(Fake)</w:t>
            </w:r>
          </w:p>
        </w:tc>
      </w:tr>
      <w:tr>
        <w:tc>
          <w:tcPr>
            <w:tcW w:type="dxa" w:w="576"/>
            <w:shd w:fill="FFFFFF"/>
            <w:tcMar>
              <w:top w:w="90" w:type="dxa"/>
              <w:bottom w:w="90" w:type="dxa"/>
              <w:left w:w="110" w:type="dxa"/>
              <w:right w:w="110" w:type="dxa"/>
            </w:tcMar>
          </w:tcPr>
          <w:p>
            <w:r>
              <w:rPr>
                <w:color w:val="2D3748"/>
                <w:sz w:val="18"/>
              </w:rPr>
              <w:t>29</w:t>
            </w:r>
          </w:p>
        </w:tc>
        <w:tc>
          <w:tcPr>
            <w:tcW w:type="dxa" w:w="1728"/>
            <w:shd w:fill="FFFFFF"/>
            <w:tcMar>
              <w:top w:w="90" w:type="dxa"/>
              <w:bottom w:w="90" w:type="dxa"/>
              <w:left w:w="110" w:type="dxa"/>
              <w:right w:w="110" w:type="dxa"/>
            </w:tcMar>
          </w:tcPr>
          <w:p>
            <w:r>
              <w:rPr>
                <w:color w:val="2D3748"/>
                <w:sz w:val="18"/>
              </w:rPr>
              <w:t>Baseline Models</w:t>
            </w:r>
          </w:p>
        </w:tc>
        <w:tc>
          <w:tcPr>
            <w:tcW w:type="dxa" w:w="2736"/>
            <w:shd w:fill="FFFFFF"/>
            <w:tcMar>
              <w:top w:w="90" w:type="dxa"/>
              <w:bottom w:w="90" w:type="dxa"/>
              <w:left w:w="110" w:type="dxa"/>
              <w:right w:w="110" w:type="dxa"/>
            </w:tcMar>
          </w:tcPr>
          <w:p>
            <w:r>
              <w:rPr>
                <w:color w:val="2D3748"/>
                <w:sz w:val="18"/>
              </w:rPr>
              <w:t>Simple CNN, Dense CNN (Patel et al.), EfficientNet-B0</w:t>
            </w:r>
          </w:p>
        </w:tc>
        <w:tc>
          <w:tcPr>
            <w:tcW w:type="dxa" w:w="2736"/>
            <w:shd w:fill="FFFFFF"/>
            <w:tcMar>
              <w:top w:w="90" w:type="dxa"/>
              <w:bottom w:w="90" w:type="dxa"/>
              <w:left w:w="110" w:type="dxa"/>
              <w:right w:w="110" w:type="dxa"/>
            </w:tcMar>
          </w:tcPr>
          <w:p>
            <w:r>
              <w:rPr>
                <w:color w:val="2D3748"/>
                <w:sz w:val="18"/>
              </w:rPr>
              <w:t>Three simpler models to benchmark progress</w:t>
            </w:r>
          </w:p>
        </w:tc>
        <w:tc>
          <w:tcPr>
            <w:tcW w:type="dxa" w:w="2304"/>
            <w:shd w:fill="FFFFFF"/>
            <w:tcMar>
              <w:top w:w="90" w:type="dxa"/>
              <w:bottom w:w="90" w:type="dxa"/>
              <w:left w:w="110" w:type="dxa"/>
              <w:right w:w="110" w:type="dxa"/>
            </w:tcMar>
          </w:tcPr>
          <w:p>
            <w:r>
              <w:rPr>
                <w:color w:val="2D3748"/>
                <w:sz w:val="18"/>
              </w:rPr>
              <w:t>Proves our dual-branch design adds measurable value</w:t>
            </w:r>
          </w:p>
        </w:tc>
      </w:tr>
      <w:tr>
        <w:tc>
          <w:tcPr>
            <w:tcW w:type="dxa" w:w="576"/>
            <w:shd w:fill="F7FAFC"/>
            <w:tcMar>
              <w:top w:w="90" w:type="dxa"/>
              <w:bottom w:w="90" w:type="dxa"/>
              <w:left w:w="110" w:type="dxa"/>
              <w:right w:w="110" w:type="dxa"/>
            </w:tcMar>
          </w:tcPr>
          <w:p>
            <w:r>
              <w:rPr>
                <w:color w:val="2D3748"/>
                <w:sz w:val="18"/>
              </w:rPr>
              <w:t>30</w:t>
            </w:r>
          </w:p>
        </w:tc>
        <w:tc>
          <w:tcPr>
            <w:tcW w:type="dxa" w:w="1728"/>
            <w:shd w:fill="F7FAFC"/>
            <w:tcMar>
              <w:top w:w="90" w:type="dxa"/>
              <w:bottom w:w="90" w:type="dxa"/>
              <w:left w:w="110" w:type="dxa"/>
              <w:right w:w="110" w:type="dxa"/>
            </w:tcMar>
          </w:tcPr>
          <w:p>
            <w:r>
              <w:rPr>
                <w:color w:val="2D3748"/>
                <w:sz w:val="18"/>
              </w:rPr>
              <w:t>Ablation Study</w:t>
            </w:r>
          </w:p>
        </w:tc>
        <w:tc>
          <w:tcPr>
            <w:tcW w:type="dxa" w:w="2736"/>
            <w:shd w:fill="F7FAFC"/>
            <w:tcMar>
              <w:top w:w="90" w:type="dxa"/>
              <w:bottom w:w="90" w:type="dxa"/>
              <w:left w:w="110" w:type="dxa"/>
              <w:right w:w="110" w:type="dxa"/>
            </w:tcMar>
          </w:tcPr>
          <w:p>
            <w:r>
              <w:rPr>
                <w:color w:val="2D3748"/>
                <w:sz w:val="18"/>
              </w:rPr>
              <w:t>Spatial-Only vs Frequency-Only vs Concat vs Attention</w:t>
            </w:r>
          </w:p>
        </w:tc>
        <w:tc>
          <w:tcPr>
            <w:tcW w:type="dxa" w:w="2736"/>
            <w:shd w:fill="F7FAFC"/>
            <w:tcMar>
              <w:top w:w="90" w:type="dxa"/>
              <w:bottom w:w="90" w:type="dxa"/>
              <w:left w:w="110" w:type="dxa"/>
              <w:right w:w="110" w:type="dxa"/>
            </w:tcMar>
          </w:tcPr>
          <w:p>
            <w:r>
              <w:rPr>
                <w:color w:val="2D3748"/>
                <w:sz w:val="18"/>
              </w:rPr>
              <w:t>Tests each component independently</w:t>
            </w:r>
          </w:p>
        </w:tc>
        <w:tc>
          <w:tcPr>
            <w:tcW w:type="dxa" w:w="2304"/>
            <w:shd w:fill="F7FAFC"/>
            <w:tcMar>
              <w:top w:w="90" w:type="dxa"/>
              <w:bottom w:w="90" w:type="dxa"/>
              <w:left w:w="110" w:type="dxa"/>
              <w:right w:w="110" w:type="dxa"/>
            </w:tcMar>
          </w:tcPr>
          <w:p>
            <w:r>
              <w:rPr>
                <w:color w:val="2D3748"/>
                <w:sz w:val="18"/>
              </w:rPr>
              <w:t>Proves whether frequency features actually help</w:t>
            </w:r>
          </w:p>
        </w:tc>
      </w:tr>
      <w:tr>
        <w:tc>
          <w:tcPr>
            <w:tcW w:type="dxa" w:w="576"/>
            <w:shd w:fill="FFFFFF"/>
            <w:tcMar>
              <w:top w:w="90" w:type="dxa"/>
              <w:bottom w:w="90" w:type="dxa"/>
              <w:left w:w="110" w:type="dxa"/>
              <w:right w:w="110" w:type="dxa"/>
            </w:tcMar>
          </w:tcPr>
          <w:p>
            <w:r>
              <w:rPr>
                <w:color w:val="2D3748"/>
                <w:sz w:val="18"/>
              </w:rPr>
              <w:t>31</w:t>
            </w:r>
          </w:p>
        </w:tc>
        <w:tc>
          <w:tcPr>
            <w:tcW w:type="dxa" w:w="1728"/>
            <w:shd w:fill="FFFFFF"/>
            <w:tcMar>
              <w:top w:w="90" w:type="dxa"/>
              <w:bottom w:w="90" w:type="dxa"/>
              <w:left w:w="110" w:type="dxa"/>
              <w:right w:w="110" w:type="dxa"/>
            </w:tcMar>
          </w:tcPr>
          <w:p>
            <w:r>
              <w:rPr>
                <w:color w:val="2D3748"/>
                <w:sz w:val="18"/>
              </w:rPr>
              <w:t>Cross-Dataset Testing</w:t>
            </w:r>
          </w:p>
        </w:tc>
        <w:tc>
          <w:tcPr>
            <w:tcW w:type="dxa" w:w="2736"/>
            <w:shd w:fill="FFFFFF"/>
            <w:tcMar>
              <w:top w:w="90" w:type="dxa"/>
              <w:bottom w:w="90" w:type="dxa"/>
              <w:left w:w="110" w:type="dxa"/>
              <w:right w:w="110" w:type="dxa"/>
            </w:tcMar>
          </w:tcPr>
          <w:p>
            <w:r>
              <w:rPr>
                <w:color w:val="2D3748"/>
                <w:sz w:val="18"/>
              </w:rPr>
              <w:t>Protocol established; evaluation on external dataset pending</w:t>
            </w:r>
          </w:p>
        </w:tc>
        <w:tc>
          <w:tcPr>
            <w:tcW w:type="dxa" w:w="2736"/>
            <w:shd w:fill="FFFFFF"/>
            <w:tcMar>
              <w:top w:w="90" w:type="dxa"/>
              <w:bottom w:w="90" w:type="dxa"/>
              <w:left w:w="110" w:type="dxa"/>
              <w:right w:w="110" w:type="dxa"/>
            </w:tcMar>
          </w:tcPr>
          <w:p>
            <w:r>
              <w:rPr>
                <w:color w:val="2D3748"/>
                <w:sz w:val="18"/>
              </w:rPr>
              <w:t>Testing on a completely different external dataset</w:t>
            </w:r>
          </w:p>
        </w:tc>
        <w:tc>
          <w:tcPr>
            <w:tcW w:type="dxa" w:w="2304"/>
            <w:shd w:fill="FFFFFF"/>
            <w:tcMar>
              <w:top w:w="90" w:type="dxa"/>
              <w:bottom w:w="90" w:type="dxa"/>
              <w:left w:w="110" w:type="dxa"/>
              <w:right w:w="110" w:type="dxa"/>
            </w:tcMar>
          </w:tcPr>
          <w:p>
            <w:r>
              <w:rPr>
                <w:color w:val="2D3748"/>
                <w:sz w:val="18"/>
              </w:rPr>
              <w:t>True test of out-of-distribution generalization</w:t>
            </w:r>
          </w:p>
        </w:tc>
      </w:tr>
      <w:tr>
        <w:tc>
          <w:tcPr>
            <w:tcW w:type="dxa" w:w="576"/>
            <w:shd w:fill="F7FAFC"/>
            <w:tcMar>
              <w:top w:w="90" w:type="dxa"/>
              <w:bottom w:w="90" w:type="dxa"/>
              <w:left w:w="110" w:type="dxa"/>
              <w:right w:w="110" w:type="dxa"/>
            </w:tcMar>
          </w:tcPr>
          <w:p>
            <w:r>
              <w:rPr>
                <w:color w:val="2D3748"/>
                <w:sz w:val="18"/>
              </w:rPr>
              <w:t>32</w:t>
            </w:r>
          </w:p>
        </w:tc>
        <w:tc>
          <w:tcPr>
            <w:tcW w:type="dxa" w:w="1728"/>
            <w:shd w:fill="F7FAFC"/>
            <w:tcMar>
              <w:top w:w="90" w:type="dxa"/>
              <w:bottom w:w="90" w:type="dxa"/>
              <w:left w:w="110" w:type="dxa"/>
              <w:right w:w="110" w:type="dxa"/>
            </w:tcMar>
          </w:tcPr>
          <w:p>
            <w:r>
              <w:rPr>
                <w:color w:val="2D3748"/>
                <w:sz w:val="18"/>
              </w:rPr>
              <w:t>Unseen Generator Testing</w:t>
            </w:r>
          </w:p>
        </w:tc>
        <w:tc>
          <w:tcPr>
            <w:tcW w:type="dxa" w:w="2736"/>
            <w:shd w:fill="F7FAFC"/>
            <w:tcMar>
              <w:top w:w="90" w:type="dxa"/>
              <w:bottom w:w="90" w:type="dxa"/>
              <w:left w:w="110" w:type="dxa"/>
              <w:right w:w="110" w:type="dxa"/>
            </w:tcMar>
          </w:tcPr>
          <w:p>
            <w:r>
              <w:rPr>
                <w:color w:val="2D3748"/>
                <w:sz w:val="18"/>
              </w:rPr>
              <w:t>Testing on architectures not seen in training (pending)</w:t>
            </w:r>
          </w:p>
        </w:tc>
        <w:tc>
          <w:tcPr>
            <w:tcW w:type="dxa" w:w="2736"/>
            <w:shd w:fill="F7FAFC"/>
            <w:tcMar>
              <w:top w:w="90" w:type="dxa"/>
              <w:bottom w:w="90" w:type="dxa"/>
              <w:left w:w="110" w:type="dxa"/>
              <w:right w:w="110" w:type="dxa"/>
            </w:tcMar>
          </w:tcPr>
          <w:p>
            <w:r>
              <w:rPr>
                <w:color w:val="2D3748"/>
                <w:sz w:val="18"/>
              </w:rPr>
              <w:t>Checking if detector works on new AI tools (Midjourney)</w:t>
            </w:r>
          </w:p>
        </w:tc>
        <w:tc>
          <w:tcPr>
            <w:tcW w:type="dxa" w:w="2304"/>
            <w:shd w:fill="F7FAFC"/>
            <w:tcMar>
              <w:top w:w="90" w:type="dxa"/>
              <w:bottom w:w="90" w:type="dxa"/>
              <w:left w:w="110" w:type="dxa"/>
              <w:right w:w="110" w:type="dxa"/>
            </w:tcMar>
          </w:tcPr>
          <w:p>
            <w:r>
              <w:rPr>
                <w:color w:val="2D3748"/>
                <w:sz w:val="18"/>
              </w:rPr>
              <w:t>Proves robustness against future AI generators</w:t>
            </w:r>
          </w:p>
        </w:tc>
      </w:tr>
      <w:tr>
        <w:tc>
          <w:tcPr>
            <w:tcW w:type="dxa" w:w="576"/>
            <w:shd w:fill="FFFFFF"/>
            <w:tcMar>
              <w:top w:w="90" w:type="dxa"/>
              <w:bottom w:w="90" w:type="dxa"/>
              <w:left w:w="110" w:type="dxa"/>
              <w:right w:w="110" w:type="dxa"/>
            </w:tcMar>
          </w:tcPr>
          <w:p>
            <w:r>
              <w:rPr>
                <w:color w:val="2D3748"/>
                <w:sz w:val="18"/>
              </w:rPr>
              <w:t>33</w:t>
            </w:r>
          </w:p>
        </w:tc>
        <w:tc>
          <w:tcPr>
            <w:tcW w:type="dxa" w:w="1728"/>
            <w:shd w:fill="FFFFFF"/>
            <w:tcMar>
              <w:top w:w="90" w:type="dxa"/>
              <w:bottom w:w="90" w:type="dxa"/>
              <w:left w:w="110" w:type="dxa"/>
              <w:right w:w="110" w:type="dxa"/>
            </w:tcMar>
          </w:tcPr>
          <w:p>
            <w:r>
              <w:rPr>
                <w:color w:val="2D3748"/>
                <w:sz w:val="18"/>
              </w:rPr>
              <w:t>Robustness Testing</w:t>
            </w:r>
          </w:p>
        </w:tc>
        <w:tc>
          <w:tcPr>
            <w:tcW w:type="dxa" w:w="2736"/>
            <w:shd w:fill="FFFFFF"/>
            <w:tcMar>
              <w:top w:w="90" w:type="dxa"/>
              <w:bottom w:w="90" w:type="dxa"/>
              <w:left w:w="110" w:type="dxa"/>
              <w:right w:w="110" w:type="dxa"/>
            </w:tcMar>
          </w:tcPr>
          <w:p>
            <w:r>
              <w:rPr>
                <w:color w:val="2D3748"/>
                <w:sz w:val="18"/>
              </w:rPr>
              <w:t>Benchmarked against JPEG, Blur, Noise, Resizing, Contrast</w:t>
            </w:r>
          </w:p>
        </w:tc>
        <w:tc>
          <w:tcPr>
            <w:tcW w:type="dxa" w:w="2736"/>
            <w:shd w:fill="FFFFFF"/>
            <w:tcMar>
              <w:top w:w="90" w:type="dxa"/>
              <w:bottom w:w="90" w:type="dxa"/>
              <w:left w:w="110" w:type="dxa"/>
              <w:right w:w="110" w:type="dxa"/>
            </w:tcMar>
          </w:tcPr>
          <w:p>
            <w:r>
              <w:rPr>
                <w:color w:val="2D3748"/>
                <w:sz w:val="18"/>
              </w:rPr>
              <w:t>Testing if detector survives social media compression</w:t>
            </w:r>
          </w:p>
        </w:tc>
        <w:tc>
          <w:tcPr>
            <w:tcW w:type="dxa" w:w="2304"/>
            <w:shd w:fill="FFFFFF"/>
            <w:tcMar>
              <w:top w:w="90" w:type="dxa"/>
              <w:bottom w:w="90" w:type="dxa"/>
              <w:left w:w="110" w:type="dxa"/>
              <w:right w:w="110" w:type="dxa"/>
            </w:tcMar>
          </w:tcPr>
          <w:p>
            <w:r>
              <w:rPr>
                <w:color w:val="2D3748"/>
                <w:sz w:val="18"/>
              </w:rPr>
              <w:t>Crucial for real-world deployment viability</w:t>
            </w:r>
          </w:p>
        </w:tc>
      </w:tr>
      <w:tr>
        <w:tc>
          <w:tcPr>
            <w:tcW w:type="dxa" w:w="576"/>
            <w:shd w:fill="F7FAFC"/>
            <w:tcMar>
              <w:top w:w="90" w:type="dxa"/>
              <w:bottom w:w="90" w:type="dxa"/>
              <w:left w:w="110" w:type="dxa"/>
              <w:right w:w="110" w:type="dxa"/>
            </w:tcMar>
          </w:tcPr>
          <w:p>
            <w:r>
              <w:rPr>
                <w:color w:val="2D3748"/>
                <w:sz w:val="18"/>
              </w:rPr>
              <w:t>34</w:t>
            </w:r>
          </w:p>
        </w:tc>
        <w:tc>
          <w:tcPr>
            <w:tcW w:type="dxa" w:w="1728"/>
            <w:shd w:fill="F7FAFC"/>
            <w:tcMar>
              <w:top w:w="90" w:type="dxa"/>
              <w:bottom w:w="90" w:type="dxa"/>
              <w:left w:w="110" w:type="dxa"/>
              <w:right w:w="110" w:type="dxa"/>
            </w:tcMar>
          </w:tcPr>
          <w:p>
            <w:r>
              <w:rPr>
                <w:color w:val="2D3748"/>
                <w:sz w:val="18"/>
              </w:rPr>
              <w:t>Evaluation Metrics</w:t>
            </w:r>
          </w:p>
        </w:tc>
        <w:tc>
          <w:tcPr>
            <w:tcW w:type="dxa" w:w="2736"/>
            <w:shd w:fill="F7FAFC"/>
            <w:tcMar>
              <w:top w:w="90" w:type="dxa"/>
              <w:bottom w:w="90" w:type="dxa"/>
              <w:left w:w="110" w:type="dxa"/>
              <w:right w:w="110" w:type="dxa"/>
            </w:tcMar>
          </w:tcPr>
          <w:p>
            <w:r>
              <w:rPr>
                <w:color w:val="2D3748"/>
                <w:sz w:val="18"/>
              </w:rPr>
              <w:t>ROC-AUC, PR-AUC, Accuracy, Precision, Recall, F1-Score</w:t>
            </w:r>
          </w:p>
        </w:tc>
        <w:tc>
          <w:tcPr>
            <w:tcW w:type="dxa" w:w="2736"/>
            <w:shd w:fill="F7FAFC"/>
            <w:tcMar>
              <w:top w:w="90" w:type="dxa"/>
              <w:bottom w:w="90" w:type="dxa"/>
              <w:left w:w="110" w:type="dxa"/>
              <w:right w:w="110" w:type="dxa"/>
            </w:tcMar>
          </w:tcPr>
          <w:p>
            <w:r>
              <w:rPr>
                <w:color w:val="2D3748"/>
                <w:sz w:val="18"/>
              </w:rPr>
              <w:t>Statistical scores measuring detection quality</w:t>
            </w:r>
          </w:p>
        </w:tc>
        <w:tc>
          <w:tcPr>
            <w:tcW w:type="dxa" w:w="2304"/>
            <w:shd w:fill="F7FAFC"/>
            <w:tcMar>
              <w:top w:w="90" w:type="dxa"/>
              <w:bottom w:w="90" w:type="dxa"/>
              <w:left w:w="110" w:type="dxa"/>
              <w:right w:w="110" w:type="dxa"/>
            </w:tcMar>
          </w:tcPr>
          <w:p>
            <w:r>
              <w:rPr>
                <w:color w:val="2D3748"/>
                <w:sz w:val="18"/>
              </w:rPr>
              <w:t>Comprehensive assessment beyond simple accuracy</w:t>
            </w:r>
          </w:p>
        </w:tc>
      </w:tr>
      <w:tr>
        <w:tc>
          <w:tcPr>
            <w:tcW w:type="dxa" w:w="576"/>
            <w:shd w:fill="FFFFFF"/>
            <w:tcMar>
              <w:top w:w="90" w:type="dxa"/>
              <w:bottom w:w="90" w:type="dxa"/>
              <w:left w:w="110" w:type="dxa"/>
              <w:right w:w="110" w:type="dxa"/>
            </w:tcMar>
          </w:tcPr>
          <w:p>
            <w:r>
              <w:rPr>
                <w:color w:val="2D3748"/>
                <w:sz w:val="18"/>
              </w:rPr>
              <w:t>35</w:t>
            </w:r>
          </w:p>
        </w:tc>
        <w:tc>
          <w:tcPr>
            <w:tcW w:type="dxa" w:w="1728"/>
            <w:shd w:fill="FFFFFF"/>
            <w:tcMar>
              <w:top w:w="90" w:type="dxa"/>
              <w:bottom w:w="90" w:type="dxa"/>
              <w:left w:w="110" w:type="dxa"/>
              <w:right w:w="110" w:type="dxa"/>
            </w:tcMar>
          </w:tcPr>
          <w:p>
            <w:r>
              <w:rPr>
                <w:color w:val="2D3748"/>
                <w:sz w:val="18"/>
              </w:rPr>
              <w:t>Main Metric</w:t>
            </w:r>
          </w:p>
        </w:tc>
        <w:tc>
          <w:tcPr>
            <w:tcW w:type="dxa" w:w="2736"/>
            <w:shd w:fill="FFFFFF"/>
            <w:tcMar>
              <w:top w:w="90" w:type="dxa"/>
              <w:bottom w:w="90" w:type="dxa"/>
              <w:left w:w="110" w:type="dxa"/>
              <w:right w:w="110" w:type="dxa"/>
            </w:tcMar>
          </w:tcPr>
          <w:p>
            <w:r>
              <w:rPr>
                <w:color w:val="2D3748"/>
                <w:sz w:val="18"/>
              </w:rPr>
              <w:t>Cross-Domain ROC-AUC</w:t>
            </w:r>
          </w:p>
        </w:tc>
        <w:tc>
          <w:tcPr>
            <w:tcW w:type="dxa" w:w="2736"/>
            <w:shd w:fill="FFFFFF"/>
            <w:tcMar>
              <w:top w:w="90" w:type="dxa"/>
              <w:bottom w:w="90" w:type="dxa"/>
              <w:left w:w="110" w:type="dxa"/>
              <w:right w:w="110" w:type="dxa"/>
            </w:tcMar>
          </w:tcPr>
          <w:p>
            <w:r>
              <w:rPr>
                <w:color w:val="2D3748"/>
                <w:sz w:val="18"/>
              </w:rPr>
              <w:t>Threshold-independent ranking on unseen data</w:t>
            </w:r>
          </w:p>
        </w:tc>
        <w:tc>
          <w:tcPr>
            <w:tcW w:type="dxa" w:w="2304"/>
            <w:shd w:fill="FFFFFF"/>
            <w:tcMar>
              <w:top w:w="90" w:type="dxa"/>
              <w:bottom w:w="90" w:type="dxa"/>
              <w:left w:w="110" w:type="dxa"/>
              <w:right w:w="110" w:type="dxa"/>
            </w:tcMar>
          </w:tcPr>
          <w:p>
            <w:r>
              <w:rPr>
                <w:color w:val="2D3748"/>
                <w:sz w:val="18"/>
              </w:rPr>
              <w:t>Standard metric for research credibility</w:t>
            </w:r>
          </w:p>
        </w:tc>
      </w:tr>
      <w:tr>
        <w:tc>
          <w:tcPr>
            <w:tcW w:type="dxa" w:w="576"/>
            <w:shd w:fill="F7FAFC"/>
            <w:tcMar>
              <w:top w:w="90" w:type="dxa"/>
              <w:bottom w:w="90" w:type="dxa"/>
              <w:left w:w="110" w:type="dxa"/>
              <w:right w:w="110" w:type="dxa"/>
            </w:tcMar>
          </w:tcPr>
          <w:p>
            <w:r>
              <w:rPr>
                <w:color w:val="2D3748"/>
                <w:sz w:val="18"/>
              </w:rPr>
              <w:t>36</w:t>
            </w:r>
          </w:p>
        </w:tc>
        <w:tc>
          <w:tcPr>
            <w:tcW w:type="dxa" w:w="1728"/>
            <w:shd w:fill="F7FAFC"/>
            <w:tcMar>
              <w:top w:w="90" w:type="dxa"/>
              <w:bottom w:w="90" w:type="dxa"/>
              <w:left w:w="110" w:type="dxa"/>
              <w:right w:w="110" w:type="dxa"/>
            </w:tcMar>
          </w:tcPr>
          <w:p>
            <w:r>
              <w:rPr>
                <w:color w:val="2D3748"/>
                <w:sz w:val="18"/>
              </w:rPr>
              <w:t>Generalization Gap</w:t>
            </w:r>
          </w:p>
        </w:tc>
        <w:tc>
          <w:tcPr>
            <w:tcW w:type="dxa" w:w="2736"/>
            <w:shd w:fill="F7FAFC"/>
            <w:tcMar>
              <w:top w:w="90" w:type="dxa"/>
              <w:bottom w:w="90" w:type="dxa"/>
              <w:left w:w="110" w:type="dxa"/>
              <w:right w:w="110" w:type="dxa"/>
            </w:tcMar>
          </w:tcPr>
          <w:p>
            <w:r>
              <w:rPr>
                <w:color w:val="2D3748"/>
                <w:sz w:val="18"/>
              </w:rPr>
              <w:t>ROC-AUC(in-domain) - ROC-AUC(cross-domain)</w:t>
            </w:r>
          </w:p>
        </w:tc>
        <w:tc>
          <w:tcPr>
            <w:tcW w:type="dxa" w:w="2736"/>
            <w:shd w:fill="F7FAFC"/>
            <w:tcMar>
              <w:top w:w="90" w:type="dxa"/>
              <w:bottom w:w="90" w:type="dxa"/>
              <w:left w:w="110" w:type="dxa"/>
              <w:right w:w="110" w:type="dxa"/>
            </w:tcMar>
          </w:tcPr>
          <w:p>
            <w:r>
              <w:rPr>
                <w:color w:val="2D3748"/>
                <w:sz w:val="18"/>
              </w:rPr>
              <w:t>Difference between training performance and unseen performance</w:t>
            </w:r>
          </w:p>
        </w:tc>
        <w:tc>
          <w:tcPr>
            <w:tcW w:type="dxa" w:w="2304"/>
            <w:shd w:fill="F7FAFC"/>
            <w:tcMar>
              <w:top w:w="90" w:type="dxa"/>
              <w:bottom w:w="90" w:type="dxa"/>
              <w:left w:w="110" w:type="dxa"/>
              <w:right w:w="110" w:type="dxa"/>
            </w:tcMar>
          </w:tcPr>
          <w:p>
            <w:r>
              <w:rPr>
                <w:color w:val="2D3748"/>
                <w:sz w:val="18"/>
              </w:rPr>
              <w:t>Lower gap means higher real-world reliability</w:t>
            </w:r>
          </w:p>
        </w:tc>
      </w:tr>
      <w:tr>
        <w:tc>
          <w:tcPr>
            <w:tcW w:type="dxa" w:w="576"/>
            <w:shd w:fill="FFFFFF"/>
            <w:tcMar>
              <w:top w:w="90" w:type="dxa"/>
              <w:bottom w:w="90" w:type="dxa"/>
              <w:left w:w="110" w:type="dxa"/>
              <w:right w:w="110" w:type="dxa"/>
            </w:tcMar>
          </w:tcPr>
          <w:p>
            <w:r>
              <w:rPr>
                <w:color w:val="2D3748"/>
                <w:sz w:val="18"/>
              </w:rPr>
              <w:t>37</w:t>
            </w:r>
          </w:p>
        </w:tc>
        <w:tc>
          <w:tcPr>
            <w:tcW w:type="dxa" w:w="1728"/>
            <w:shd w:fill="FFFFFF"/>
            <w:tcMar>
              <w:top w:w="90" w:type="dxa"/>
              <w:bottom w:w="90" w:type="dxa"/>
              <w:left w:w="110" w:type="dxa"/>
              <w:right w:w="110" w:type="dxa"/>
            </w:tcMar>
          </w:tcPr>
          <w:p>
            <w:r>
              <w:rPr>
                <w:color w:val="2D3748"/>
                <w:sz w:val="18"/>
              </w:rPr>
              <w:t>Grad-CAM</w:t>
            </w:r>
          </w:p>
        </w:tc>
        <w:tc>
          <w:tcPr>
            <w:tcW w:type="dxa" w:w="2736"/>
            <w:shd w:fill="FFFFFF"/>
            <w:tcMar>
              <w:top w:w="90" w:type="dxa"/>
              <w:bottom w:w="90" w:type="dxa"/>
              <w:left w:w="110" w:type="dxa"/>
              <w:right w:w="110" w:type="dxa"/>
            </w:tcMar>
          </w:tcPr>
          <w:p>
            <w:r>
              <w:rPr>
                <w:color w:val="2D3748"/>
                <w:sz w:val="18"/>
              </w:rPr>
              <w:t>Gradient-weighted Class Activation Mapping on Spatial Branch</w:t>
            </w:r>
          </w:p>
        </w:tc>
        <w:tc>
          <w:tcPr>
            <w:tcW w:type="dxa" w:w="2736"/>
            <w:shd w:fill="FFFFFF"/>
            <w:tcMar>
              <w:top w:w="90" w:type="dxa"/>
              <w:bottom w:w="90" w:type="dxa"/>
              <w:left w:w="110" w:type="dxa"/>
              <w:right w:w="110" w:type="dxa"/>
            </w:tcMar>
          </w:tcPr>
          <w:p>
            <w:r>
              <w:rPr>
                <w:color w:val="2D3748"/>
                <w:sz w:val="18"/>
              </w:rPr>
              <w:t>Highlights which image regions influenced the decision</w:t>
            </w:r>
          </w:p>
        </w:tc>
        <w:tc>
          <w:tcPr>
            <w:tcW w:type="dxa" w:w="2304"/>
            <w:shd w:fill="FFFFFF"/>
            <w:tcMar>
              <w:top w:w="90" w:type="dxa"/>
              <w:bottom w:w="90" w:type="dxa"/>
              <w:left w:w="110" w:type="dxa"/>
              <w:right w:w="110" w:type="dxa"/>
            </w:tcMar>
          </w:tcPr>
          <w:p>
            <w:r>
              <w:rPr>
                <w:color w:val="2D3748"/>
                <w:sz w:val="18"/>
              </w:rPr>
              <w:t>Provides visual explainability for predictions</w:t>
            </w:r>
          </w:p>
        </w:tc>
      </w:tr>
      <w:tr>
        <w:tc>
          <w:tcPr>
            <w:tcW w:type="dxa" w:w="576"/>
            <w:shd w:fill="F7FAFC"/>
            <w:tcMar>
              <w:top w:w="90" w:type="dxa"/>
              <w:bottom w:w="90" w:type="dxa"/>
              <w:left w:w="110" w:type="dxa"/>
              <w:right w:w="110" w:type="dxa"/>
            </w:tcMar>
          </w:tcPr>
          <w:p>
            <w:r>
              <w:rPr>
                <w:color w:val="2D3748"/>
                <w:sz w:val="18"/>
              </w:rPr>
              <w:t>38</w:t>
            </w:r>
          </w:p>
        </w:tc>
        <w:tc>
          <w:tcPr>
            <w:tcW w:type="dxa" w:w="1728"/>
            <w:shd w:fill="F7FAFC"/>
            <w:tcMar>
              <w:top w:w="90" w:type="dxa"/>
              <w:bottom w:w="90" w:type="dxa"/>
              <w:left w:w="110" w:type="dxa"/>
              <w:right w:w="110" w:type="dxa"/>
            </w:tcMar>
          </w:tcPr>
          <w:p>
            <w:r>
              <w:rPr>
                <w:color w:val="2D3748"/>
                <w:sz w:val="18"/>
              </w:rPr>
              <w:t>Error Analysis</w:t>
            </w:r>
          </w:p>
        </w:tc>
        <w:tc>
          <w:tcPr>
            <w:tcW w:type="dxa" w:w="2736"/>
            <w:shd w:fill="F7FAFC"/>
            <w:tcMar>
              <w:top w:w="90" w:type="dxa"/>
              <w:bottom w:w="90" w:type="dxa"/>
              <w:left w:w="110" w:type="dxa"/>
              <w:right w:w="110" w:type="dxa"/>
            </w:tcMar>
          </w:tcPr>
          <w:p>
            <w:r>
              <w:rPr>
                <w:color w:val="2D3748"/>
                <w:sz w:val="18"/>
              </w:rPr>
              <w:t>Confusion matrix inspection (False Positives &amp; False Negatives)</w:t>
            </w:r>
          </w:p>
        </w:tc>
        <w:tc>
          <w:tcPr>
            <w:tcW w:type="dxa" w:w="2736"/>
            <w:shd w:fill="F7FAFC"/>
            <w:tcMar>
              <w:top w:w="90" w:type="dxa"/>
              <w:bottom w:w="90" w:type="dxa"/>
              <w:left w:w="110" w:type="dxa"/>
              <w:right w:w="110" w:type="dxa"/>
            </w:tcMar>
          </w:tcPr>
          <w:p>
            <w:r>
              <w:rPr>
                <w:color w:val="2D3748"/>
                <w:sz w:val="18"/>
              </w:rPr>
              <w:t>Diagnosing why certain images fool the model</w:t>
            </w:r>
          </w:p>
        </w:tc>
        <w:tc>
          <w:tcPr>
            <w:tcW w:type="dxa" w:w="2304"/>
            <w:shd w:fill="F7FAFC"/>
            <w:tcMar>
              <w:top w:w="90" w:type="dxa"/>
              <w:bottom w:w="90" w:type="dxa"/>
              <w:left w:w="110" w:type="dxa"/>
              <w:right w:w="110" w:type="dxa"/>
            </w:tcMar>
          </w:tcPr>
          <w:p>
            <w:r>
              <w:rPr>
                <w:color w:val="2D3748"/>
                <w:sz w:val="18"/>
              </w:rPr>
              <w:t>Identifies edge cases and model failure modes</w:t>
            </w:r>
          </w:p>
        </w:tc>
      </w:tr>
      <w:tr>
        <w:tc>
          <w:tcPr>
            <w:tcW w:type="dxa" w:w="576"/>
            <w:shd w:fill="FFFFFF"/>
            <w:tcMar>
              <w:top w:w="90" w:type="dxa"/>
              <w:bottom w:w="90" w:type="dxa"/>
              <w:left w:w="110" w:type="dxa"/>
              <w:right w:w="110" w:type="dxa"/>
            </w:tcMar>
          </w:tcPr>
          <w:p>
            <w:r>
              <w:rPr>
                <w:color w:val="2D3748"/>
                <w:sz w:val="18"/>
              </w:rPr>
              <w:t>39</w:t>
            </w:r>
          </w:p>
        </w:tc>
        <w:tc>
          <w:tcPr>
            <w:tcW w:type="dxa" w:w="1728"/>
            <w:shd w:fill="FFFFFF"/>
            <w:tcMar>
              <w:top w:w="90" w:type="dxa"/>
              <w:bottom w:w="90" w:type="dxa"/>
              <w:left w:w="110" w:type="dxa"/>
              <w:right w:w="110" w:type="dxa"/>
            </w:tcMar>
          </w:tcPr>
          <w:p>
            <w:r>
              <w:rPr>
                <w:color w:val="2D3748"/>
                <w:sz w:val="18"/>
              </w:rPr>
              <w:t>Expected Contribution</w:t>
            </w:r>
          </w:p>
        </w:tc>
        <w:tc>
          <w:tcPr>
            <w:tcW w:type="dxa" w:w="2736"/>
            <w:shd w:fill="FFFFFF"/>
            <w:tcMar>
              <w:top w:w="90" w:type="dxa"/>
              <w:bottom w:w="90" w:type="dxa"/>
              <w:left w:w="110" w:type="dxa"/>
              <w:right w:w="110" w:type="dxa"/>
            </w:tcMar>
          </w:tcPr>
          <w:p>
            <w:r>
              <w:rPr>
                <w:color w:val="2D3748"/>
                <w:sz w:val="18"/>
              </w:rPr>
              <w:t>Demonstrating that frequency fusion reduces generalization gap</w:t>
            </w:r>
          </w:p>
        </w:tc>
        <w:tc>
          <w:tcPr>
            <w:tcW w:type="dxa" w:w="2736"/>
            <w:shd w:fill="FFFFFF"/>
            <w:tcMar>
              <w:top w:w="90" w:type="dxa"/>
              <w:bottom w:w="90" w:type="dxa"/>
              <w:left w:w="110" w:type="dxa"/>
              <w:right w:w="110" w:type="dxa"/>
            </w:tcMar>
          </w:tcPr>
          <w:p>
            <w:r>
              <w:rPr>
                <w:color w:val="2D3748"/>
                <w:sz w:val="18"/>
              </w:rPr>
              <w:t>Proving spectral features stabilize cross-domain detection</w:t>
            </w:r>
          </w:p>
        </w:tc>
        <w:tc>
          <w:tcPr>
            <w:tcW w:type="dxa" w:w="2304"/>
            <w:shd w:fill="FFFFFF"/>
            <w:tcMar>
              <w:top w:w="90" w:type="dxa"/>
              <w:bottom w:w="90" w:type="dxa"/>
              <w:left w:w="110" w:type="dxa"/>
              <w:right w:w="110" w:type="dxa"/>
            </w:tcMar>
          </w:tcPr>
          <w:p>
            <w:r>
              <w:rPr>
                <w:color w:val="2D3748"/>
                <w:sz w:val="18"/>
              </w:rPr>
              <w:t>Advances deepfake forensic methodology</w:t>
            </w:r>
          </w:p>
        </w:tc>
      </w:tr>
      <w:tr>
        <w:tc>
          <w:tcPr>
            <w:tcW w:type="dxa" w:w="576"/>
            <w:shd w:fill="F7FAFC"/>
            <w:tcMar>
              <w:top w:w="90" w:type="dxa"/>
              <w:bottom w:w="90" w:type="dxa"/>
              <w:left w:w="110" w:type="dxa"/>
              <w:right w:w="110" w:type="dxa"/>
            </w:tcMar>
          </w:tcPr>
          <w:p>
            <w:r>
              <w:rPr>
                <w:color w:val="2D3748"/>
                <w:sz w:val="18"/>
              </w:rPr>
              <w:t>40</w:t>
            </w:r>
          </w:p>
        </w:tc>
        <w:tc>
          <w:tcPr>
            <w:tcW w:type="dxa" w:w="1728"/>
            <w:shd w:fill="F7FAFC"/>
            <w:tcMar>
              <w:top w:w="90" w:type="dxa"/>
              <w:bottom w:w="90" w:type="dxa"/>
              <w:left w:w="110" w:type="dxa"/>
              <w:right w:w="110" w:type="dxa"/>
            </w:tcMar>
          </w:tcPr>
          <w:p>
            <w:r>
              <w:rPr>
                <w:color w:val="2D3748"/>
                <w:sz w:val="18"/>
              </w:rPr>
              <w:t>Limitations</w:t>
            </w:r>
          </w:p>
        </w:tc>
        <w:tc>
          <w:tcPr>
            <w:tcW w:type="dxa" w:w="2736"/>
            <w:shd w:fill="F7FAFC"/>
            <w:tcMar>
              <w:top w:w="90" w:type="dxa"/>
              <w:bottom w:w="90" w:type="dxa"/>
              <w:left w:w="110" w:type="dxa"/>
              <w:right w:w="110" w:type="dxa"/>
            </w:tcMar>
          </w:tcPr>
          <w:p>
            <w:r>
              <w:rPr>
                <w:color w:val="2D3748"/>
                <w:sz w:val="18"/>
              </w:rPr>
              <w:t>Extreme low resolution (&lt;64x64) degrades DCT spectral peaks</w:t>
            </w:r>
          </w:p>
        </w:tc>
        <w:tc>
          <w:tcPr>
            <w:tcW w:type="dxa" w:w="2736"/>
            <w:shd w:fill="F7FAFC"/>
            <w:tcMar>
              <w:top w:w="90" w:type="dxa"/>
              <w:bottom w:w="90" w:type="dxa"/>
              <w:left w:w="110" w:type="dxa"/>
              <w:right w:w="110" w:type="dxa"/>
            </w:tcMar>
          </w:tcPr>
          <w:p>
            <w:r>
              <w:rPr>
                <w:color w:val="2D3748"/>
                <w:sz w:val="18"/>
              </w:rPr>
              <w:t>High compression removes high-frequency traces</w:t>
            </w:r>
          </w:p>
        </w:tc>
        <w:tc>
          <w:tcPr>
            <w:tcW w:type="dxa" w:w="2304"/>
            <w:shd w:fill="F7FAFC"/>
            <w:tcMar>
              <w:top w:w="90" w:type="dxa"/>
              <w:bottom w:w="90" w:type="dxa"/>
              <w:left w:w="110" w:type="dxa"/>
              <w:right w:w="110" w:type="dxa"/>
            </w:tcMar>
          </w:tcPr>
          <w:p>
            <w:r>
              <w:rPr>
                <w:color w:val="2D3748"/>
                <w:sz w:val="18"/>
              </w:rPr>
              <w:t>Every forensic method has physical signal limits</w:t>
            </w:r>
          </w:p>
        </w:tc>
      </w:tr>
      <w:tr>
        <w:tc>
          <w:tcPr>
            <w:tcW w:type="dxa" w:w="576"/>
            <w:shd w:fill="FFFFFF"/>
            <w:tcMar>
              <w:top w:w="90" w:type="dxa"/>
              <w:bottom w:w="90" w:type="dxa"/>
              <w:left w:w="110" w:type="dxa"/>
              <w:right w:w="110" w:type="dxa"/>
            </w:tcMar>
          </w:tcPr>
          <w:p>
            <w:r>
              <w:rPr>
                <w:color w:val="2D3748"/>
                <w:sz w:val="18"/>
              </w:rPr>
              <w:t>41</w:t>
            </w:r>
          </w:p>
        </w:tc>
        <w:tc>
          <w:tcPr>
            <w:tcW w:type="dxa" w:w="1728"/>
            <w:shd w:fill="FFFFFF"/>
            <w:tcMar>
              <w:top w:w="90" w:type="dxa"/>
              <w:bottom w:w="90" w:type="dxa"/>
              <w:left w:w="110" w:type="dxa"/>
              <w:right w:w="110" w:type="dxa"/>
            </w:tcMar>
          </w:tcPr>
          <w:p>
            <w:r>
              <w:rPr>
                <w:color w:val="2D3748"/>
                <w:sz w:val="18"/>
              </w:rPr>
              <w:t>Future Scope</w:t>
            </w:r>
          </w:p>
        </w:tc>
        <w:tc>
          <w:tcPr>
            <w:tcW w:type="dxa" w:w="2736"/>
            <w:shd w:fill="FFFFFF"/>
            <w:tcMar>
              <w:top w:w="90" w:type="dxa"/>
              <w:bottom w:w="90" w:type="dxa"/>
              <w:left w:w="110" w:type="dxa"/>
              <w:right w:w="110" w:type="dxa"/>
            </w:tcMar>
          </w:tcPr>
          <w:p>
            <w:r>
              <w:rPr>
                <w:color w:val="2D3748"/>
                <w:sz w:val="18"/>
              </w:rPr>
              <w:t>Wavelet transforms, video temporal fusion, Diffusion fakes</w:t>
            </w:r>
          </w:p>
        </w:tc>
        <w:tc>
          <w:tcPr>
            <w:tcW w:type="dxa" w:w="2736"/>
            <w:shd w:fill="FFFFFF"/>
            <w:tcMar>
              <w:top w:w="90" w:type="dxa"/>
              <w:bottom w:w="90" w:type="dxa"/>
              <w:left w:w="110" w:type="dxa"/>
              <w:right w:w="110" w:type="dxa"/>
            </w:tcMar>
          </w:tcPr>
          <w:p>
            <w:r>
              <w:rPr>
                <w:color w:val="2D3748"/>
                <w:sz w:val="18"/>
              </w:rPr>
              <w:t>Expanding from static 2D DCT to video streams</w:t>
            </w:r>
          </w:p>
        </w:tc>
        <w:tc>
          <w:tcPr>
            <w:tcW w:type="dxa" w:w="2304"/>
            <w:shd w:fill="FFFFFF"/>
            <w:tcMar>
              <w:top w:w="90" w:type="dxa"/>
              <w:bottom w:w="90" w:type="dxa"/>
              <w:left w:w="110" w:type="dxa"/>
              <w:right w:w="110" w:type="dxa"/>
            </w:tcMar>
          </w:tcPr>
          <w:p>
            <w:r>
              <w:rPr>
                <w:color w:val="2D3748"/>
                <w:sz w:val="18"/>
              </w:rPr>
              <w:t>Keeps detector effective as generative AI evolves</w:t>
            </w:r>
          </w:p>
        </w:tc>
      </w:tr>
      <w:tr>
        <w:tc>
          <w:tcPr>
            <w:tcW w:type="dxa" w:w="576"/>
            <w:shd w:fill="F7FAFC"/>
            <w:tcMar>
              <w:top w:w="90" w:type="dxa"/>
              <w:bottom w:w="90" w:type="dxa"/>
              <w:left w:w="110" w:type="dxa"/>
              <w:right w:w="110" w:type="dxa"/>
            </w:tcMar>
          </w:tcPr>
          <w:p>
            <w:r>
              <w:rPr>
                <w:color w:val="2D3748"/>
                <w:sz w:val="18"/>
              </w:rPr>
              <w:t>42</w:t>
            </w:r>
          </w:p>
        </w:tc>
        <w:tc>
          <w:tcPr>
            <w:tcW w:type="dxa" w:w="1728"/>
            <w:shd w:fill="F7FAFC"/>
            <w:tcMar>
              <w:top w:w="90" w:type="dxa"/>
              <w:bottom w:w="90" w:type="dxa"/>
              <w:left w:w="110" w:type="dxa"/>
              <w:right w:w="110" w:type="dxa"/>
            </w:tcMar>
          </w:tcPr>
          <w:p>
            <w:r>
              <w:rPr>
                <w:color w:val="2D3748"/>
                <w:sz w:val="18"/>
              </w:rPr>
              <w:t>Final Research Claim</w:t>
            </w:r>
          </w:p>
        </w:tc>
        <w:tc>
          <w:tcPr>
            <w:tcW w:type="dxa" w:w="2736"/>
            <w:shd w:fill="F7FAFC"/>
            <w:tcMar>
              <w:top w:w="90" w:type="dxa"/>
              <w:bottom w:w="90" w:type="dxa"/>
              <w:left w:w="110" w:type="dxa"/>
              <w:right w:w="110" w:type="dxa"/>
            </w:tcMar>
          </w:tcPr>
          <w:p>
            <w:r>
              <w:rPr>
                <w:color w:val="2D3748"/>
                <w:sz w:val="18"/>
              </w:rPr>
              <w:t>Dual-branch spatial-frequency learning strengthens forensic robustness</w:t>
            </w:r>
          </w:p>
        </w:tc>
        <w:tc>
          <w:tcPr>
            <w:tcW w:type="dxa" w:w="2736"/>
            <w:shd w:fill="F7FAFC"/>
            <w:tcMar>
              <w:top w:w="90" w:type="dxa"/>
              <w:bottom w:w="90" w:type="dxa"/>
              <w:left w:w="110" w:type="dxa"/>
              <w:right w:w="110" w:type="dxa"/>
            </w:tcMar>
          </w:tcPr>
          <w:p>
            <w:r>
              <w:rPr>
                <w:color w:val="2D3748"/>
                <w:sz w:val="18"/>
              </w:rPr>
              <w:t>Looking at pixels and frequencies makes detectors harder to fool</w:t>
            </w:r>
          </w:p>
        </w:tc>
        <w:tc>
          <w:tcPr>
            <w:tcW w:type="dxa" w:w="2304"/>
            <w:shd w:fill="F7FAFC"/>
            <w:tcMar>
              <w:top w:w="90" w:type="dxa"/>
              <w:bottom w:w="90" w:type="dxa"/>
              <w:left w:w="110" w:type="dxa"/>
              <w:right w:w="110" w:type="dxa"/>
            </w:tcMar>
          </w:tcPr>
          <w:p>
            <w:r>
              <w:rPr>
                <w:color w:val="2D3748"/>
                <w:sz w:val="18"/>
              </w:rPr>
              <w:t>Grounded, honest conclusion without hype</w:t>
            </w:r>
          </w:p>
        </w:tc>
      </w:tr>
    </w:tbl>
    <w:p>
      <w:pPr>
        <w:spacing w:after="240"/>
      </w:pPr>
    </w:p>
    <w:p>
      <w:pPr>
        <w:pStyle w:val="Heading1"/>
      </w:pPr>
      <w:r>
        <w:rPr>
          <w:color w:val="1A365D"/>
        </w:rPr>
        <w:t>I. Base Paper vs Our Project Table</w:t>
      </w:r>
    </w:p>
    <w:tbl>
      <w:tblPr>
        <w:tblW w:type="auto" w:w="0"/>
        <w:jc w:val="center"/>
        <w:tblLook w:firstColumn="1" w:firstRow="1" w:lastColumn="0" w:lastRow="0" w:noHBand="0" w:noVBand="1" w:val="04A0"/>
      </w:tblPr>
      <w:tblGrid>
        <w:gridCol w:w="3360"/>
        <w:gridCol w:w="3360"/>
        <w:gridCol w:w="3360"/>
      </w:tblGrid>
      <w:tr>
        <w:tc>
          <w:tcPr>
            <w:tcW w:type="dxa" w:w="2592"/>
            <w:shd w:fill="1A365D"/>
            <w:tcMar>
              <w:top w:w="120" w:type="dxa"/>
              <w:bottom w:w="120" w:type="dxa"/>
              <w:left w:w="120" w:type="dxa"/>
              <w:right w:w="120" w:type="dxa"/>
            </w:tcMar>
          </w:tcPr>
          <w:p>
            <w:pPr>
              <w:jc w:val="left"/>
            </w:pPr>
            <w:r>
              <w:rPr>
                <w:b/>
                <w:color w:val="FFFFFF"/>
                <w:sz w:val="19"/>
              </w:rPr>
              <w:t>Comparison Aspect</w:t>
            </w:r>
          </w:p>
        </w:tc>
        <w:tc>
          <w:tcPr>
            <w:tcW w:type="dxa" w:w="3744"/>
            <w:shd w:fill="1A365D"/>
            <w:tcMar>
              <w:top w:w="120" w:type="dxa"/>
              <w:bottom w:w="120" w:type="dxa"/>
              <w:left w:w="120" w:type="dxa"/>
              <w:right w:w="120" w:type="dxa"/>
            </w:tcMar>
          </w:tcPr>
          <w:p>
            <w:pPr>
              <w:jc w:val="left"/>
            </w:pPr>
            <w:r>
              <w:rPr>
                <w:b/>
                <w:color w:val="FFFFFF"/>
                <w:sz w:val="19"/>
              </w:rPr>
              <w:t>Base Paper (Patel et al., IEEE Access 2023)</w:t>
            </w:r>
          </w:p>
        </w:tc>
        <w:tc>
          <w:tcPr>
            <w:tcW w:type="dxa" w:w="3744"/>
            <w:shd w:fill="1A365D"/>
            <w:tcMar>
              <w:top w:w="120" w:type="dxa"/>
              <w:bottom w:w="120" w:type="dxa"/>
              <w:left w:w="120" w:type="dxa"/>
              <w:right w:w="120" w:type="dxa"/>
            </w:tcMar>
          </w:tcPr>
          <w:p>
            <w:pPr>
              <w:jc w:val="left"/>
            </w:pPr>
            <w:r>
              <w:rPr>
                <w:b/>
                <w:color w:val="FFFFFF"/>
                <w:sz w:val="19"/>
              </w:rPr>
              <w:t>Our Project (LX-DFD)</w:t>
            </w:r>
          </w:p>
        </w:tc>
      </w:tr>
      <w:tr>
        <w:tc>
          <w:tcPr>
            <w:tcW w:type="dxa" w:w="2592"/>
            <w:shd w:fill="FFFFFF"/>
            <w:tcMar>
              <w:top w:w="90" w:type="dxa"/>
              <w:bottom w:w="90" w:type="dxa"/>
              <w:left w:w="110" w:type="dxa"/>
              <w:right w:w="110" w:type="dxa"/>
            </w:tcMar>
          </w:tcPr>
          <w:p>
            <w:r>
              <w:rPr>
                <w:color w:val="2D3748"/>
                <w:sz w:val="18"/>
              </w:rPr>
              <w:t>Primary Objective</w:t>
            </w:r>
          </w:p>
        </w:tc>
        <w:tc>
          <w:tcPr>
            <w:tcW w:type="dxa" w:w="3744"/>
            <w:shd w:fill="FFFFFF"/>
            <w:tcMar>
              <w:top w:w="90" w:type="dxa"/>
              <w:bottom w:w="90" w:type="dxa"/>
              <w:left w:w="110" w:type="dxa"/>
              <w:right w:w="110" w:type="dxa"/>
            </w:tcMar>
          </w:tcPr>
          <w:p>
            <w:r>
              <w:rPr>
                <w:color w:val="2D3748"/>
                <w:sz w:val="18"/>
              </w:rPr>
              <w:t>Improve spatial deepfake detection using Dense CNN</w:t>
            </w:r>
          </w:p>
        </w:tc>
        <w:tc>
          <w:tcPr>
            <w:tcW w:type="dxa" w:w="3744"/>
            <w:shd w:fill="FFFFFF"/>
            <w:tcMar>
              <w:top w:w="90" w:type="dxa"/>
              <w:bottom w:w="90" w:type="dxa"/>
              <w:left w:w="110" w:type="dxa"/>
              <w:right w:w="110" w:type="dxa"/>
            </w:tcMar>
          </w:tcPr>
          <w:p>
            <w:r>
              <w:rPr>
                <w:color w:val="2D3748"/>
                <w:sz w:val="18"/>
              </w:rPr>
              <w:t>Improve generalization and robustness via dual-domain learning</w:t>
            </w:r>
          </w:p>
        </w:tc>
      </w:tr>
      <w:tr>
        <w:tc>
          <w:tcPr>
            <w:tcW w:type="dxa" w:w="2592"/>
            <w:shd w:fill="F7FAFC"/>
            <w:tcMar>
              <w:top w:w="90" w:type="dxa"/>
              <w:bottom w:w="90" w:type="dxa"/>
              <w:left w:w="110" w:type="dxa"/>
              <w:right w:w="110" w:type="dxa"/>
            </w:tcMar>
          </w:tcPr>
          <w:p>
            <w:r>
              <w:rPr>
                <w:color w:val="2D3748"/>
                <w:sz w:val="18"/>
              </w:rPr>
              <w:t>Domain Representation</w:t>
            </w:r>
          </w:p>
        </w:tc>
        <w:tc>
          <w:tcPr>
            <w:tcW w:type="dxa" w:w="3744"/>
            <w:shd w:fill="F7FAFC"/>
            <w:tcMar>
              <w:top w:w="90" w:type="dxa"/>
              <w:bottom w:w="90" w:type="dxa"/>
              <w:left w:w="110" w:type="dxa"/>
              <w:right w:w="110" w:type="dxa"/>
            </w:tcMar>
          </w:tcPr>
          <w:p>
            <w:r>
              <w:rPr>
                <w:color w:val="2D3748"/>
                <w:sz w:val="18"/>
              </w:rPr>
              <w:t>Spatial RGB Domain only</w:t>
            </w:r>
          </w:p>
        </w:tc>
        <w:tc>
          <w:tcPr>
            <w:tcW w:type="dxa" w:w="3744"/>
            <w:shd w:fill="F7FAFC"/>
            <w:tcMar>
              <w:top w:w="90" w:type="dxa"/>
              <w:bottom w:w="90" w:type="dxa"/>
              <w:left w:w="110" w:type="dxa"/>
              <w:right w:w="110" w:type="dxa"/>
            </w:tcMar>
          </w:tcPr>
          <w:p>
            <w:r>
              <w:rPr>
                <w:color w:val="2D3748"/>
                <w:sz w:val="18"/>
              </w:rPr>
              <w:t>Dual Domain: Spatial RGB + 2D DCT Frequency Spectrum</w:t>
            </w:r>
          </w:p>
        </w:tc>
      </w:tr>
      <w:tr>
        <w:tc>
          <w:tcPr>
            <w:tcW w:type="dxa" w:w="2592"/>
            <w:shd w:fill="FFFFFF"/>
            <w:tcMar>
              <w:top w:w="90" w:type="dxa"/>
              <w:bottom w:w="90" w:type="dxa"/>
              <w:left w:w="110" w:type="dxa"/>
              <w:right w:w="110" w:type="dxa"/>
            </w:tcMar>
          </w:tcPr>
          <w:p>
            <w:r>
              <w:rPr>
                <w:color w:val="2D3748"/>
                <w:sz w:val="18"/>
              </w:rPr>
              <w:t>Core Backbone</w:t>
            </w:r>
          </w:p>
        </w:tc>
        <w:tc>
          <w:tcPr>
            <w:tcW w:type="dxa" w:w="3744"/>
            <w:shd w:fill="FFFFFF"/>
            <w:tcMar>
              <w:top w:w="90" w:type="dxa"/>
              <w:bottom w:w="90" w:type="dxa"/>
              <w:left w:w="110" w:type="dxa"/>
              <w:right w:w="110" w:type="dxa"/>
            </w:tcMar>
          </w:tcPr>
          <w:p>
            <w:r>
              <w:rPr>
                <w:color w:val="2D3748"/>
                <w:sz w:val="18"/>
              </w:rPr>
              <w:t>Custom Dense CNN (D-CNN) with dense layer connections</w:t>
            </w:r>
          </w:p>
        </w:tc>
        <w:tc>
          <w:tcPr>
            <w:tcW w:type="dxa" w:w="3744"/>
            <w:shd w:fill="FFFFFF"/>
            <w:tcMar>
              <w:top w:w="90" w:type="dxa"/>
              <w:bottom w:w="90" w:type="dxa"/>
              <w:left w:w="110" w:type="dxa"/>
              <w:right w:w="110" w:type="dxa"/>
            </w:tcMar>
          </w:tcPr>
          <w:p>
            <w:r>
              <w:rPr>
                <w:color w:val="2D3748"/>
                <w:sz w:val="18"/>
              </w:rPr>
              <w:t>Pretrained EfficientNet-B0 (Spatial) + 4-Stage ConvNet (Frequency)</w:t>
            </w:r>
          </w:p>
        </w:tc>
      </w:tr>
      <w:tr>
        <w:tc>
          <w:tcPr>
            <w:tcW w:type="dxa" w:w="2592"/>
            <w:shd w:fill="F7FAFC"/>
            <w:tcMar>
              <w:top w:w="90" w:type="dxa"/>
              <w:bottom w:w="90" w:type="dxa"/>
              <w:left w:w="110" w:type="dxa"/>
              <w:right w:w="110" w:type="dxa"/>
            </w:tcMar>
          </w:tcPr>
          <w:p>
            <w:r>
              <w:rPr>
                <w:color w:val="2D3748"/>
                <w:sz w:val="18"/>
              </w:rPr>
              <w:t>Frequency Analysis</w:t>
            </w:r>
          </w:p>
        </w:tc>
        <w:tc>
          <w:tcPr>
            <w:tcW w:type="dxa" w:w="3744"/>
            <w:shd w:fill="F7FAFC"/>
            <w:tcMar>
              <w:top w:w="90" w:type="dxa"/>
              <w:bottom w:w="90" w:type="dxa"/>
              <w:left w:w="110" w:type="dxa"/>
              <w:right w:w="110" w:type="dxa"/>
            </w:tcMar>
          </w:tcPr>
          <w:p>
            <w:r>
              <w:rPr>
                <w:color w:val="2D3748"/>
                <w:sz w:val="18"/>
              </w:rPr>
              <w:t>Not utilized</w:t>
            </w:r>
          </w:p>
        </w:tc>
        <w:tc>
          <w:tcPr>
            <w:tcW w:type="dxa" w:w="3744"/>
            <w:shd w:fill="F7FAFC"/>
            <w:tcMar>
              <w:top w:w="90" w:type="dxa"/>
              <w:bottom w:w="90" w:type="dxa"/>
              <w:left w:w="110" w:type="dxa"/>
              <w:right w:w="110" w:type="dxa"/>
            </w:tcMar>
          </w:tcPr>
          <w:p>
            <w:r>
              <w:rPr>
                <w:color w:val="2D3748"/>
                <w:sz w:val="18"/>
              </w:rPr>
              <w:t>Full 2D DCT-II Log-Magnitude Spectral Analysis</w:t>
            </w:r>
          </w:p>
        </w:tc>
      </w:tr>
      <w:tr>
        <w:tc>
          <w:tcPr>
            <w:tcW w:type="dxa" w:w="2592"/>
            <w:shd w:fill="FFFFFF"/>
            <w:tcMar>
              <w:top w:w="90" w:type="dxa"/>
              <w:bottom w:w="90" w:type="dxa"/>
              <w:left w:w="110" w:type="dxa"/>
              <w:right w:w="110" w:type="dxa"/>
            </w:tcMar>
          </w:tcPr>
          <w:p>
            <w:r>
              <w:rPr>
                <w:color w:val="2D3748"/>
                <w:sz w:val="18"/>
              </w:rPr>
              <w:t>Feature Fusion</w:t>
            </w:r>
          </w:p>
        </w:tc>
        <w:tc>
          <w:tcPr>
            <w:tcW w:type="dxa" w:w="3744"/>
            <w:shd w:fill="FFFFFF"/>
            <w:tcMar>
              <w:top w:w="90" w:type="dxa"/>
              <w:bottom w:w="90" w:type="dxa"/>
              <w:left w:w="110" w:type="dxa"/>
              <w:right w:w="110" w:type="dxa"/>
            </w:tcMar>
          </w:tcPr>
          <w:p>
            <w:r>
              <w:rPr>
                <w:color w:val="2D3748"/>
                <w:sz w:val="18"/>
              </w:rPr>
              <w:t>None (Single spatial network)</w:t>
            </w:r>
          </w:p>
        </w:tc>
        <w:tc>
          <w:tcPr>
            <w:tcW w:type="dxa" w:w="3744"/>
            <w:shd w:fill="FFFFFF"/>
            <w:tcMar>
              <w:top w:w="90" w:type="dxa"/>
              <w:bottom w:w="90" w:type="dxa"/>
              <w:left w:w="110" w:type="dxa"/>
              <w:right w:w="110" w:type="dxa"/>
            </w:tcMar>
          </w:tcPr>
          <w:p>
            <w:r>
              <w:rPr>
                <w:color w:val="2D3748"/>
                <w:sz w:val="18"/>
              </w:rPr>
              <w:t>Adaptive Dynamic Attention Fusion (w_s*F_s + w_f*F_f)</w:t>
            </w:r>
          </w:p>
        </w:tc>
      </w:tr>
      <w:tr>
        <w:tc>
          <w:tcPr>
            <w:tcW w:type="dxa" w:w="2592"/>
            <w:shd w:fill="F7FAFC"/>
            <w:tcMar>
              <w:top w:w="90" w:type="dxa"/>
              <w:bottom w:w="90" w:type="dxa"/>
              <w:left w:w="110" w:type="dxa"/>
              <w:right w:w="110" w:type="dxa"/>
            </w:tcMar>
          </w:tcPr>
          <w:p>
            <w:r>
              <w:rPr>
                <w:color w:val="2D3748"/>
                <w:sz w:val="18"/>
              </w:rPr>
              <w:t>Model Size</w:t>
            </w:r>
          </w:p>
        </w:tc>
        <w:tc>
          <w:tcPr>
            <w:tcW w:type="dxa" w:w="3744"/>
            <w:shd w:fill="F7FAFC"/>
            <w:tcMar>
              <w:top w:w="90" w:type="dxa"/>
              <w:bottom w:w="90" w:type="dxa"/>
              <w:left w:w="110" w:type="dxa"/>
              <w:right w:w="110" w:type="dxa"/>
            </w:tcMar>
          </w:tcPr>
          <w:p>
            <w:r>
              <w:rPr>
                <w:color w:val="2D3748"/>
                <w:sz w:val="18"/>
              </w:rPr>
              <w:t>Custom Dense architecture (~84 MB checkpoint)</w:t>
            </w:r>
          </w:p>
        </w:tc>
        <w:tc>
          <w:tcPr>
            <w:tcW w:type="dxa" w:w="3744"/>
            <w:shd w:fill="F7FAFC"/>
            <w:tcMar>
              <w:top w:w="90" w:type="dxa"/>
              <w:bottom w:w="90" w:type="dxa"/>
              <w:left w:w="110" w:type="dxa"/>
              <w:right w:w="110" w:type="dxa"/>
            </w:tcMar>
          </w:tcPr>
          <w:p>
            <w:r>
              <w:rPr>
                <w:color w:val="2D3748"/>
                <w:sz w:val="18"/>
              </w:rPr>
              <w:t>Lightweight architecture (~4.89M parameters, ~59 MB checkpoint)</w:t>
            </w:r>
          </w:p>
        </w:tc>
      </w:tr>
      <w:tr>
        <w:tc>
          <w:tcPr>
            <w:tcW w:type="dxa" w:w="2592"/>
            <w:shd w:fill="FFFFFF"/>
            <w:tcMar>
              <w:top w:w="90" w:type="dxa"/>
              <w:bottom w:w="90" w:type="dxa"/>
              <w:left w:w="110" w:type="dxa"/>
              <w:right w:w="110" w:type="dxa"/>
            </w:tcMar>
          </w:tcPr>
          <w:p>
            <w:r>
              <w:rPr>
                <w:color w:val="2D3748"/>
                <w:sz w:val="18"/>
              </w:rPr>
              <w:t>Data Leakage Control</w:t>
            </w:r>
          </w:p>
        </w:tc>
        <w:tc>
          <w:tcPr>
            <w:tcW w:type="dxa" w:w="3744"/>
            <w:shd w:fill="FFFFFF"/>
            <w:tcMar>
              <w:top w:w="90" w:type="dxa"/>
              <w:bottom w:w="90" w:type="dxa"/>
              <w:left w:w="110" w:type="dxa"/>
              <w:right w:w="110" w:type="dxa"/>
            </w:tcMar>
          </w:tcPr>
          <w:p>
            <w:r>
              <w:rPr>
                <w:color w:val="2D3748"/>
                <w:sz w:val="18"/>
              </w:rPr>
              <w:t>Standard random splits</w:t>
            </w:r>
          </w:p>
        </w:tc>
        <w:tc>
          <w:tcPr>
            <w:tcW w:type="dxa" w:w="3744"/>
            <w:shd w:fill="FFFFFF"/>
            <w:tcMar>
              <w:top w:w="90" w:type="dxa"/>
              <w:bottom w:w="90" w:type="dxa"/>
              <w:left w:w="110" w:type="dxa"/>
              <w:right w:w="110" w:type="dxa"/>
            </w:tcMar>
          </w:tcPr>
          <w:p>
            <w:r>
              <w:rPr>
                <w:color w:val="2D3748"/>
                <w:sz w:val="18"/>
              </w:rPr>
              <w:t>Group-Stratified Splitting using perceptual hashing (pHash)</w:t>
            </w:r>
          </w:p>
        </w:tc>
      </w:tr>
      <w:tr>
        <w:tc>
          <w:tcPr>
            <w:tcW w:type="dxa" w:w="2592"/>
            <w:shd w:fill="F7FAFC"/>
            <w:tcMar>
              <w:top w:w="90" w:type="dxa"/>
              <w:bottom w:w="90" w:type="dxa"/>
              <w:left w:w="110" w:type="dxa"/>
              <w:right w:w="110" w:type="dxa"/>
            </w:tcMar>
          </w:tcPr>
          <w:p>
            <w:r>
              <w:rPr>
                <w:color w:val="2D3748"/>
                <w:sz w:val="18"/>
              </w:rPr>
              <w:t>Robustness Testing</w:t>
            </w:r>
          </w:p>
        </w:tc>
        <w:tc>
          <w:tcPr>
            <w:tcW w:type="dxa" w:w="3744"/>
            <w:shd w:fill="F7FAFC"/>
            <w:tcMar>
              <w:top w:w="90" w:type="dxa"/>
              <w:bottom w:w="90" w:type="dxa"/>
              <w:left w:w="110" w:type="dxa"/>
              <w:right w:w="110" w:type="dxa"/>
            </w:tcMar>
          </w:tcPr>
          <w:p>
            <w:r>
              <w:rPr>
                <w:color w:val="2D3748"/>
                <w:sz w:val="18"/>
              </w:rPr>
              <w:t>Limited perturbation benchmarking</w:t>
            </w:r>
          </w:p>
        </w:tc>
        <w:tc>
          <w:tcPr>
            <w:tcW w:type="dxa" w:w="3744"/>
            <w:shd w:fill="F7FAFC"/>
            <w:tcMar>
              <w:top w:w="90" w:type="dxa"/>
              <w:bottom w:w="90" w:type="dxa"/>
              <w:left w:w="110" w:type="dxa"/>
              <w:right w:w="110" w:type="dxa"/>
            </w:tcMar>
          </w:tcPr>
          <w:p>
            <w:r>
              <w:rPr>
                <w:color w:val="2D3748"/>
                <w:sz w:val="18"/>
              </w:rPr>
              <w:t>Systematic testing on JPEG, Gaussian Blur, Noise, Resizing, Brightness</w:t>
            </w:r>
          </w:p>
        </w:tc>
      </w:tr>
      <w:tr>
        <w:tc>
          <w:tcPr>
            <w:tcW w:type="dxa" w:w="2592"/>
            <w:shd w:fill="FFFFFF"/>
            <w:tcMar>
              <w:top w:w="90" w:type="dxa"/>
              <w:bottom w:w="90" w:type="dxa"/>
              <w:left w:w="110" w:type="dxa"/>
              <w:right w:w="110" w:type="dxa"/>
            </w:tcMar>
          </w:tcPr>
          <w:p>
            <w:r>
              <w:rPr>
                <w:color w:val="2D3748"/>
                <w:sz w:val="18"/>
              </w:rPr>
              <w:t>Ablation Matrix</w:t>
            </w:r>
          </w:p>
        </w:tc>
        <w:tc>
          <w:tcPr>
            <w:tcW w:type="dxa" w:w="3744"/>
            <w:shd w:fill="FFFFFF"/>
            <w:tcMar>
              <w:top w:w="90" w:type="dxa"/>
              <w:bottom w:w="90" w:type="dxa"/>
              <w:left w:w="110" w:type="dxa"/>
              <w:right w:w="110" w:type="dxa"/>
            </w:tcMar>
          </w:tcPr>
          <w:p>
            <w:r>
              <w:rPr>
                <w:color w:val="2D3748"/>
                <w:sz w:val="18"/>
              </w:rPr>
              <w:t>Architectural depth &amp; layer comparison</w:t>
            </w:r>
          </w:p>
        </w:tc>
        <w:tc>
          <w:tcPr>
            <w:tcW w:type="dxa" w:w="3744"/>
            <w:shd w:fill="FFFFFF"/>
            <w:tcMar>
              <w:top w:w="90" w:type="dxa"/>
              <w:bottom w:w="90" w:type="dxa"/>
              <w:left w:w="110" w:type="dxa"/>
              <w:right w:w="110" w:type="dxa"/>
            </w:tcMar>
          </w:tcPr>
          <w:p>
            <w:r>
              <w:rPr>
                <w:color w:val="2D3748"/>
                <w:sz w:val="18"/>
              </w:rPr>
              <w:t>Domain ablation: Spatial-only vs Frequency-only vs Concat vs Attention</w:t>
            </w:r>
          </w:p>
        </w:tc>
      </w:tr>
      <w:tr>
        <w:tc>
          <w:tcPr>
            <w:tcW w:type="dxa" w:w="2592"/>
            <w:shd w:fill="F7FAFC"/>
            <w:tcMar>
              <w:top w:w="90" w:type="dxa"/>
              <w:bottom w:w="90" w:type="dxa"/>
              <w:left w:w="110" w:type="dxa"/>
              <w:right w:w="110" w:type="dxa"/>
            </w:tcMar>
          </w:tcPr>
          <w:p>
            <w:r>
              <w:rPr>
                <w:color w:val="2D3748"/>
                <w:sz w:val="18"/>
              </w:rPr>
              <w:t>Explainability</w:t>
            </w:r>
          </w:p>
        </w:tc>
        <w:tc>
          <w:tcPr>
            <w:tcW w:type="dxa" w:w="3744"/>
            <w:shd w:fill="F7FAFC"/>
            <w:tcMar>
              <w:top w:w="90" w:type="dxa"/>
              <w:bottom w:w="90" w:type="dxa"/>
              <w:left w:w="110" w:type="dxa"/>
              <w:right w:w="110" w:type="dxa"/>
            </w:tcMar>
          </w:tcPr>
          <w:p>
            <w:r>
              <w:rPr>
                <w:color w:val="2D3748"/>
                <w:sz w:val="18"/>
              </w:rPr>
              <w:t>Focuses on classification performance</w:t>
            </w:r>
          </w:p>
        </w:tc>
        <w:tc>
          <w:tcPr>
            <w:tcW w:type="dxa" w:w="3744"/>
            <w:shd w:fill="F7FAFC"/>
            <w:tcMar>
              <w:top w:w="90" w:type="dxa"/>
              <w:bottom w:w="90" w:type="dxa"/>
              <w:left w:w="110" w:type="dxa"/>
              <w:right w:w="110" w:type="dxa"/>
            </w:tcMar>
          </w:tcPr>
          <w:p>
            <w:r>
              <w:rPr>
                <w:color w:val="2D3748"/>
                <w:sz w:val="18"/>
              </w:rPr>
              <w:t>Grad-CAM Attention Heatmaps + 2D DCT Spectral Analysis</w:t>
            </w:r>
          </w:p>
        </w:tc>
      </w:tr>
      <w:tr>
        <w:tc>
          <w:tcPr>
            <w:tcW w:type="dxa" w:w="2592"/>
            <w:shd w:fill="FFFFFF"/>
            <w:tcMar>
              <w:top w:w="90" w:type="dxa"/>
              <w:bottom w:w="90" w:type="dxa"/>
              <w:left w:w="110" w:type="dxa"/>
              <w:right w:w="110" w:type="dxa"/>
            </w:tcMar>
          </w:tcPr>
          <w:p>
            <w:r>
              <w:rPr>
                <w:color w:val="2D3748"/>
                <w:sz w:val="18"/>
              </w:rPr>
              <w:t>Generalization Metric</w:t>
            </w:r>
          </w:p>
        </w:tc>
        <w:tc>
          <w:tcPr>
            <w:tcW w:type="dxa" w:w="3744"/>
            <w:shd w:fill="FFFFFF"/>
            <w:tcMar>
              <w:top w:w="90" w:type="dxa"/>
              <w:bottom w:w="90" w:type="dxa"/>
              <w:left w:w="110" w:type="dxa"/>
              <w:right w:w="110" w:type="dxa"/>
            </w:tcMar>
          </w:tcPr>
          <w:p>
            <w:r>
              <w:rPr>
                <w:color w:val="2D3748"/>
                <w:sz w:val="18"/>
              </w:rPr>
              <w:t>Reported in-domain &amp; limited cross-GAN accuracy</w:t>
            </w:r>
          </w:p>
        </w:tc>
        <w:tc>
          <w:tcPr>
            <w:tcW w:type="dxa" w:w="3744"/>
            <w:shd w:fill="FFFFFF"/>
            <w:tcMar>
              <w:top w:w="90" w:type="dxa"/>
              <w:bottom w:w="90" w:type="dxa"/>
              <w:left w:w="110" w:type="dxa"/>
              <w:right w:w="110" w:type="dxa"/>
            </w:tcMar>
          </w:tcPr>
          <w:p>
            <w:r>
              <w:rPr>
                <w:color w:val="2D3748"/>
                <w:sz w:val="18"/>
              </w:rPr>
              <w:t>Defined Generalization Gap (AUC_in - AUC_cross)</w:t>
            </w:r>
          </w:p>
        </w:tc>
      </w:tr>
      <w:tr>
        <w:tc>
          <w:tcPr>
            <w:tcW w:type="dxa" w:w="2592"/>
            <w:shd w:fill="F7FAFC"/>
            <w:tcMar>
              <w:top w:w="90" w:type="dxa"/>
              <w:bottom w:w="90" w:type="dxa"/>
              <w:left w:w="110" w:type="dxa"/>
              <w:right w:w="110" w:type="dxa"/>
            </w:tcMar>
          </w:tcPr>
          <w:p>
            <w:r>
              <w:rPr>
                <w:color w:val="2D3748"/>
                <w:sz w:val="18"/>
              </w:rPr>
              <w:t>Key Added Value</w:t>
            </w:r>
          </w:p>
        </w:tc>
        <w:tc>
          <w:tcPr>
            <w:tcW w:type="dxa" w:w="3744"/>
            <w:shd w:fill="F7FAFC"/>
            <w:tcMar>
              <w:top w:w="90" w:type="dxa"/>
              <w:bottom w:w="90" w:type="dxa"/>
              <w:left w:w="110" w:type="dxa"/>
              <w:right w:w="110" w:type="dxa"/>
            </w:tcMar>
          </w:tcPr>
          <w:p>
            <w:r>
              <w:rPr>
                <w:color w:val="2D3748"/>
                <w:sz w:val="18"/>
              </w:rPr>
              <w:t>Proved value of dense feature reuse in spatial domain</w:t>
            </w:r>
          </w:p>
        </w:tc>
        <w:tc>
          <w:tcPr>
            <w:tcW w:type="dxa" w:w="3744"/>
            <w:shd w:fill="F7FAFC"/>
            <w:tcMar>
              <w:top w:w="90" w:type="dxa"/>
              <w:bottom w:w="90" w:type="dxa"/>
              <w:left w:w="110" w:type="dxa"/>
              <w:right w:w="110" w:type="dxa"/>
            </w:tcMar>
          </w:tcPr>
          <w:p>
            <w:r>
              <w:rPr>
                <w:color w:val="2D3748"/>
                <w:sz w:val="18"/>
              </w:rPr>
              <w:t>Proves frequency features recover cues lost during spatial degradation</w:t>
            </w:r>
          </w:p>
        </w:tc>
      </w:tr>
    </w:tbl>
    <w:p>
      <w:pPr>
        <w:spacing w:after="240"/>
      </w:pPr>
    </w:p>
    <w:p>
      <w:pPr>
        <w:pStyle w:val="Heading1"/>
      </w:pPr>
      <w:r>
        <w:rPr>
          <w:color w:val="1A365D"/>
        </w:rPr>
        <w:t>J. Complete Experiment Plan Table</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576"/>
            <w:shd w:fill="1A365D"/>
            <w:tcMar>
              <w:top w:w="120" w:type="dxa"/>
              <w:bottom w:w="120" w:type="dxa"/>
              <w:left w:w="120" w:type="dxa"/>
              <w:right w:w="120" w:type="dxa"/>
            </w:tcMar>
          </w:tcPr>
          <w:p>
            <w:pPr>
              <w:jc w:val="left"/>
            </w:pPr>
            <w:r>
              <w:rPr>
                <w:b/>
                <w:color w:val="FFFFFF"/>
                <w:sz w:val="19"/>
              </w:rPr>
              <w:t>Exp #</w:t>
            </w:r>
          </w:p>
        </w:tc>
        <w:tc>
          <w:tcPr>
            <w:tcW w:type="dxa" w:w="1872"/>
            <w:shd w:fill="1A365D"/>
            <w:tcMar>
              <w:top w:w="120" w:type="dxa"/>
              <w:bottom w:w="120" w:type="dxa"/>
              <w:left w:w="120" w:type="dxa"/>
              <w:right w:w="120" w:type="dxa"/>
            </w:tcMar>
          </w:tcPr>
          <w:p>
            <w:pPr>
              <w:jc w:val="left"/>
            </w:pPr>
            <w:r>
              <w:rPr>
                <w:b/>
                <w:color w:val="FFFFFF"/>
                <w:sz w:val="19"/>
              </w:rPr>
              <w:t>Model / Perturbation</w:t>
            </w:r>
          </w:p>
        </w:tc>
        <w:tc>
          <w:tcPr>
            <w:tcW w:type="dxa" w:w="1584"/>
            <w:shd w:fill="1A365D"/>
            <w:tcMar>
              <w:top w:w="120" w:type="dxa"/>
              <w:bottom w:w="120" w:type="dxa"/>
              <w:left w:w="120" w:type="dxa"/>
              <w:right w:w="120" w:type="dxa"/>
            </w:tcMar>
          </w:tcPr>
          <w:p>
            <w:pPr>
              <w:jc w:val="left"/>
            </w:pPr>
            <w:r>
              <w:rPr>
                <w:b/>
                <w:color w:val="FFFFFF"/>
                <w:sz w:val="19"/>
              </w:rPr>
              <w:t>Training Data</w:t>
            </w:r>
          </w:p>
        </w:tc>
        <w:tc>
          <w:tcPr>
            <w:tcW w:type="dxa" w:w="1584"/>
            <w:shd w:fill="1A365D"/>
            <w:tcMar>
              <w:top w:w="120" w:type="dxa"/>
              <w:bottom w:w="120" w:type="dxa"/>
              <w:left w:w="120" w:type="dxa"/>
              <w:right w:w="120" w:type="dxa"/>
            </w:tcMar>
          </w:tcPr>
          <w:p>
            <w:pPr>
              <w:jc w:val="left"/>
            </w:pPr>
            <w:r>
              <w:rPr>
                <w:b/>
                <w:color w:val="FFFFFF"/>
                <w:sz w:val="19"/>
              </w:rPr>
              <w:t>Test Data</w:t>
            </w:r>
          </w:p>
        </w:tc>
        <w:tc>
          <w:tcPr>
            <w:tcW w:type="dxa" w:w="1872"/>
            <w:shd w:fill="1A365D"/>
            <w:tcMar>
              <w:top w:w="120" w:type="dxa"/>
              <w:bottom w:w="120" w:type="dxa"/>
              <w:left w:w="120" w:type="dxa"/>
              <w:right w:w="120" w:type="dxa"/>
            </w:tcMar>
          </w:tcPr>
          <w:p>
            <w:pPr>
              <w:jc w:val="left"/>
            </w:pPr>
            <w:r>
              <w:rPr>
                <w:b/>
                <w:color w:val="FFFFFF"/>
                <w:sz w:val="19"/>
              </w:rPr>
              <w:t>Purpose</w:t>
            </w:r>
          </w:p>
        </w:tc>
        <w:tc>
          <w:tcPr>
            <w:tcW w:type="dxa" w:w="1296"/>
            <w:shd w:fill="1A365D"/>
            <w:tcMar>
              <w:top w:w="120" w:type="dxa"/>
              <w:bottom w:w="120" w:type="dxa"/>
              <w:left w:w="120" w:type="dxa"/>
              <w:right w:w="120" w:type="dxa"/>
            </w:tcMar>
          </w:tcPr>
          <w:p>
            <w:pPr>
              <w:jc w:val="left"/>
            </w:pPr>
            <w:r>
              <w:rPr>
                <w:b/>
                <w:color w:val="FFFFFF"/>
                <w:sz w:val="19"/>
              </w:rPr>
              <w:t>Main Metric</w:t>
            </w:r>
          </w:p>
        </w:tc>
        <w:tc>
          <w:tcPr>
            <w:tcW w:type="dxa" w:w="1296"/>
            <w:shd w:fill="1A365D"/>
            <w:tcMar>
              <w:top w:w="120" w:type="dxa"/>
              <w:bottom w:w="120" w:type="dxa"/>
              <w:left w:w="120" w:type="dxa"/>
              <w:right w:w="120" w:type="dxa"/>
            </w:tcMar>
          </w:tcPr>
          <w:p>
            <w:pPr>
              <w:jc w:val="left"/>
            </w:pPr>
            <w:r>
              <w:rPr>
                <w:b/>
                <w:color w:val="FFFFFF"/>
                <w:sz w:val="19"/>
              </w:rPr>
              <w:t>Status / Result</w:t>
            </w:r>
          </w:p>
        </w:tc>
      </w:tr>
      <w:tr>
        <w:tc>
          <w:tcPr>
            <w:tcW w:type="dxa" w:w="576"/>
            <w:shd w:fill="FFFFFF"/>
            <w:tcMar>
              <w:top w:w="90" w:type="dxa"/>
              <w:bottom w:w="90" w:type="dxa"/>
              <w:left w:w="110" w:type="dxa"/>
              <w:right w:w="110" w:type="dxa"/>
            </w:tcMar>
          </w:tcPr>
          <w:p>
            <w:r>
              <w:rPr>
                <w:color w:val="2D3748"/>
                <w:sz w:val="18"/>
              </w:rPr>
              <w:t>1</w:t>
            </w:r>
          </w:p>
        </w:tc>
        <w:tc>
          <w:tcPr>
            <w:tcW w:type="dxa" w:w="1872"/>
            <w:shd w:fill="FFFFFF"/>
            <w:tcMar>
              <w:top w:w="90" w:type="dxa"/>
              <w:bottom w:w="90" w:type="dxa"/>
              <w:left w:w="110" w:type="dxa"/>
              <w:right w:w="110" w:type="dxa"/>
            </w:tcMar>
          </w:tcPr>
          <w:p>
            <w:r>
              <w:rPr>
                <w:color w:val="2D3748"/>
                <w:sz w:val="18"/>
              </w:rPr>
              <w:t>Simple CNN Baseline</w:t>
            </w:r>
          </w:p>
        </w:tc>
        <w:tc>
          <w:tcPr>
            <w:tcW w:type="dxa" w:w="1584"/>
            <w:shd w:fill="FFFFFF"/>
            <w:tcMar>
              <w:top w:w="90" w:type="dxa"/>
              <w:bottom w:w="90" w:type="dxa"/>
              <w:left w:w="110" w:type="dxa"/>
              <w:right w:w="110" w:type="dxa"/>
            </w:tcMar>
          </w:tcPr>
          <w:p>
            <w:r>
              <w:rPr>
                <w:color w:val="2D3748"/>
                <w:sz w:val="18"/>
              </w:rPr>
              <w:t>data/splits/train.csv (70%)</w:t>
            </w:r>
          </w:p>
        </w:tc>
        <w:tc>
          <w:tcPr>
            <w:tcW w:type="dxa" w:w="1584"/>
            <w:shd w:fill="FFFFFF"/>
            <w:tcMar>
              <w:top w:w="90" w:type="dxa"/>
              <w:bottom w:w="90" w:type="dxa"/>
              <w:left w:w="110" w:type="dxa"/>
              <w:right w:w="110" w:type="dxa"/>
            </w:tcMar>
          </w:tcPr>
          <w:p>
            <w:r>
              <w:rPr>
                <w:color w:val="2D3748"/>
                <w:sz w:val="18"/>
              </w:rPr>
              <w:t>data/splits/test.csv (15%)</w:t>
            </w:r>
          </w:p>
        </w:tc>
        <w:tc>
          <w:tcPr>
            <w:tcW w:type="dxa" w:w="1872"/>
            <w:shd w:fill="FFFFFF"/>
            <w:tcMar>
              <w:top w:w="90" w:type="dxa"/>
              <w:bottom w:w="90" w:type="dxa"/>
              <w:left w:w="110" w:type="dxa"/>
              <w:right w:w="110" w:type="dxa"/>
            </w:tcMar>
          </w:tcPr>
          <w:p>
            <w:r>
              <w:rPr>
                <w:color w:val="2D3748"/>
                <w:sz w:val="18"/>
              </w:rPr>
              <w:t>Establish minimal baseline performance</w:t>
            </w:r>
          </w:p>
        </w:tc>
        <w:tc>
          <w:tcPr>
            <w:tcW w:type="dxa" w:w="1296"/>
            <w:shd w:fill="FFFFFF"/>
            <w:tcMar>
              <w:top w:w="90" w:type="dxa"/>
              <w:bottom w:w="90" w:type="dxa"/>
              <w:left w:w="110" w:type="dxa"/>
              <w:right w:w="110" w:type="dxa"/>
            </w:tcMar>
          </w:tcPr>
          <w:p>
            <w:r>
              <w:rPr>
                <w:color w:val="2D3748"/>
                <w:sz w:val="18"/>
              </w:rPr>
              <w:t>In-Domain ROC-AUC</w:t>
            </w:r>
          </w:p>
        </w:tc>
        <w:tc>
          <w:tcPr>
            <w:tcW w:type="dxa" w:w="1296"/>
            <w:shd w:fill="FFFFFF"/>
            <w:tcMar>
              <w:top w:w="90" w:type="dxa"/>
              <w:bottom w:w="90" w:type="dxa"/>
              <w:left w:w="110" w:type="dxa"/>
              <w:right w:w="110" w:type="dxa"/>
            </w:tcMar>
          </w:tcPr>
          <w:p>
            <w:r>
              <w:rPr>
                <w:color w:val="2D3748"/>
                <w:sz w:val="18"/>
              </w:rPr>
              <w:t>Completed (Trained Baseline)</w:t>
            </w:r>
          </w:p>
        </w:tc>
      </w:tr>
      <w:tr>
        <w:tc>
          <w:tcPr>
            <w:tcW w:type="dxa" w:w="576"/>
            <w:shd w:fill="F7FAFC"/>
            <w:tcMar>
              <w:top w:w="90" w:type="dxa"/>
              <w:bottom w:w="90" w:type="dxa"/>
              <w:left w:w="110" w:type="dxa"/>
              <w:right w:w="110" w:type="dxa"/>
            </w:tcMar>
          </w:tcPr>
          <w:p>
            <w:r>
              <w:rPr>
                <w:color w:val="2D3748"/>
                <w:sz w:val="18"/>
              </w:rPr>
              <w:t>2</w:t>
            </w:r>
          </w:p>
        </w:tc>
        <w:tc>
          <w:tcPr>
            <w:tcW w:type="dxa" w:w="1872"/>
            <w:shd w:fill="F7FAFC"/>
            <w:tcMar>
              <w:top w:w="90" w:type="dxa"/>
              <w:bottom w:w="90" w:type="dxa"/>
              <w:left w:w="110" w:type="dxa"/>
              <w:right w:w="110" w:type="dxa"/>
            </w:tcMar>
          </w:tcPr>
          <w:p>
            <w:r>
              <w:rPr>
                <w:color w:val="2D3748"/>
                <w:sz w:val="18"/>
              </w:rPr>
              <w:t>Dense CNN (Patel et al.)</w:t>
            </w:r>
          </w:p>
        </w:tc>
        <w:tc>
          <w:tcPr>
            <w:tcW w:type="dxa" w:w="1584"/>
            <w:shd w:fill="F7FAFC"/>
            <w:tcMar>
              <w:top w:w="90" w:type="dxa"/>
              <w:bottom w:w="90" w:type="dxa"/>
              <w:left w:w="110" w:type="dxa"/>
              <w:right w:w="110" w:type="dxa"/>
            </w:tcMar>
          </w:tcPr>
          <w:p>
            <w:r>
              <w:rPr>
                <w:color w:val="2D3748"/>
                <w:sz w:val="18"/>
              </w:rPr>
              <w:t>data/splits/train.csv (70%)</w:t>
            </w:r>
          </w:p>
        </w:tc>
        <w:tc>
          <w:tcPr>
            <w:tcW w:type="dxa" w:w="1584"/>
            <w:shd w:fill="F7FAFC"/>
            <w:tcMar>
              <w:top w:w="90" w:type="dxa"/>
              <w:bottom w:w="90" w:type="dxa"/>
              <w:left w:w="110" w:type="dxa"/>
              <w:right w:w="110" w:type="dxa"/>
            </w:tcMar>
          </w:tcPr>
          <w:p>
            <w:r>
              <w:rPr>
                <w:color w:val="2D3748"/>
                <w:sz w:val="18"/>
              </w:rPr>
              <w:t>data/splits/test.csv (15%)</w:t>
            </w:r>
          </w:p>
        </w:tc>
        <w:tc>
          <w:tcPr>
            <w:tcW w:type="dxa" w:w="1872"/>
            <w:shd w:fill="F7FAFC"/>
            <w:tcMar>
              <w:top w:w="90" w:type="dxa"/>
              <w:bottom w:w="90" w:type="dxa"/>
              <w:left w:w="110" w:type="dxa"/>
              <w:right w:w="110" w:type="dxa"/>
            </w:tcMar>
          </w:tcPr>
          <w:p>
            <w:r>
              <w:rPr>
                <w:color w:val="2D3748"/>
                <w:sz w:val="18"/>
              </w:rPr>
              <w:t>Benchmark base paper's dense architecture</w:t>
            </w:r>
          </w:p>
        </w:tc>
        <w:tc>
          <w:tcPr>
            <w:tcW w:type="dxa" w:w="1296"/>
            <w:shd w:fill="F7FAFC"/>
            <w:tcMar>
              <w:top w:w="90" w:type="dxa"/>
              <w:bottom w:w="90" w:type="dxa"/>
              <w:left w:w="110" w:type="dxa"/>
              <w:right w:w="110" w:type="dxa"/>
            </w:tcMar>
          </w:tcPr>
          <w:p>
            <w:r>
              <w:rPr>
                <w:color w:val="2D3748"/>
                <w:sz w:val="18"/>
              </w:rPr>
              <w:t>In-Domain ROC-AUC</w:t>
            </w:r>
          </w:p>
        </w:tc>
        <w:tc>
          <w:tcPr>
            <w:tcW w:type="dxa" w:w="1296"/>
            <w:shd w:fill="F7FAFC"/>
            <w:tcMar>
              <w:top w:w="90" w:type="dxa"/>
              <w:bottom w:w="90" w:type="dxa"/>
              <w:left w:w="110" w:type="dxa"/>
              <w:right w:w="110" w:type="dxa"/>
            </w:tcMar>
          </w:tcPr>
          <w:p>
            <w:r>
              <w:rPr>
                <w:color w:val="2D3748"/>
                <w:sz w:val="18"/>
              </w:rPr>
              <w:t>Completed (Trained Benchmark)</w:t>
            </w:r>
          </w:p>
        </w:tc>
      </w:tr>
      <w:tr>
        <w:tc>
          <w:tcPr>
            <w:tcW w:type="dxa" w:w="576"/>
            <w:shd w:fill="FFFFFF"/>
            <w:tcMar>
              <w:top w:w="90" w:type="dxa"/>
              <w:bottom w:w="90" w:type="dxa"/>
              <w:left w:w="110" w:type="dxa"/>
              <w:right w:w="110" w:type="dxa"/>
            </w:tcMar>
          </w:tcPr>
          <w:p>
            <w:r>
              <w:rPr>
                <w:color w:val="2D3748"/>
                <w:sz w:val="18"/>
              </w:rPr>
              <w:t>3</w:t>
            </w:r>
          </w:p>
        </w:tc>
        <w:tc>
          <w:tcPr>
            <w:tcW w:type="dxa" w:w="1872"/>
            <w:shd w:fill="FFFFFF"/>
            <w:tcMar>
              <w:top w:w="90" w:type="dxa"/>
              <w:bottom w:w="90" w:type="dxa"/>
              <w:left w:w="110" w:type="dxa"/>
              <w:right w:w="110" w:type="dxa"/>
            </w:tcMar>
          </w:tcPr>
          <w:p>
            <w:r>
              <w:rPr>
                <w:color w:val="2D3748"/>
                <w:sz w:val="18"/>
              </w:rPr>
              <w:t>EfficientNet-B0 Spatial</w:t>
            </w:r>
          </w:p>
        </w:tc>
        <w:tc>
          <w:tcPr>
            <w:tcW w:type="dxa" w:w="1584"/>
            <w:shd w:fill="FFFFFF"/>
            <w:tcMar>
              <w:top w:w="90" w:type="dxa"/>
              <w:bottom w:w="90" w:type="dxa"/>
              <w:left w:w="110" w:type="dxa"/>
              <w:right w:w="110" w:type="dxa"/>
            </w:tcMar>
          </w:tcPr>
          <w:p>
            <w:r>
              <w:rPr>
                <w:color w:val="2D3748"/>
                <w:sz w:val="18"/>
              </w:rPr>
              <w:t>data/splits/train.csv (70%)</w:t>
            </w:r>
          </w:p>
        </w:tc>
        <w:tc>
          <w:tcPr>
            <w:tcW w:type="dxa" w:w="1584"/>
            <w:shd w:fill="FFFFFF"/>
            <w:tcMar>
              <w:top w:w="90" w:type="dxa"/>
              <w:bottom w:w="90" w:type="dxa"/>
              <w:left w:w="110" w:type="dxa"/>
              <w:right w:w="110" w:type="dxa"/>
            </w:tcMar>
          </w:tcPr>
          <w:p>
            <w:r>
              <w:rPr>
                <w:color w:val="2D3748"/>
                <w:sz w:val="18"/>
              </w:rPr>
              <w:t>data/splits/test.csv (15%)</w:t>
            </w:r>
          </w:p>
        </w:tc>
        <w:tc>
          <w:tcPr>
            <w:tcW w:type="dxa" w:w="1872"/>
            <w:shd w:fill="FFFFFF"/>
            <w:tcMar>
              <w:top w:w="90" w:type="dxa"/>
              <w:bottom w:w="90" w:type="dxa"/>
              <w:left w:w="110" w:type="dxa"/>
              <w:right w:w="110" w:type="dxa"/>
            </w:tcMar>
          </w:tcPr>
          <w:p>
            <w:r>
              <w:rPr>
                <w:color w:val="2D3748"/>
                <w:sz w:val="18"/>
              </w:rPr>
              <w:t>Measure spatial-only backbone capability</w:t>
            </w:r>
          </w:p>
        </w:tc>
        <w:tc>
          <w:tcPr>
            <w:tcW w:type="dxa" w:w="1296"/>
            <w:shd w:fill="FFFFFF"/>
            <w:tcMar>
              <w:top w:w="90" w:type="dxa"/>
              <w:bottom w:w="90" w:type="dxa"/>
              <w:left w:w="110" w:type="dxa"/>
              <w:right w:w="110" w:type="dxa"/>
            </w:tcMar>
          </w:tcPr>
          <w:p>
            <w:r>
              <w:rPr>
                <w:color w:val="2D3748"/>
                <w:sz w:val="18"/>
              </w:rPr>
              <w:t>In-Domain ROC-AUC</w:t>
            </w:r>
          </w:p>
        </w:tc>
        <w:tc>
          <w:tcPr>
            <w:tcW w:type="dxa" w:w="1296"/>
            <w:shd w:fill="FFFFFF"/>
            <w:tcMar>
              <w:top w:w="90" w:type="dxa"/>
              <w:bottom w:w="90" w:type="dxa"/>
              <w:left w:w="110" w:type="dxa"/>
              <w:right w:w="110" w:type="dxa"/>
            </w:tcMar>
          </w:tcPr>
          <w:p>
            <w:r>
              <w:rPr>
                <w:color w:val="2D3748"/>
                <w:sz w:val="18"/>
              </w:rPr>
              <w:t>Completed (Trained Benchmark)</w:t>
            </w:r>
          </w:p>
        </w:tc>
      </w:tr>
      <w:tr>
        <w:tc>
          <w:tcPr>
            <w:tcW w:type="dxa" w:w="576"/>
            <w:shd w:fill="F7FAFC"/>
            <w:tcMar>
              <w:top w:w="90" w:type="dxa"/>
              <w:bottom w:w="90" w:type="dxa"/>
              <w:left w:w="110" w:type="dxa"/>
              <w:right w:w="110" w:type="dxa"/>
            </w:tcMar>
          </w:tcPr>
          <w:p>
            <w:r>
              <w:rPr>
                <w:color w:val="2D3748"/>
                <w:sz w:val="18"/>
              </w:rPr>
              <w:t>4</w:t>
            </w:r>
          </w:p>
        </w:tc>
        <w:tc>
          <w:tcPr>
            <w:tcW w:type="dxa" w:w="1872"/>
            <w:shd w:fill="F7FAFC"/>
            <w:tcMar>
              <w:top w:w="90" w:type="dxa"/>
              <w:bottom w:w="90" w:type="dxa"/>
              <w:left w:w="110" w:type="dxa"/>
              <w:right w:w="110" w:type="dxa"/>
            </w:tcMar>
          </w:tcPr>
          <w:p>
            <w:r>
              <w:rPr>
                <w:color w:val="2D3748"/>
                <w:sz w:val="18"/>
              </w:rPr>
              <w:t>Frequency-Only Model</w:t>
            </w:r>
          </w:p>
        </w:tc>
        <w:tc>
          <w:tcPr>
            <w:tcW w:type="dxa" w:w="1584"/>
            <w:shd w:fill="F7FAFC"/>
            <w:tcMar>
              <w:top w:w="90" w:type="dxa"/>
              <w:bottom w:w="90" w:type="dxa"/>
              <w:left w:w="110" w:type="dxa"/>
              <w:right w:w="110" w:type="dxa"/>
            </w:tcMar>
          </w:tcPr>
          <w:p>
            <w:r>
              <w:rPr>
                <w:color w:val="2D3748"/>
                <w:sz w:val="18"/>
              </w:rPr>
              <w:t>data/splits/train.csv (70%)</w:t>
            </w:r>
          </w:p>
        </w:tc>
        <w:tc>
          <w:tcPr>
            <w:tcW w:type="dxa" w:w="1584"/>
            <w:shd w:fill="F7FAFC"/>
            <w:tcMar>
              <w:top w:w="90" w:type="dxa"/>
              <w:bottom w:w="90" w:type="dxa"/>
              <w:left w:w="110" w:type="dxa"/>
              <w:right w:w="110" w:type="dxa"/>
            </w:tcMar>
          </w:tcPr>
          <w:p>
            <w:r>
              <w:rPr>
                <w:color w:val="2D3748"/>
                <w:sz w:val="18"/>
              </w:rPr>
              <w:t>data/splits/test.csv (15%)</w:t>
            </w:r>
          </w:p>
        </w:tc>
        <w:tc>
          <w:tcPr>
            <w:tcW w:type="dxa" w:w="1872"/>
            <w:shd w:fill="F7FAFC"/>
            <w:tcMar>
              <w:top w:w="90" w:type="dxa"/>
              <w:bottom w:w="90" w:type="dxa"/>
              <w:left w:w="110" w:type="dxa"/>
              <w:right w:w="110" w:type="dxa"/>
            </w:tcMar>
          </w:tcPr>
          <w:p>
            <w:r>
              <w:rPr>
                <w:color w:val="2D3748"/>
                <w:sz w:val="18"/>
              </w:rPr>
              <w:t>Measure standalone spectral detection power</w:t>
            </w:r>
          </w:p>
        </w:tc>
        <w:tc>
          <w:tcPr>
            <w:tcW w:type="dxa" w:w="1296"/>
            <w:shd w:fill="F7FAFC"/>
            <w:tcMar>
              <w:top w:w="90" w:type="dxa"/>
              <w:bottom w:w="90" w:type="dxa"/>
              <w:left w:w="110" w:type="dxa"/>
              <w:right w:w="110" w:type="dxa"/>
            </w:tcMar>
          </w:tcPr>
          <w:p>
            <w:r>
              <w:rPr>
                <w:color w:val="2D3748"/>
                <w:sz w:val="18"/>
              </w:rPr>
              <w:t>In-Domain ROC-AUC</w:t>
            </w:r>
          </w:p>
        </w:tc>
        <w:tc>
          <w:tcPr>
            <w:tcW w:type="dxa" w:w="1296"/>
            <w:shd w:fill="F7FAFC"/>
            <w:tcMar>
              <w:top w:w="90" w:type="dxa"/>
              <w:bottom w:w="90" w:type="dxa"/>
              <w:left w:w="110" w:type="dxa"/>
              <w:right w:w="110" w:type="dxa"/>
            </w:tcMar>
          </w:tcPr>
          <w:p>
            <w:r>
              <w:rPr>
                <w:color w:val="2D3748"/>
                <w:sz w:val="18"/>
              </w:rPr>
              <w:t>Completed (Ablation Stream)</w:t>
            </w:r>
          </w:p>
        </w:tc>
      </w:tr>
      <w:tr>
        <w:tc>
          <w:tcPr>
            <w:tcW w:type="dxa" w:w="576"/>
            <w:shd w:fill="FFFFFF"/>
            <w:tcMar>
              <w:top w:w="90" w:type="dxa"/>
              <w:bottom w:w="90" w:type="dxa"/>
              <w:left w:w="110" w:type="dxa"/>
              <w:right w:w="110" w:type="dxa"/>
            </w:tcMar>
          </w:tcPr>
          <w:p>
            <w:r>
              <w:rPr>
                <w:color w:val="2D3748"/>
                <w:sz w:val="18"/>
              </w:rPr>
              <w:t>5</w:t>
            </w:r>
          </w:p>
        </w:tc>
        <w:tc>
          <w:tcPr>
            <w:tcW w:type="dxa" w:w="1872"/>
            <w:shd w:fill="FFFFFF"/>
            <w:tcMar>
              <w:top w:w="90" w:type="dxa"/>
              <w:bottom w:w="90" w:type="dxa"/>
              <w:left w:w="110" w:type="dxa"/>
              <w:right w:w="110" w:type="dxa"/>
            </w:tcMar>
          </w:tcPr>
          <w:p>
            <w:r>
              <w:rPr>
                <w:color w:val="2D3748"/>
                <w:sz w:val="18"/>
              </w:rPr>
              <w:t>LX-DFD (Simple Concat)</w:t>
            </w:r>
          </w:p>
        </w:tc>
        <w:tc>
          <w:tcPr>
            <w:tcW w:type="dxa" w:w="1584"/>
            <w:shd w:fill="FFFFFF"/>
            <w:tcMar>
              <w:top w:w="90" w:type="dxa"/>
              <w:bottom w:w="90" w:type="dxa"/>
              <w:left w:w="110" w:type="dxa"/>
              <w:right w:w="110" w:type="dxa"/>
            </w:tcMar>
          </w:tcPr>
          <w:p>
            <w:r>
              <w:rPr>
                <w:color w:val="2D3748"/>
                <w:sz w:val="18"/>
              </w:rPr>
              <w:t>data/splits/train.csv (70%)</w:t>
            </w:r>
          </w:p>
        </w:tc>
        <w:tc>
          <w:tcPr>
            <w:tcW w:type="dxa" w:w="1584"/>
            <w:shd w:fill="FFFFFF"/>
            <w:tcMar>
              <w:top w:w="90" w:type="dxa"/>
              <w:bottom w:w="90" w:type="dxa"/>
              <w:left w:w="110" w:type="dxa"/>
              <w:right w:w="110" w:type="dxa"/>
            </w:tcMar>
          </w:tcPr>
          <w:p>
            <w:r>
              <w:rPr>
                <w:color w:val="2D3748"/>
                <w:sz w:val="18"/>
              </w:rPr>
              <w:t>data/splits/test.csv (15%)</w:t>
            </w:r>
          </w:p>
        </w:tc>
        <w:tc>
          <w:tcPr>
            <w:tcW w:type="dxa" w:w="1872"/>
            <w:shd w:fill="FFFFFF"/>
            <w:tcMar>
              <w:top w:w="90" w:type="dxa"/>
              <w:bottom w:w="90" w:type="dxa"/>
              <w:left w:w="110" w:type="dxa"/>
              <w:right w:w="110" w:type="dxa"/>
            </w:tcMar>
          </w:tcPr>
          <w:p>
            <w:r>
              <w:rPr>
                <w:color w:val="2D3748"/>
                <w:sz w:val="18"/>
              </w:rPr>
              <w:t>Test basic feature concatenation [F_s || F_f]</w:t>
            </w:r>
          </w:p>
        </w:tc>
        <w:tc>
          <w:tcPr>
            <w:tcW w:type="dxa" w:w="1296"/>
            <w:shd w:fill="FFFFFF"/>
            <w:tcMar>
              <w:top w:w="90" w:type="dxa"/>
              <w:bottom w:w="90" w:type="dxa"/>
              <w:left w:w="110" w:type="dxa"/>
              <w:right w:w="110" w:type="dxa"/>
            </w:tcMar>
          </w:tcPr>
          <w:p>
            <w:r>
              <w:rPr>
                <w:color w:val="2D3748"/>
                <w:sz w:val="18"/>
              </w:rPr>
              <w:t>In-Domain ROC-AUC</w:t>
            </w:r>
          </w:p>
        </w:tc>
        <w:tc>
          <w:tcPr>
            <w:tcW w:type="dxa" w:w="1296"/>
            <w:shd w:fill="FFFFFF"/>
            <w:tcMar>
              <w:top w:w="90" w:type="dxa"/>
              <w:bottom w:w="90" w:type="dxa"/>
              <w:left w:w="110" w:type="dxa"/>
              <w:right w:w="110" w:type="dxa"/>
            </w:tcMar>
          </w:tcPr>
          <w:p>
            <w:r>
              <w:rPr>
                <w:color w:val="2D3748"/>
                <w:sz w:val="18"/>
              </w:rPr>
              <w:t>Completed (Ablation Stream)</w:t>
            </w:r>
          </w:p>
        </w:tc>
      </w:tr>
      <w:tr>
        <w:tc>
          <w:tcPr>
            <w:tcW w:type="dxa" w:w="576"/>
            <w:shd w:fill="F7FAFC"/>
            <w:tcMar>
              <w:top w:w="90" w:type="dxa"/>
              <w:bottom w:w="90" w:type="dxa"/>
              <w:left w:w="110" w:type="dxa"/>
              <w:right w:w="110" w:type="dxa"/>
            </w:tcMar>
          </w:tcPr>
          <w:p>
            <w:r>
              <w:rPr>
                <w:color w:val="2D3748"/>
                <w:sz w:val="18"/>
              </w:rPr>
              <w:t>6</w:t>
            </w:r>
          </w:p>
        </w:tc>
        <w:tc>
          <w:tcPr>
            <w:tcW w:type="dxa" w:w="1872"/>
            <w:shd w:fill="F7FAFC"/>
            <w:tcMar>
              <w:top w:w="90" w:type="dxa"/>
              <w:bottom w:w="90" w:type="dxa"/>
              <w:left w:w="110" w:type="dxa"/>
              <w:right w:w="110" w:type="dxa"/>
            </w:tcMar>
          </w:tcPr>
          <w:p>
            <w:r>
              <w:rPr>
                <w:color w:val="2D3748"/>
                <w:sz w:val="18"/>
              </w:rPr>
              <w:t>LX-DFD (Weighted Sum)</w:t>
            </w:r>
          </w:p>
        </w:tc>
        <w:tc>
          <w:tcPr>
            <w:tcW w:type="dxa" w:w="1584"/>
            <w:shd w:fill="F7FAFC"/>
            <w:tcMar>
              <w:top w:w="90" w:type="dxa"/>
              <w:bottom w:w="90" w:type="dxa"/>
              <w:left w:w="110" w:type="dxa"/>
              <w:right w:w="110" w:type="dxa"/>
            </w:tcMar>
          </w:tcPr>
          <w:p>
            <w:r>
              <w:rPr>
                <w:color w:val="2D3748"/>
                <w:sz w:val="18"/>
              </w:rPr>
              <w:t>data/splits/train.csv (70%)</w:t>
            </w:r>
          </w:p>
        </w:tc>
        <w:tc>
          <w:tcPr>
            <w:tcW w:type="dxa" w:w="1584"/>
            <w:shd w:fill="F7FAFC"/>
            <w:tcMar>
              <w:top w:w="90" w:type="dxa"/>
              <w:bottom w:w="90" w:type="dxa"/>
              <w:left w:w="110" w:type="dxa"/>
              <w:right w:w="110" w:type="dxa"/>
            </w:tcMar>
          </w:tcPr>
          <w:p>
            <w:r>
              <w:rPr>
                <w:color w:val="2D3748"/>
                <w:sz w:val="18"/>
              </w:rPr>
              <w:t>data/splits/test.csv (15%)</w:t>
            </w:r>
          </w:p>
        </w:tc>
        <w:tc>
          <w:tcPr>
            <w:tcW w:type="dxa" w:w="1872"/>
            <w:shd w:fill="F7FAFC"/>
            <w:tcMar>
              <w:top w:w="90" w:type="dxa"/>
              <w:bottom w:w="90" w:type="dxa"/>
              <w:left w:w="110" w:type="dxa"/>
              <w:right w:w="110" w:type="dxa"/>
            </w:tcMar>
          </w:tcPr>
          <w:p>
            <w:r>
              <w:rPr>
                <w:color w:val="2D3748"/>
                <w:sz w:val="18"/>
              </w:rPr>
              <w:t>Test static/learnable scalar convex fusion</w:t>
            </w:r>
          </w:p>
        </w:tc>
        <w:tc>
          <w:tcPr>
            <w:tcW w:type="dxa" w:w="1296"/>
            <w:shd w:fill="F7FAFC"/>
            <w:tcMar>
              <w:top w:w="90" w:type="dxa"/>
              <w:bottom w:w="90" w:type="dxa"/>
              <w:left w:w="110" w:type="dxa"/>
              <w:right w:w="110" w:type="dxa"/>
            </w:tcMar>
          </w:tcPr>
          <w:p>
            <w:r>
              <w:rPr>
                <w:color w:val="2D3748"/>
                <w:sz w:val="18"/>
              </w:rPr>
              <w:t>In-Domain ROC-AUC</w:t>
            </w:r>
          </w:p>
        </w:tc>
        <w:tc>
          <w:tcPr>
            <w:tcW w:type="dxa" w:w="1296"/>
            <w:shd w:fill="F7FAFC"/>
            <w:tcMar>
              <w:top w:w="90" w:type="dxa"/>
              <w:bottom w:w="90" w:type="dxa"/>
              <w:left w:w="110" w:type="dxa"/>
              <w:right w:w="110" w:type="dxa"/>
            </w:tcMar>
          </w:tcPr>
          <w:p>
            <w:r>
              <w:rPr>
                <w:color w:val="2D3748"/>
                <w:sz w:val="18"/>
              </w:rPr>
              <w:t>Completed (Ablation Stream)</w:t>
            </w:r>
          </w:p>
        </w:tc>
      </w:tr>
      <w:tr>
        <w:tc>
          <w:tcPr>
            <w:tcW w:type="dxa" w:w="576"/>
            <w:shd w:fill="FFFFFF"/>
            <w:tcMar>
              <w:top w:w="90" w:type="dxa"/>
              <w:bottom w:w="90" w:type="dxa"/>
              <w:left w:w="110" w:type="dxa"/>
              <w:right w:w="110" w:type="dxa"/>
            </w:tcMar>
          </w:tcPr>
          <w:p>
            <w:r>
              <w:rPr>
                <w:color w:val="2D3748"/>
                <w:sz w:val="18"/>
              </w:rPr>
              <w:t>7</w:t>
            </w:r>
          </w:p>
        </w:tc>
        <w:tc>
          <w:tcPr>
            <w:tcW w:type="dxa" w:w="1872"/>
            <w:shd w:fill="FFFFFF"/>
            <w:tcMar>
              <w:top w:w="90" w:type="dxa"/>
              <w:bottom w:w="90" w:type="dxa"/>
              <w:left w:w="110" w:type="dxa"/>
              <w:right w:w="110" w:type="dxa"/>
            </w:tcMar>
          </w:tcPr>
          <w:p>
            <w:r>
              <w:rPr>
                <w:color w:val="2D3748"/>
                <w:sz w:val="18"/>
              </w:rPr>
              <w:t>LX-DFD (Attention Fusion)</w:t>
            </w:r>
          </w:p>
        </w:tc>
        <w:tc>
          <w:tcPr>
            <w:tcW w:type="dxa" w:w="1584"/>
            <w:shd w:fill="FFFFFF"/>
            <w:tcMar>
              <w:top w:w="90" w:type="dxa"/>
              <w:bottom w:w="90" w:type="dxa"/>
              <w:left w:w="110" w:type="dxa"/>
              <w:right w:w="110" w:type="dxa"/>
            </w:tcMar>
          </w:tcPr>
          <w:p>
            <w:r>
              <w:rPr>
                <w:color w:val="2D3748"/>
                <w:sz w:val="18"/>
              </w:rPr>
              <w:t>data/splits/train.csv (70%)</w:t>
            </w:r>
          </w:p>
        </w:tc>
        <w:tc>
          <w:tcPr>
            <w:tcW w:type="dxa" w:w="1584"/>
            <w:shd w:fill="FFFFFF"/>
            <w:tcMar>
              <w:top w:w="90" w:type="dxa"/>
              <w:bottom w:w="90" w:type="dxa"/>
              <w:left w:w="110" w:type="dxa"/>
              <w:right w:w="110" w:type="dxa"/>
            </w:tcMar>
          </w:tcPr>
          <w:p>
            <w:r>
              <w:rPr>
                <w:color w:val="2D3748"/>
                <w:sz w:val="18"/>
              </w:rPr>
              <w:t>data/splits/test.csv (15%)</w:t>
            </w:r>
          </w:p>
        </w:tc>
        <w:tc>
          <w:tcPr>
            <w:tcW w:type="dxa" w:w="1872"/>
            <w:shd w:fill="FFFFFF"/>
            <w:tcMar>
              <w:top w:w="90" w:type="dxa"/>
              <w:bottom w:w="90" w:type="dxa"/>
              <w:left w:w="110" w:type="dxa"/>
              <w:right w:w="110" w:type="dxa"/>
            </w:tcMar>
          </w:tcPr>
          <w:p>
            <w:r>
              <w:rPr>
                <w:color w:val="2D3748"/>
                <w:sz w:val="18"/>
              </w:rPr>
              <w:t>Evaluate proposed dynamic attention network</w:t>
            </w:r>
          </w:p>
        </w:tc>
        <w:tc>
          <w:tcPr>
            <w:tcW w:type="dxa" w:w="1296"/>
            <w:shd w:fill="FFFFFF"/>
            <w:tcMar>
              <w:top w:w="90" w:type="dxa"/>
              <w:bottom w:w="90" w:type="dxa"/>
              <w:left w:w="110" w:type="dxa"/>
              <w:right w:w="110" w:type="dxa"/>
            </w:tcMar>
          </w:tcPr>
          <w:p>
            <w:r>
              <w:rPr>
                <w:color w:val="2D3748"/>
                <w:sz w:val="18"/>
              </w:rPr>
              <w:t>In-Domain ROC-AUC &amp; F1</w:t>
            </w:r>
          </w:p>
        </w:tc>
        <w:tc>
          <w:tcPr>
            <w:tcW w:type="dxa" w:w="1296"/>
            <w:shd w:fill="FFFFFF"/>
            <w:tcMar>
              <w:top w:w="90" w:type="dxa"/>
              <w:bottom w:w="90" w:type="dxa"/>
              <w:left w:w="110" w:type="dxa"/>
              <w:right w:w="110" w:type="dxa"/>
            </w:tcMar>
          </w:tcPr>
          <w:p>
            <w:r>
              <w:rPr>
                <w:color w:val="2D3748"/>
                <w:sz w:val="18"/>
              </w:rPr>
              <w:t>Completed (In-Domain AUC: 0.998)</w:t>
            </w:r>
          </w:p>
        </w:tc>
      </w:tr>
      <w:tr>
        <w:tc>
          <w:tcPr>
            <w:tcW w:type="dxa" w:w="576"/>
            <w:shd w:fill="F7FAFC"/>
            <w:tcMar>
              <w:top w:w="90" w:type="dxa"/>
              <w:bottom w:w="90" w:type="dxa"/>
              <w:left w:w="110" w:type="dxa"/>
              <w:right w:w="110" w:type="dxa"/>
            </w:tcMar>
          </w:tcPr>
          <w:p>
            <w:r>
              <w:rPr>
                <w:color w:val="2D3748"/>
                <w:sz w:val="18"/>
              </w:rPr>
              <w:t>8</w:t>
            </w:r>
          </w:p>
        </w:tc>
        <w:tc>
          <w:tcPr>
            <w:tcW w:type="dxa" w:w="1872"/>
            <w:shd w:fill="F7FAFC"/>
            <w:tcMar>
              <w:top w:w="90" w:type="dxa"/>
              <w:bottom w:w="90" w:type="dxa"/>
              <w:left w:w="110" w:type="dxa"/>
              <w:right w:w="110" w:type="dxa"/>
            </w:tcMar>
          </w:tcPr>
          <w:p>
            <w:r>
              <w:rPr>
                <w:color w:val="2D3748"/>
                <w:sz w:val="18"/>
              </w:rPr>
              <w:t>Robustness: JPEG (q=40..95)</w:t>
            </w:r>
          </w:p>
        </w:tc>
        <w:tc>
          <w:tcPr>
            <w:tcW w:type="dxa" w:w="1584"/>
            <w:shd w:fill="F7FAFC"/>
            <w:tcMar>
              <w:top w:w="90" w:type="dxa"/>
              <w:bottom w:w="90" w:type="dxa"/>
              <w:left w:w="110" w:type="dxa"/>
              <w:right w:w="110" w:type="dxa"/>
            </w:tcMar>
          </w:tcPr>
          <w:p>
            <w:r>
              <w:rPr>
                <w:color w:val="2D3748"/>
                <w:sz w:val="18"/>
              </w:rPr>
              <w:t>data/splits/train.csv (70%)</w:t>
            </w:r>
          </w:p>
        </w:tc>
        <w:tc>
          <w:tcPr>
            <w:tcW w:type="dxa" w:w="1584"/>
            <w:shd w:fill="F7FAFC"/>
            <w:tcMar>
              <w:top w:w="90" w:type="dxa"/>
              <w:bottom w:w="90" w:type="dxa"/>
              <w:left w:w="110" w:type="dxa"/>
              <w:right w:w="110" w:type="dxa"/>
            </w:tcMar>
          </w:tcPr>
          <w:p>
            <w:r>
              <w:rPr>
                <w:color w:val="2D3748"/>
                <w:sz w:val="18"/>
              </w:rPr>
              <w:t>Perturbed Test Set</w:t>
            </w:r>
          </w:p>
        </w:tc>
        <w:tc>
          <w:tcPr>
            <w:tcW w:type="dxa" w:w="1872"/>
            <w:shd w:fill="F7FAFC"/>
            <w:tcMar>
              <w:top w:w="90" w:type="dxa"/>
              <w:bottom w:w="90" w:type="dxa"/>
              <w:left w:w="110" w:type="dxa"/>
              <w:right w:w="110" w:type="dxa"/>
            </w:tcMar>
          </w:tcPr>
          <w:p>
            <w:r>
              <w:rPr>
                <w:color w:val="2D3748"/>
                <w:sz w:val="18"/>
              </w:rPr>
              <w:t>Measure resistance to social media compression</w:t>
            </w:r>
          </w:p>
        </w:tc>
        <w:tc>
          <w:tcPr>
            <w:tcW w:type="dxa" w:w="1296"/>
            <w:shd w:fill="F7FAFC"/>
            <w:tcMar>
              <w:top w:w="90" w:type="dxa"/>
              <w:bottom w:w="90" w:type="dxa"/>
              <w:left w:w="110" w:type="dxa"/>
              <w:right w:w="110" w:type="dxa"/>
            </w:tcMar>
          </w:tcPr>
          <w:p>
            <w:r>
              <w:rPr>
                <w:color w:val="2D3748"/>
                <w:sz w:val="18"/>
              </w:rPr>
              <w:t>AUC Drop / Robustness</w:t>
            </w:r>
          </w:p>
        </w:tc>
        <w:tc>
          <w:tcPr>
            <w:tcW w:type="dxa" w:w="1296"/>
            <w:shd w:fill="F7FAFC"/>
            <w:tcMar>
              <w:top w:w="90" w:type="dxa"/>
              <w:bottom w:w="90" w:type="dxa"/>
              <w:left w:w="110" w:type="dxa"/>
              <w:right w:w="110" w:type="dxa"/>
            </w:tcMar>
          </w:tcPr>
          <w:p>
            <w:r>
              <w:rPr>
                <w:color w:val="2D3748"/>
                <w:sz w:val="18"/>
              </w:rPr>
              <w:t>Completed (q=75 AUC &gt;= 0.97)</w:t>
            </w:r>
          </w:p>
        </w:tc>
      </w:tr>
      <w:tr>
        <w:tc>
          <w:tcPr>
            <w:tcW w:type="dxa" w:w="576"/>
            <w:shd w:fill="FFFFFF"/>
            <w:tcMar>
              <w:top w:w="90" w:type="dxa"/>
              <w:bottom w:w="90" w:type="dxa"/>
              <w:left w:w="110" w:type="dxa"/>
              <w:right w:w="110" w:type="dxa"/>
            </w:tcMar>
          </w:tcPr>
          <w:p>
            <w:r>
              <w:rPr>
                <w:color w:val="2D3748"/>
                <w:sz w:val="18"/>
              </w:rPr>
              <w:t>9</w:t>
            </w:r>
          </w:p>
        </w:tc>
        <w:tc>
          <w:tcPr>
            <w:tcW w:type="dxa" w:w="1872"/>
            <w:shd w:fill="FFFFFF"/>
            <w:tcMar>
              <w:top w:w="90" w:type="dxa"/>
              <w:bottom w:w="90" w:type="dxa"/>
              <w:left w:w="110" w:type="dxa"/>
              <w:right w:w="110" w:type="dxa"/>
            </w:tcMar>
          </w:tcPr>
          <w:p>
            <w:r>
              <w:rPr>
                <w:color w:val="2D3748"/>
                <w:sz w:val="18"/>
              </w:rPr>
              <w:t>Robustness: Gaussian Blur</w:t>
            </w:r>
          </w:p>
        </w:tc>
        <w:tc>
          <w:tcPr>
            <w:tcW w:type="dxa" w:w="1584"/>
            <w:shd w:fill="FFFFFF"/>
            <w:tcMar>
              <w:top w:w="90" w:type="dxa"/>
              <w:bottom w:w="90" w:type="dxa"/>
              <w:left w:w="110" w:type="dxa"/>
              <w:right w:w="110" w:type="dxa"/>
            </w:tcMar>
          </w:tcPr>
          <w:p>
            <w:r>
              <w:rPr>
                <w:color w:val="2D3748"/>
                <w:sz w:val="18"/>
              </w:rPr>
              <w:t>data/splits/train.csv (70%)</w:t>
            </w:r>
          </w:p>
        </w:tc>
        <w:tc>
          <w:tcPr>
            <w:tcW w:type="dxa" w:w="1584"/>
            <w:shd w:fill="FFFFFF"/>
            <w:tcMar>
              <w:top w:w="90" w:type="dxa"/>
              <w:bottom w:w="90" w:type="dxa"/>
              <w:left w:w="110" w:type="dxa"/>
              <w:right w:w="110" w:type="dxa"/>
            </w:tcMar>
          </w:tcPr>
          <w:p>
            <w:r>
              <w:rPr>
                <w:color w:val="2D3748"/>
                <w:sz w:val="18"/>
              </w:rPr>
              <w:t>Perturbed Test Set</w:t>
            </w:r>
          </w:p>
        </w:tc>
        <w:tc>
          <w:tcPr>
            <w:tcW w:type="dxa" w:w="1872"/>
            <w:shd w:fill="FFFFFF"/>
            <w:tcMar>
              <w:top w:w="90" w:type="dxa"/>
              <w:bottom w:w="90" w:type="dxa"/>
              <w:left w:w="110" w:type="dxa"/>
              <w:right w:w="110" w:type="dxa"/>
            </w:tcMar>
          </w:tcPr>
          <w:p>
            <w:r>
              <w:rPr>
                <w:color w:val="2D3748"/>
                <w:sz w:val="18"/>
              </w:rPr>
              <w:t>Measure resistance to edge smoothing</w:t>
            </w:r>
          </w:p>
        </w:tc>
        <w:tc>
          <w:tcPr>
            <w:tcW w:type="dxa" w:w="1296"/>
            <w:shd w:fill="FFFFFF"/>
            <w:tcMar>
              <w:top w:w="90" w:type="dxa"/>
              <w:bottom w:w="90" w:type="dxa"/>
              <w:left w:w="110" w:type="dxa"/>
              <w:right w:w="110" w:type="dxa"/>
            </w:tcMar>
          </w:tcPr>
          <w:p>
            <w:r>
              <w:rPr>
                <w:color w:val="2D3748"/>
                <w:sz w:val="18"/>
              </w:rPr>
              <w:t>AUC Drop</w:t>
            </w:r>
          </w:p>
        </w:tc>
        <w:tc>
          <w:tcPr>
            <w:tcW w:type="dxa" w:w="1296"/>
            <w:shd w:fill="FFFFFF"/>
            <w:tcMar>
              <w:top w:w="90" w:type="dxa"/>
              <w:bottom w:w="90" w:type="dxa"/>
              <w:left w:w="110" w:type="dxa"/>
              <w:right w:w="110" w:type="dxa"/>
            </w:tcMar>
          </w:tcPr>
          <w:p>
            <w:r>
              <w:rPr>
                <w:color w:val="2D3748"/>
                <w:sz w:val="18"/>
              </w:rPr>
              <w:t>Completed</w:t>
            </w:r>
          </w:p>
        </w:tc>
      </w:tr>
      <w:tr>
        <w:tc>
          <w:tcPr>
            <w:tcW w:type="dxa" w:w="576"/>
            <w:shd w:fill="F7FAFC"/>
            <w:tcMar>
              <w:top w:w="90" w:type="dxa"/>
              <w:bottom w:w="90" w:type="dxa"/>
              <w:left w:w="110" w:type="dxa"/>
              <w:right w:w="110" w:type="dxa"/>
            </w:tcMar>
          </w:tcPr>
          <w:p>
            <w:r>
              <w:rPr>
                <w:color w:val="2D3748"/>
                <w:sz w:val="18"/>
              </w:rPr>
              <w:t>10</w:t>
            </w:r>
          </w:p>
        </w:tc>
        <w:tc>
          <w:tcPr>
            <w:tcW w:type="dxa" w:w="1872"/>
            <w:shd w:fill="F7FAFC"/>
            <w:tcMar>
              <w:top w:w="90" w:type="dxa"/>
              <w:bottom w:w="90" w:type="dxa"/>
              <w:left w:w="110" w:type="dxa"/>
              <w:right w:w="110" w:type="dxa"/>
            </w:tcMar>
          </w:tcPr>
          <w:p>
            <w:r>
              <w:rPr>
                <w:color w:val="2D3748"/>
                <w:sz w:val="18"/>
              </w:rPr>
              <w:t>Robustness: Gaussian Noise</w:t>
            </w:r>
          </w:p>
        </w:tc>
        <w:tc>
          <w:tcPr>
            <w:tcW w:type="dxa" w:w="1584"/>
            <w:shd w:fill="F7FAFC"/>
            <w:tcMar>
              <w:top w:w="90" w:type="dxa"/>
              <w:bottom w:w="90" w:type="dxa"/>
              <w:left w:w="110" w:type="dxa"/>
              <w:right w:w="110" w:type="dxa"/>
            </w:tcMar>
          </w:tcPr>
          <w:p>
            <w:r>
              <w:rPr>
                <w:color w:val="2D3748"/>
                <w:sz w:val="18"/>
              </w:rPr>
              <w:t>data/splits/train.csv (70%)</w:t>
            </w:r>
          </w:p>
        </w:tc>
        <w:tc>
          <w:tcPr>
            <w:tcW w:type="dxa" w:w="1584"/>
            <w:shd w:fill="F7FAFC"/>
            <w:tcMar>
              <w:top w:w="90" w:type="dxa"/>
              <w:bottom w:w="90" w:type="dxa"/>
              <w:left w:w="110" w:type="dxa"/>
              <w:right w:w="110" w:type="dxa"/>
            </w:tcMar>
          </w:tcPr>
          <w:p>
            <w:r>
              <w:rPr>
                <w:color w:val="2D3748"/>
                <w:sz w:val="18"/>
              </w:rPr>
              <w:t>Perturbed Test Set</w:t>
            </w:r>
          </w:p>
        </w:tc>
        <w:tc>
          <w:tcPr>
            <w:tcW w:type="dxa" w:w="1872"/>
            <w:shd w:fill="F7FAFC"/>
            <w:tcMar>
              <w:top w:w="90" w:type="dxa"/>
              <w:bottom w:w="90" w:type="dxa"/>
              <w:left w:w="110" w:type="dxa"/>
              <w:right w:w="110" w:type="dxa"/>
            </w:tcMar>
          </w:tcPr>
          <w:p>
            <w:r>
              <w:rPr>
                <w:color w:val="2D3748"/>
                <w:sz w:val="18"/>
              </w:rPr>
              <w:t>Measure resistance to sensor noise</w:t>
            </w:r>
          </w:p>
        </w:tc>
        <w:tc>
          <w:tcPr>
            <w:tcW w:type="dxa" w:w="1296"/>
            <w:shd w:fill="F7FAFC"/>
            <w:tcMar>
              <w:top w:w="90" w:type="dxa"/>
              <w:bottom w:w="90" w:type="dxa"/>
              <w:left w:w="110" w:type="dxa"/>
              <w:right w:w="110" w:type="dxa"/>
            </w:tcMar>
          </w:tcPr>
          <w:p>
            <w:r>
              <w:rPr>
                <w:color w:val="2D3748"/>
                <w:sz w:val="18"/>
              </w:rPr>
              <w:t>AUC Drop</w:t>
            </w:r>
          </w:p>
        </w:tc>
        <w:tc>
          <w:tcPr>
            <w:tcW w:type="dxa" w:w="1296"/>
            <w:shd w:fill="F7FAFC"/>
            <w:tcMar>
              <w:top w:w="90" w:type="dxa"/>
              <w:bottom w:w="90" w:type="dxa"/>
              <w:left w:w="110" w:type="dxa"/>
              <w:right w:w="110" w:type="dxa"/>
            </w:tcMar>
          </w:tcPr>
          <w:p>
            <w:r>
              <w:rPr>
                <w:color w:val="2D3748"/>
                <w:sz w:val="18"/>
              </w:rPr>
              <w:t>Completed</w:t>
            </w:r>
          </w:p>
        </w:tc>
      </w:tr>
      <w:tr>
        <w:tc>
          <w:tcPr>
            <w:tcW w:type="dxa" w:w="576"/>
            <w:shd w:fill="FFFFFF"/>
            <w:tcMar>
              <w:top w:w="90" w:type="dxa"/>
              <w:bottom w:w="90" w:type="dxa"/>
              <w:left w:w="110" w:type="dxa"/>
              <w:right w:w="110" w:type="dxa"/>
            </w:tcMar>
          </w:tcPr>
          <w:p>
            <w:r>
              <w:rPr>
                <w:color w:val="2D3748"/>
                <w:sz w:val="18"/>
              </w:rPr>
              <w:t>11</w:t>
            </w:r>
          </w:p>
        </w:tc>
        <w:tc>
          <w:tcPr>
            <w:tcW w:type="dxa" w:w="1872"/>
            <w:shd w:fill="FFFFFF"/>
            <w:tcMar>
              <w:top w:w="90" w:type="dxa"/>
              <w:bottom w:w="90" w:type="dxa"/>
              <w:left w:w="110" w:type="dxa"/>
              <w:right w:w="110" w:type="dxa"/>
            </w:tcMar>
          </w:tcPr>
          <w:p>
            <w:r>
              <w:rPr>
                <w:color w:val="2D3748"/>
                <w:sz w:val="18"/>
              </w:rPr>
              <w:t>Robustness: Resizing/Scale</w:t>
            </w:r>
          </w:p>
        </w:tc>
        <w:tc>
          <w:tcPr>
            <w:tcW w:type="dxa" w:w="1584"/>
            <w:shd w:fill="FFFFFF"/>
            <w:tcMar>
              <w:top w:w="90" w:type="dxa"/>
              <w:bottom w:w="90" w:type="dxa"/>
              <w:left w:w="110" w:type="dxa"/>
              <w:right w:w="110" w:type="dxa"/>
            </w:tcMar>
          </w:tcPr>
          <w:p>
            <w:r>
              <w:rPr>
                <w:color w:val="2D3748"/>
                <w:sz w:val="18"/>
              </w:rPr>
              <w:t>data/splits/train.csv (70%)</w:t>
            </w:r>
          </w:p>
        </w:tc>
        <w:tc>
          <w:tcPr>
            <w:tcW w:type="dxa" w:w="1584"/>
            <w:shd w:fill="FFFFFF"/>
            <w:tcMar>
              <w:top w:w="90" w:type="dxa"/>
              <w:bottom w:w="90" w:type="dxa"/>
              <w:left w:w="110" w:type="dxa"/>
              <w:right w:w="110" w:type="dxa"/>
            </w:tcMar>
          </w:tcPr>
          <w:p>
            <w:r>
              <w:rPr>
                <w:color w:val="2D3748"/>
                <w:sz w:val="18"/>
              </w:rPr>
              <w:t>Perturbed Test Set</w:t>
            </w:r>
          </w:p>
        </w:tc>
        <w:tc>
          <w:tcPr>
            <w:tcW w:type="dxa" w:w="1872"/>
            <w:shd w:fill="FFFFFF"/>
            <w:tcMar>
              <w:top w:w="90" w:type="dxa"/>
              <w:bottom w:w="90" w:type="dxa"/>
              <w:left w:w="110" w:type="dxa"/>
              <w:right w:w="110" w:type="dxa"/>
            </w:tcMar>
          </w:tcPr>
          <w:p>
            <w:r>
              <w:rPr>
                <w:color w:val="2D3748"/>
                <w:sz w:val="18"/>
              </w:rPr>
              <w:t>Test scale invariance</w:t>
            </w:r>
          </w:p>
        </w:tc>
        <w:tc>
          <w:tcPr>
            <w:tcW w:type="dxa" w:w="1296"/>
            <w:shd w:fill="FFFFFF"/>
            <w:tcMar>
              <w:top w:w="90" w:type="dxa"/>
              <w:bottom w:w="90" w:type="dxa"/>
              <w:left w:w="110" w:type="dxa"/>
              <w:right w:w="110" w:type="dxa"/>
            </w:tcMar>
          </w:tcPr>
          <w:p>
            <w:r>
              <w:rPr>
                <w:color w:val="2D3748"/>
                <w:sz w:val="18"/>
              </w:rPr>
              <w:t>AUC Drop</w:t>
            </w:r>
          </w:p>
        </w:tc>
        <w:tc>
          <w:tcPr>
            <w:tcW w:type="dxa" w:w="1296"/>
            <w:shd w:fill="FFFFFF"/>
            <w:tcMar>
              <w:top w:w="90" w:type="dxa"/>
              <w:bottom w:w="90" w:type="dxa"/>
              <w:left w:w="110" w:type="dxa"/>
              <w:right w:w="110" w:type="dxa"/>
            </w:tcMar>
          </w:tcPr>
          <w:p>
            <w:r>
              <w:rPr>
                <w:color w:val="2D3748"/>
                <w:sz w:val="18"/>
              </w:rPr>
              <w:t>Completed</w:t>
            </w:r>
          </w:p>
        </w:tc>
      </w:tr>
      <w:tr>
        <w:tc>
          <w:tcPr>
            <w:tcW w:type="dxa" w:w="576"/>
            <w:shd w:fill="F7FAFC"/>
            <w:tcMar>
              <w:top w:w="90" w:type="dxa"/>
              <w:bottom w:w="90" w:type="dxa"/>
              <w:left w:w="110" w:type="dxa"/>
              <w:right w:w="110" w:type="dxa"/>
            </w:tcMar>
          </w:tcPr>
          <w:p>
            <w:r>
              <w:rPr>
                <w:color w:val="2D3748"/>
                <w:sz w:val="18"/>
              </w:rPr>
              <w:t>12</w:t>
            </w:r>
          </w:p>
        </w:tc>
        <w:tc>
          <w:tcPr>
            <w:tcW w:type="dxa" w:w="1872"/>
            <w:shd w:fill="F7FAFC"/>
            <w:tcMar>
              <w:top w:w="90" w:type="dxa"/>
              <w:bottom w:w="90" w:type="dxa"/>
              <w:left w:w="110" w:type="dxa"/>
              <w:right w:w="110" w:type="dxa"/>
            </w:tcMar>
          </w:tcPr>
          <w:p>
            <w:r>
              <w:rPr>
                <w:color w:val="2D3748"/>
                <w:sz w:val="18"/>
              </w:rPr>
              <w:t>Explainability: Grad-CAM</w:t>
            </w:r>
          </w:p>
        </w:tc>
        <w:tc>
          <w:tcPr>
            <w:tcW w:type="dxa" w:w="1584"/>
            <w:shd w:fill="F7FAFC"/>
            <w:tcMar>
              <w:top w:w="90" w:type="dxa"/>
              <w:bottom w:w="90" w:type="dxa"/>
              <w:left w:w="110" w:type="dxa"/>
              <w:right w:w="110" w:type="dxa"/>
            </w:tcMar>
          </w:tcPr>
          <w:p>
            <w:r>
              <w:rPr>
                <w:color w:val="2D3748"/>
                <w:sz w:val="18"/>
              </w:rPr>
              <w:t>Evaluated on Checkpoint</w:t>
            </w:r>
          </w:p>
        </w:tc>
        <w:tc>
          <w:tcPr>
            <w:tcW w:type="dxa" w:w="1584"/>
            <w:shd w:fill="F7FAFC"/>
            <w:tcMar>
              <w:top w:w="90" w:type="dxa"/>
              <w:bottom w:w="90" w:type="dxa"/>
              <w:left w:w="110" w:type="dxa"/>
              <w:right w:w="110" w:type="dxa"/>
            </w:tcMar>
          </w:tcPr>
          <w:p>
            <w:r>
              <w:rPr>
                <w:color w:val="2D3748"/>
                <w:sz w:val="18"/>
              </w:rPr>
              <w:t>Test Positives / Negatives</w:t>
            </w:r>
          </w:p>
        </w:tc>
        <w:tc>
          <w:tcPr>
            <w:tcW w:type="dxa" w:w="1872"/>
            <w:shd w:fill="F7FAFC"/>
            <w:tcMar>
              <w:top w:w="90" w:type="dxa"/>
              <w:bottom w:w="90" w:type="dxa"/>
              <w:left w:w="110" w:type="dxa"/>
              <w:right w:w="110" w:type="dxa"/>
            </w:tcMar>
          </w:tcPr>
          <w:p>
            <w:r>
              <w:rPr>
                <w:color w:val="2D3748"/>
                <w:sz w:val="18"/>
              </w:rPr>
              <w:t>Verify spatial region of model focus</w:t>
            </w:r>
          </w:p>
        </w:tc>
        <w:tc>
          <w:tcPr>
            <w:tcW w:type="dxa" w:w="1296"/>
            <w:shd w:fill="F7FAFC"/>
            <w:tcMar>
              <w:top w:w="90" w:type="dxa"/>
              <w:bottom w:w="90" w:type="dxa"/>
              <w:left w:w="110" w:type="dxa"/>
              <w:right w:w="110" w:type="dxa"/>
            </w:tcMar>
          </w:tcPr>
          <w:p>
            <w:r>
              <w:rPr>
                <w:color w:val="2D3748"/>
                <w:sz w:val="18"/>
              </w:rPr>
              <w:t>Visual Alignment</w:t>
            </w:r>
          </w:p>
        </w:tc>
        <w:tc>
          <w:tcPr>
            <w:tcW w:type="dxa" w:w="1296"/>
            <w:shd w:fill="F7FAFC"/>
            <w:tcMar>
              <w:top w:w="90" w:type="dxa"/>
              <w:bottom w:w="90" w:type="dxa"/>
              <w:left w:w="110" w:type="dxa"/>
              <w:right w:w="110" w:type="dxa"/>
            </w:tcMar>
          </w:tcPr>
          <w:p>
            <w:r>
              <w:rPr>
                <w:color w:val="2D3748"/>
                <w:sz w:val="18"/>
              </w:rPr>
              <w:t>Completed</w:t>
            </w:r>
          </w:p>
        </w:tc>
      </w:tr>
      <w:tr>
        <w:tc>
          <w:tcPr>
            <w:tcW w:type="dxa" w:w="576"/>
            <w:shd w:fill="FFFFFF"/>
            <w:tcMar>
              <w:top w:w="90" w:type="dxa"/>
              <w:bottom w:w="90" w:type="dxa"/>
              <w:left w:w="110" w:type="dxa"/>
              <w:right w:w="110" w:type="dxa"/>
            </w:tcMar>
          </w:tcPr>
          <w:p>
            <w:r>
              <w:rPr>
                <w:color w:val="2D3748"/>
                <w:sz w:val="18"/>
              </w:rPr>
              <w:t>13</w:t>
            </w:r>
          </w:p>
        </w:tc>
        <w:tc>
          <w:tcPr>
            <w:tcW w:type="dxa" w:w="1872"/>
            <w:shd w:fill="FFFFFF"/>
            <w:tcMar>
              <w:top w:w="90" w:type="dxa"/>
              <w:bottom w:w="90" w:type="dxa"/>
              <w:left w:w="110" w:type="dxa"/>
              <w:right w:w="110" w:type="dxa"/>
            </w:tcMar>
          </w:tcPr>
          <w:p>
            <w:r>
              <w:rPr>
                <w:color w:val="2D3748"/>
                <w:sz w:val="18"/>
              </w:rPr>
              <w:t>Cross-Dataset Generalization</w:t>
            </w:r>
          </w:p>
        </w:tc>
        <w:tc>
          <w:tcPr>
            <w:tcW w:type="dxa" w:w="1584"/>
            <w:shd w:fill="FFFFFF"/>
            <w:tcMar>
              <w:top w:w="90" w:type="dxa"/>
              <w:bottom w:w="90" w:type="dxa"/>
              <w:left w:w="110" w:type="dxa"/>
              <w:right w:w="110" w:type="dxa"/>
            </w:tcMar>
          </w:tcPr>
          <w:p>
            <w:r>
              <w:rPr>
                <w:color w:val="2D3748"/>
                <w:sz w:val="18"/>
              </w:rPr>
              <w:t>data/splits/train.csv (Kaggle)</w:t>
            </w:r>
          </w:p>
        </w:tc>
        <w:tc>
          <w:tcPr>
            <w:tcW w:type="dxa" w:w="1584"/>
            <w:shd w:fill="FFFFFF"/>
            <w:tcMar>
              <w:top w:w="90" w:type="dxa"/>
              <w:bottom w:w="90" w:type="dxa"/>
              <w:left w:w="110" w:type="dxa"/>
              <w:right w:w="110" w:type="dxa"/>
            </w:tcMar>
          </w:tcPr>
          <w:p>
            <w:r>
              <w:rPr>
                <w:color w:val="2D3748"/>
                <w:sz w:val="18"/>
              </w:rPr>
              <w:t>External Dataset (Celeb-DF)</w:t>
            </w:r>
          </w:p>
        </w:tc>
        <w:tc>
          <w:tcPr>
            <w:tcW w:type="dxa" w:w="1872"/>
            <w:shd w:fill="FFFFFF"/>
            <w:tcMar>
              <w:top w:w="90" w:type="dxa"/>
              <w:bottom w:w="90" w:type="dxa"/>
              <w:left w:w="110" w:type="dxa"/>
              <w:right w:w="110" w:type="dxa"/>
            </w:tcMar>
          </w:tcPr>
          <w:p>
            <w:r>
              <w:rPr>
                <w:color w:val="2D3748"/>
                <w:sz w:val="18"/>
              </w:rPr>
              <w:t>Evaluate out-of-distribution transfer</w:t>
            </w:r>
          </w:p>
        </w:tc>
        <w:tc>
          <w:tcPr>
            <w:tcW w:type="dxa" w:w="1296"/>
            <w:shd w:fill="FFFFFF"/>
            <w:tcMar>
              <w:top w:w="90" w:type="dxa"/>
              <w:bottom w:w="90" w:type="dxa"/>
              <w:left w:w="110" w:type="dxa"/>
              <w:right w:w="110" w:type="dxa"/>
            </w:tcMar>
          </w:tcPr>
          <w:p>
            <w:r>
              <w:rPr>
                <w:color w:val="2D3748"/>
                <w:sz w:val="18"/>
              </w:rPr>
              <w:t>Cross-Domain ROC-AUC</w:t>
            </w:r>
          </w:p>
        </w:tc>
        <w:tc>
          <w:tcPr>
            <w:tcW w:type="dxa" w:w="1296"/>
            <w:shd w:fill="FFFFFF"/>
            <w:tcMar>
              <w:top w:w="90" w:type="dxa"/>
              <w:bottom w:w="90" w:type="dxa"/>
              <w:left w:w="110" w:type="dxa"/>
              <w:right w:w="110" w:type="dxa"/>
            </w:tcMar>
          </w:tcPr>
          <w:p>
            <w:r>
              <w:rPr>
                <w:color w:val="2D3748"/>
                <w:sz w:val="18"/>
              </w:rPr>
              <w:t>Pending external dataset</w:t>
            </w:r>
          </w:p>
        </w:tc>
      </w:tr>
      <w:tr>
        <w:tc>
          <w:tcPr>
            <w:tcW w:type="dxa" w:w="576"/>
            <w:shd w:fill="F7FAFC"/>
            <w:tcMar>
              <w:top w:w="90" w:type="dxa"/>
              <w:bottom w:w="90" w:type="dxa"/>
              <w:left w:w="110" w:type="dxa"/>
              <w:right w:w="110" w:type="dxa"/>
            </w:tcMar>
          </w:tcPr>
          <w:p>
            <w:r>
              <w:rPr>
                <w:color w:val="2D3748"/>
                <w:sz w:val="18"/>
              </w:rPr>
              <w:t>14</w:t>
            </w:r>
          </w:p>
        </w:tc>
        <w:tc>
          <w:tcPr>
            <w:tcW w:type="dxa" w:w="1872"/>
            <w:shd w:fill="F7FAFC"/>
            <w:tcMar>
              <w:top w:w="90" w:type="dxa"/>
              <w:bottom w:w="90" w:type="dxa"/>
              <w:left w:w="110" w:type="dxa"/>
              <w:right w:w="110" w:type="dxa"/>
            </w:tcMar>
          </w:tcPr>
          <w:p>
            <w:r>
              <w:rPr>
                <w:color w:val="2D3748"/>
                <w:sz w:val="18"/>
              </w:rPr>
              <w:t>Unseen-Generator Generalization</w:t>
            </w:r>
          </w:p>
        </w:tc>
        <w:tc>
          <w:tcPr>
            <w:tcW w:type="dxa" w:w="1584"/>
            <w:shd w:fill="F7FAFC"/>
            <w:tcMar>
              <w:top w:w="90" w:type="dxa"/>
              <w:bottom w:w="90" w:type="dxa"/>
              <w:left w:w="110" w:type="dxa"/>
              <w:right w:w="110" w:type="dxa"/>
            </w:tcMar>
          </w:tcPr>
          <w:p>
            <w:r>
              <w:rPr>
                <w:color w:val="2D3748"/>
                <w:sz w:val="18"/>
              </w:rPr>
              <w:t>StyleGAN / ProGAN subset</w:t>
            </w:r>
          </w:p>
        </w:tc>
        <w:tc>
          <w:tcPr>
            <w:tcW w:type="dxa" w:w="1584"/>
            <w:shd w:fill="F7FAFC"/>
            <w:tcMar>
              <w:top w:w="90" w:type="dxa"/>
              <w:bottom w:w="90" w:type="dxa"/>
              <w:left w:w="110" w:type="dxa"/>
              <w:right w:w="110" w:type="dxa"/>
            </w:tcMar>
          </w:tcPr>
          <w:p>
            <w:r>
              <w:rPr>
                <w:color w:val="2D3748"/>
                <w:sz w:val="18"/>
              </w:rPr>
              <w:t>Diffusion / Latent Diffusion</w:t>
            </w:r>
          </w:p>
        </w:tc>
        <w:tc>
          <w:tcPr>
            <w:tcW w:type="dxa" w:w="1872"/>
            <w:shd w:fill="F7FAFC"/>
            <w:tcMar>
              <w:top w:w="90" w:type="dxa"/>
              <w:bottom w:w="90" w:type="dxa"/>
              <w:left w:w="110" w:type="dxa"/>
              <w:right w:w="110" w:type="dxa"/>
            </w:tcMar>
          </w:tcPr>
          <w:p>
            <w:r>
              <w:rPr>
                <w:color w:val="2D3748"/>
                <w:sz w:val="18"/>
              </w:rPr>
              <w:t>Measure cross-architecture generalization</w:t>
            </w:r>
          </w:p>
        </w:tc>
        <w:tc>
          <w:tcPr>
            <w:tcW w:type="dxa" w:w="1296"/>
            <w:shd w:fill="F7FAFC"/>
            <w:tcMar>
              <w:top w:w="90" w:type="dxa"/>
              <w:bottom w:w="90" w:type="dxa"/>
              <w:left w:w="110" w:type="dxa"/>
              <w:right w:w="110" w:type="dxa"/>
            </w:tcMar>
          </w:tcPr>
          <w:p>
            <w:r>
              <w:rPr>
                <w:color w:val="2D3748"/>
                <w:sz w:val="18"/>
              </w:rPr>
              <w:t>Generalization Gap</w:t>
            </w:r>
          </w:p>
        </w:tc>
        <w:tc>
          <w:tcPr>
            <w:tcW w:type="dxa" w:w="1296"/>
            <w:shd w:fill="F7FAFC"/>
            <w:tcMar>
              <w:top w:w="90" w:type="dxa"/>
              <w:bottom w:w="90" w:type="dxa"/>
              <w:left w:w="110" w:type="dxa"/>
              <w:right w:w="110" w:type="dxa"/>
            </w:tcMar>
          </w:tcPr>
          <w:p>
            <w:r>
              <w:rPr>
                <w:color w:val="2D3748"/>
                <w:sz w:val="18"/>
              </w:rPr>
              <w:t>Pending external metadata</w:t>
            </w:r>
          </w:p>
        </w:tc>
      </w:tr>
    </w:tbl>
    <w:p>
      <w:pPr>
        <w:spacing w:after="240"/>
      </w:pPr>
    </w:p>
    <w:p>
      <w:pPr>
        <w:pStyle w:val="Heading1"/>
      </w:pPr>
      <w:r>
        <w:rPr>
          <w:color w:val="1A365D"/>
        </w:rPr>
        <w:t>K. Presentation Speaking Table (2-4 Natural Sentences per Slide)</w:t>
      </w:r>
    </w:p>
    <w:tbl>
      <w:tblPr>
        <w:tblW w:type="auto" w:w="0"/>
        <w:jc w:val="center"/>
        <w:tblLook w:firstColumn="1" w:firstRow="1" w:lastColumn="0" w:lastRow="0" w:noHBand="0" w:noVBand="1" w:val="04A0"/>
      </w:tblPr>
      <w:tblGrid>
        <w:gridCol w:w="5040"/>
        <w:gridCol w:w="5040"/>
      </w:tblGrid>
      <w:tr>
        <w:tc>
          <w:tcPr>
            <w:tcW w:type="dxa" w:w="2592"/>
            <w:shd w:fill="1A365D"/>
            <w:tcMar>
              <w:top w:w="120" w:type="dxa"/>
              <w:bottom w:w="120" w:type="dxa"/>
              <w:left w:w="120" w:type="dxa"/>
              <w:right w:w="120" w:type="dxa"/>
            </w:tcMar>
          </w:tcPr>
          <w:p>
            <w:pPr>
              <w:jc w:val="left"/>
            </w:pPr>
            <w:r>
              <w:rPr>
                <w:b/>
                <w:color w:val="FFFFFF"/>
                <w:sz w:val="19"/>
              </w:rPr>
              <w:t>Presentation Topic</w:t>
            </w:r>
          </w:p>
        </w:tc>
        <w:tc>
          <w:tcPr>
            <w:tcW w:type="dxa" w:w="7488"/>
            <w:shd w:fill="1A365D"/>
            <w:tcMar>
              <w:top w:w="120" w:type="dxa"/>
              <w:bottom w:w="120" w:type="dxa"/>
              <w:left w:w="120" w:type="dxa"/>
              <w:right w:w="120" w:type="dxa"/>
            </w:tcMar>
          </w:tcPr>
          <w:p>
            <w:pPr>
              <w:jc w:val="left"/>
            </w:pPr>
            <w:r>
              <w:rPr>
                <w:b/>
                <w:color w:val="FFFFFF"/>
                <w:sz w:val="19"/>
              </w:rPr>
              <w:t>What You Should Say (Natural 2-4 Sentences)</w:t>
            </w:r>
          </w:p>
        </w:tc>
      </w:tr>
      <w:tr>
        <w:tc>
          <w:tcPr>
            <w:tcW w:type="dxa" w:w="2592"/>
            <w:shd w:fill="FFFFFF"/>
            <w:tcMar>
              <w:top w:w="90" w:type="dxa"/>
              <w:bottom w:w="90" w:type="dxa"/>
              <w:left w:w="110" w:type="dxa"/>
              <w:right w:w="110" w:type="dxa"/>
            </w:tcMar>
          </w:tcPr>
          <w:p>
            <w:r>
              <w:rPr>
                <w:color w:val="2D3748"/>
                <w:sz w:val="18"/>
              </w:rPr>
              <w:t>1. Introduction</w:t>
            </w:r>
          </w:p>
        </w:tc>
        <w:tc>
          <w:tcPr>
            <w:tcW w:type="dxa" w:w="7488"/>
            <w:shd w:fill="FFFFFF"/>
            <w:tcMar>
              <w:top w:w="90" w:type="dxa"/>
              <w:bottom w:w="90" w:type="dxa"/>
              <w:left w:w="110" w:type="dxa"/>
              <w:right w:w="110" w:type="dxa"/>
            </w:tcMar>
          </w:tcPr>
          <w:p>
            <w:r>
              <w:rPr>
                <w:color w:val="2D3748"/>
                <w:sz w:val="18"/>
              </w:rPr>
              <w:t>Good morning. My research project is titled LX-DFD: Generalizable Deepfake Face Detection Using Spatial-Frequency Feature Learning. Deepfake technologies have become hyper-realistic, creating serious risks of identity fraud and digital misinformation. Our goal is to build a robust detector that generalizes across unseen environments.</w:t>
            </w:r>
          </w:p>
        </w:tc>
      </w:tr>
      <w:tr>
        <w:tc>
          <w:tcPr>
            <w:tcW w:type="dxa" w:w="2592"/>
            <w:shd w:fill="F7FAFC"/>
            <w:tcMar>
              <w:top w:w="90" w:type="dxa"/>
              <w:bottom w:w="90" w:type="dxa"/>
              <w:left w:w="110" w:type="dxa"/>
              <w:right w:w="110" w:type="dxa"/>
            </w:tcMar>
          </w:tcPr>
          <w:p>
            <w:r>
              <w:rPr>
                <w:color w:val="2D3748"/>
                <w:sz w:val="18"/>
              </w:rPr>
              <w:t>2. Problem Statement</w:t>
            </w:r>
          </w:p>
        </w:tc>
        <w:tc>
          <w:tcPr>
            <w:tcW w:type="dxa" w:w="7488"/>
            <w:shd w:fill="F7FAFC"/>
            <w:tcMar>
              <w:top w:w="90" w:type="dxa"/>
              <w:bottom w:w="90" w:type="dxa"/>
              <w:left w:w="110" w:type="dxa"/>
              <w:right w:w="110" w:type="dxa"/>
            </w:tcMar>
          </w:tcPr>
          <w:p>
            <w:r>
              <w:rPr>
                <w:color w:val="2D3748"/>
                <w:sz w:val="18"/>
              </w:rPr>
              <w:t>Current deepfake detection models work very well when tested on the same dataset they were trained on. However, when these models encounter images from unseen generators or images compressed by social media, their performance drops significantly. This lack of generalization is the primary bottleneck in practical deepfake detection.</w:t>
            </w:r>
          </w:p>
        </w:tc>
      </w:tr>
      <w:tr>
        <w:tc>
          <w:tcPr>
            <w:tcW w:type="dxa" w:w="2592"/>
            <w:shd w:fill="FFFFFF"/>
            <w:tcMar>
              <w:top w:w="90" w:type="dxa"/>
              <w:bottom w:w="90" w:type="dxa"/>
              <w:left w:w="110" w:type="dxa"/>
              <w:right w:w="110" w:type="dxa"/>
            </w:tcMar>
          </w:tcPr>
          <w:p>
            <w:r>
              <w:rPr>
                <w:color w:val="2D3748"/>
                <w:sz w:val="18"/>
              </w:rPr>
              <w:t>3. Motivation</w:t>
            </w:r>
          </w:p>
        </w:tc>
        <w:tc>
          <w:tcPr>
            <w:tcW w:type="dxa" w:w="7488"/>
            <w:shd w:fill="FFFFFF"/>
            <w:tcMar>
              <w:top w:w="90" w:type="dxa"/>
              <w:bottom w:w="90" w:type="dxa"/>
              <w:left w:w="110" w:type="dxa"/>
              <w:right w:w="110" w:type="dxa"/>
            </w:tcMar>
          </w:tcPr>
          <w:p>
            <w:r>
              <w:rPr>
                <w:color w:val="2D3748"/>
                <w:sz w:val="18"/>
              </w:rPr>
              <w:t>In the real world, forensic analysts do not know which generative model created a fake image, nor do they receive uncompressed original files. A practical deepfake detector must remain reliable across diverse generators, compression levels, and image qualities. This motivated us to explore features beyond standard RGB pixels.</w:t>
            </w:r>
          </w:p>
        </w:tc>
      </w:tr>
      <w:tr>
        <w:tc>
          <w:tcPr>
            <w:tcW w:type="dxa" w:w="2592"/>
            <w:shd w:fill="F7FAFC"/>
            <w:tcMar>
              <w:top w:w="90" w:type="dxa"/>
              <w:bottom w:w="90" w:type="dxa"/>
              <w:left w:w="110" w:type="dxa"/>
              <w:right w:w="110" w:type="dxa"/>
            </w:tcMar>
          </w:tcPr>
          <w:p>
            <w:r>
              <w:rPr>
                <w:color w:val="2D3748"/>
                <w:sz w:val="18"/>
              </w:rPr>
              <w:t>4. Base Paper</w:t>
            </w:r>
          </w:p>
        </w:tc>
        <w:tc>
          <w:tcPr>
            <w:tcW w:type="dxa" w:w="7488"/>
            <w:shd w:fill="F7FAFC"/>
            <w:tcMar>
              <w:top w:w="90" w:type="dxa"/>
              <w:bottom w:w="90" w:type="dxa"/>
              <w:left w:w="110" w:type="dxa"/>
              <w:right w:w="110" w:type="dxa"/>
            </w:tcMar>
          </w:tcPr>
          <w:p>
            <w:r>
              <w:rPr>
                <w:color w:val="2D3748"/>
                <w:sz w:val="18"/>
              </w:rPr>
              <w:t>Our study builds upon the 2023 IEEE Access paper by Patel et al., which proposed an Improved Dense CNN for deepfake detection. Their work proved that dense feature reuse helps retain fine manipulation traces across layers. However, their model operated purely in the spatial domain, leaving it vulnerable to frequency-domain shifts.</w:t>
            </w:r>
          </w:p>
        </w:tc>
      </w:tr>
      <w:tr>
        <w:tc>
          <w:tcPr>
            <w:tcW w:type="dxa" w:w="2592"/>
            <w:shd w:fill="FFFFFF"/>
            <w:tcMar>
              <w:top w:w="90" w:type="dxa"/>
              <w:bottom w:w="90" w:type="dxa"/>
              <w:left w:w="110" w:type="dxa"/>
              <w:right w:w="110" w:type="dxa"/>
            </w:tcMar>
          </w:tcPr>
          <w:p>
            <w:r>
              <w:rPr>
                <w:color w:val="2D3748"/>
                <w:sz w:val="18"/>
              </w:rPr>
              <w:t>5. Research Gap</w:t>
            </w:r>
          </w:p>
        </w:tc>
        <w:tc>
          <w:tcPr>
            <w:tcW w:type="dxa" w:w="7488"/>
            <w:shd w:fill="FFFFFF"/>
            <w:tcMar>
              <w:top w:w="90" w:type="dxa"/>
              <w:bottom w:w="90" w:type="dxa"/>
              <w:left w:w="110" w:type="dxa"/>
              <w:right w:w="110" w:type="dxa"/>
            </w:tcMar>
          </w:tcPr>
          <w:p>
            <w:r>
              <w:rPr>
                <w:color w:val="2D3748"/>
                <w:sz w:val="18"/>
              </w:rPr>
              <w:t>The key research gap is that existing spatial-only CNNs overfit to visible RGB patterns while ignoring spectral frequency artifacts. When an image is resized or blurred, spatial cues degrade rapidly. We address this gap by combining spatial visual features with 2D Discrete Cosine Transform spectral features.</w:t>
            </w:r>
          </w:p>
        </w:tc>
      </w:tr>
      <w:tr>
        <w:tc>
          <w:tcPr>
            <w:tcW w:type="dxa" w:w="2592"/>
            <w:shd w:fill="F7FAFC"/>
            <w:tcMar>
              <w:top w:w="90" w:type="dxa"/>
              <w:bottom w:w="90" w:type="dxa"/>
              <w:left w:w="110" w:type="dxa"/>
              <w:right w:w="110" w:type="dxa"/>
            </w:tcMar>
          </w:tcPr>
          <w:p>
            <w:r>
              <w:rPr>
                <w:color w:val="2D3748"/>
                <w:sz w:val="18"/>
              </w:rPr>
              <w:t>6. Dataset</w:t>
            </w:r>
          </w:p>
        </w:tc>
        <w:tc>
          <w:tcPr>
            <w:tcW w:type="dxa" w:w="7488"/>
            <w:shd w:fill="F7FAFC"/>
            <w:tcMar>
              <w:top w:w="90" w:type="dxa"/>
              <w:bottom w:w="90" w:type="dxa"/>
              <w:left w:w="110" w:type="dxa"/>
              <w:right w:w="110" w:type="dxa"/>
            </w:tcMar>
          </w:tcPr>
          <w:p>
            <w:r>
              <w:rPr>
                <w:color w:val="2D3748"/>
                <w:sz w:val="18"/>
              </w:rPr>
              <w:t>We utilized the Kaggle Deepfake Face Images dataset containing 12,890 verified images. Our audit confirmed 5,890 real images and 7,000 fake images with zero file corruption. We applied OpenCV YuNet face detection and pHash perceptual hashing to prepare standardized, high-quality face crops.</w:t>
            </w:r>
          </w:p>
        </w:tc>
      </w:tr>
      <w:tr>
        <w:tc>
          <w:tcPr>
            <w:tcW w:type="dxa" w:w="2592"/>
            <w:shd w:fill="FFFFFF"/>
            <w:tcMar>
              <w:top w:w="90" w:type="dxa"/>
              <w:bottom w:w="90" w:type="dxa"/>
              <w:left w:w="110" w:type="dxa"/>
              <w:right w:w="110" w:type="dxa"/>
            </w:tcMar>
          </w:tcPr>
          <w:p>
            <w:r>
              <w:rPr>
                <w:color w:val="2D3748"/>
                <w:sz w:val="18"/>
              </w:rPr>
              <w:t>7. Data Leakage Control</w:t>
            </w:r>
          </w:p>
        </w:tc>
        <w:tc>
          <w:tcPr>
            <w:tcW w:type="dxa" w:w="7488"/>
            <w:shd w:fill="FFFFFF"/>
            <w:tcMar>
              <w:top w:w="90" w:type="dxa"/>
              <w:bottom w:w="90" w:type="dxa"/>
              <w:left w:w="110" w:type="dxa"/>
              <w:right w:w="110" w:type="dxa"/>
            </w:tcMar>
          </w:tcPr>
          <w:p>
            <w:r>
              <w:rPr>
                <w:color w:val="2D3748"/>
                <w:sz w:val="18"/>
              </w:rPr>
              <w:t>Data leakage is a severe issue where identical or near-duplicate faces appear in both training and test sets, artificially inflating accuracy. We performed SHA-256 and pHash clustering to group all identical and near-duplicate images into the same split. This guaranteed zero train-test contamination.</w:t>
            </w:r>
          </w:p>
        </w:tc>
      </w:tr>
      <w:tr>
        <w:tc>
          <w:tcPr>
            <w:tcW w:type="dxa" w:w="2592"/>
            <w:shd w:fill="F7FAFC"/>
            <w:tcMar>
              <w:top w:w="90" w:type="dxa"/>
              <w:bottom w:w="90" w:type="dxa"/>
              <w:left w:w="110" w:type="dxa"/>
              <w:right w:w="110" w:type="dxa"/>
            </w:tcMar>
          </w:tcPr>
          <w:p>
            <w:r>
              <w:rPr>
                <w:color w:val="2D3748"/>
                <w:sz w:val="18"/>
              </w:rPr>
              <w:t>8. Proposed Approach</w:t>
            </w:r>
          </w:p>
        </w:tc>
        <w:tc>
          <w:tcPr>
            <w:tcW w:type="dxa" w:w="7488"/>
            <w:shd w:fill="F7FAFC"/>
            <w:tcMar>
              <w:top w:w="90" w:type="dxa"/>
              <w:bottom w:w="90" w:type="dxa"/>
              <w:left w:w="110" w:type="dxa"/>
              <w:right w:w="110" w:type="dxa"/>
            </w:tcMar>
          </w:tcPr>
          <w:p>
            <w:r>
              <w:rPr>
                <w:color w:val="2D3748"/>
                <w:sz w:val="18"/>
              </w:rPr>
              <w:t>Our proposed model, LX-DFD, uses a dual-branch architecture with approximately 4.89 million parameters. Branch A extracts spatial features using EfficientNet-B0, while Branch B extracts spectral features using 2D DCT-II and a 4-stage ConvNet. These streams are combined using an adaptive dynamic attention fusion network.</w:t>
            </w:r>
          </w:p>
        </w:tc>
      </w:tr>
      <w:tr>
        <w:tc>
          <w:tcPr>
            <w:tcW w:type="dxa" w:w="2592"/>
            <w:shd w:fill="FFFFFF"/>
            <w:tcMar>
              <w:top w:w="90" w:type="dxa"/>
              <w:bottom w:w="90" w:type="dxa"/>
              <w:left w:w="110" w:type="dxa"/>
              <w:right w:w="110" w:type="dxa"/>
            </w:tcMar>
          </w:tcPr>
          <w:p>
            <w:r>
              <w:rPr>
                <w:color w:val="2D3748"/>
                <w:sz w:val="18"/>
              </w:rPr>
              <w:t>9. Spatial Domain</w:t>
            </w:r>
          </w:p>
        </w:tc>
        <w:tc>
          <w:tcPr>
            <w:tcW w:type="dxa" w:w="7488"/>
            <w:shd w:fill="FFFFFF"/>
            <w:tcMar>
              <w:top w:w="90" w:type="dxa"/>
              <w:bottom w:w="90" w:type="dxa"/>
              <w:left w:w="110" w:type="dxa"/>
              <w:right w:w="110" w:type="dxa"/>
            </w:tcMar>
          </w:tcPr>
          <w:p>
            <w:r>
              <w:rPr>
                <w:color w:val="2D3748"/>
                <w:sz w:val="18"/>
              </w:rPr>
              <w:t>The spatial branch processes standard RGB pixel grids. It learns visual cues such as eye misalignment, skin texture inconsistencies, and blending boundaries along the jawline. This branch gives the model strong discriminative power on clean, uncompressed images.</w:t>
            </w:r>
          </w:p>
        </w:tc>
      </w:tr>
      <w:tr>
        <w:tc>
          <w:tcPr>
            <w:tcW w:type="dxa" w:w="2592"/>
            <w:shd w:fill="F7FAFC"/>
            <w:tcMar>
              <w:top w:w="90" w:type="dxa"/>
              <w:bottom w:w="90" w:type="dxa"/>
              <w:left w:w="110" w:type="dxa"/>
              <w:right w:w="110" w:type="dxa"/>
            </w:tcMar>
          </w:tcPr>
          <w:p>
            <w:r>
              <w:rPr>
                <w:color w:val="2D3748"/>
                <w:sz w:val="18"/>
              </w:rPr>
              <w:t>10. Frequency Domain</w:t>
            </w:r>
          </w:p>
        </w:tc>
        <w:tc>
          <w:tcPr>
            <w:tcW w:type="dxa" w:w="7488"/>
            <w:shd w:fill="F7FAFC"/>
            <w:tcMar>
              <w:top w:w="90" w:type="dxa"/>
              <w:bottom w:w="90" w:type="dxa"/>
              <w:left w:w="110" w:type="dxa"/>
              <w:right w:w="110" w:type="dxa"/>
            </w:tcMar>
          </w:tcPr>
          <w:p>
            <w:r>
              <w:rPr>
                <w:color w:val="2D3748"/>
                <w:sz w:val="18"/>
              </w:rPr>
              <w:t>The frequency branch converts image luminance into the frequency domain using the Discrete Cosine Transform. Generative models leave periodic grid artifacts and high-frequency discrepancies during upsampling that are invisible to the naked eye. The frequency branch extracts these mathematical fingerprints.</w:t>
            </w:r>
          </w:p>
        </w:tc>
      </w:tr>
      <w:tr>
        <w:tc>
          <w:tcPr>
            <w:tcW w:type="dxa" w:w="2592"/>
            <w:shd w:fill="FFFFFF"/>
            <w:tcMar>
              <w:top w:w="90" w:type="dxa"/>
              <w:bottom w:w="90" w:type="dxa"/>
              <w:left w:w="110" w:type="dxa"/>
              <w:right w:w="110" w:type="dxa"/>
            </w:tcMar>
          </w:tcPr>
          <w:p>
            <w:r>
              <w:rPr>
                <w:color w:val="2D3748"/>
                <w:sz w:val="18"/>
              </w:rPr>
              <w:t>11. Discrete Cosine Transform (DCT)</w:t>
            </w:r>
          </w:p>
        </w:tc>
        <w:tc>
          <w:tcPr>
            <w:tcW w:type="dxa" w:w="7488"/>
            <w:shd w:fill="FFFFFF"/>
            <w:tcMar>
              <w:top w:w="90" w:type="dxa"/>
              <w:bottom w:w="90" w:type="dxa"/>
              <w:left w:w="110" w:type="dxa"/>
              <w:right w:w="110" w:type="dxa"/>
            </w:tcMar>
          </w:tcPr>
          <w:p>
            <w:r>
              <w:rPr>
                <w:color w:val="2D3748"/>
                <w:sz w:val="18"/>
              </w:rPr>
              <w:t>We use 2D DCT-II because it concentrates image energy into compact frequency coefficients without requiring complex numbers like Fourier transforms. We compute the log-magnitude spectrum, which highlights subtle periodic patterns across both low and high frequencies. This operation runs deterministically on the GPU.</w:t>
            </w:r>
          </w:p>
        </w:tc>
      </w:tr>
      <w:tr>
        <w:tc>
          <w:tcPr>
            <w:tcW w:type="dxa" w:w="2592"/>
            <w:shd w:fill="F7FAFC"/>
            <w:tcMar>
              <w:top w:w="90" w:type="dxa"/>
              <w:bottom w:w="90" w:type="dxa"/>
              <w:left w:w="110" w:type="dxa"/>
              <w:right w:w="110" w:type="dxa"/>
            </w:tcMar>
          </w:tcPr>
          <w:p>
            <w:r>
              <w:rPr>
                <w:color w:val="2D3748"/>
                <w:sz w:val="18"/>
              </w:rPr>
              <w:t>12. Feature Fusion</w:t>
            </w:r>
          </w:p>
        </w:tc>
        <w:tc>
          <w:tcPr>
            <w:tcW w:type="dxa" w:w="7488"/>
            <w:shd w:fill="F7FAFC"/>
            <w:tcMar>
              <w:top w:w="90" w:type="dxa"/>
              <w:bottom w:w="90" w:type="dxa"/>
              <w:left w:w="110" w:type="dxa"/>
              <w:right w:w="110" w:type="dxa"/>
            </w:tcMar>
          </w:tcPr>
          <w:p>
            <w:r>
              <w:rPr>
                <w:color w:val="2D3748"/>
                <w:sz w:val="18"/>
              </w:rPr>
              <w:t>Rather than simple concatenation, we designed an Adaptive Dynamic Attention Fusion module. The network analyzes both feature embeddings and computes dynamic weights w_s and w_f that sum to one. If an image is blurred or compressed, the model automatically increases the weight of the frequency branch.</w:t>
            </w:r>
          </w:p>
        </w:tc>
      </w:tr>
      <w:tr>
        <w:tc>
          <w:tcPr>
            <w:tcW w:type="dxa" w:w="2592"/>
            <w:shd w:fill="FFFFFF"/>
            <w:tcMar>
              <w:top w:w="90" w:type="dxa"/>
              <w:bottom w:w="90" w:type="dxa"/>
              <w:left w:w="110" w:type="dxa"/>
              <w:right w:w="110" w:type="dxa"/>
            </w:tcMar>
          </w:tcPr>
          <w:p>
            <w:r>
              <w:rPr>
                <w:color w:val="2D3748"/>
                <w:sz w:val="18"/>
              </w:rPr>
              <w:t>13. Training Strategy</w:t>
            </w:r>
          </w:p>
        </w:tc>
        <w:tc>
          <w:tcPr>
            <w:tcW w:type="dxa" w:w="7488"/>
            <w:shd w:fill="FFFFFF"/>
            <w:tcMar>
              <w:top w:w="90" w:type="dxa"/>
              <w:bottom w:w="90" w:type="dxa"/>
              <w:left w:w="110" w:type="dxa"/>
              <w:right w:w="110" w:type="dxa"/>
            </w:tcMar>
          </w:tcPr>
          <w:p>
            <w:r>
              <w:rPr>
                <w:color w:val="2D3748"/>
                <w:sz w:val="18"/>
              </w:rPr>
              <w:t>We trained the network using the AdamW optimizer with Cosine Annealing learning rate scheduling and warmup epochs. We employed Binary Cross-Entropy with Logits loss and Automatic Mixed Precision to maximize training efficiency and stability over 30 epochs.</w:t>
            </w:r>
          </w:p>
        </w:tc>
      </w:tr>
      <w:tr>
        <w:tc>
          <w:tcPr>
            <w:tcW w:type="dxa" w:w="2592"/>
            <w:shd w:fill="F7FAFC"/>
            <w:tcMar>
              <w:top w:w="90" w:type="dxa"/>
              <w:bottom w:w="90" w:type="dxa"/>
              <w:left w:w="110" w:type="dxa"/>
              <w:right w:w="110" w:type="dxa"/>
            </w:tcMar>
          </w:tcPr>
          <w:p>
            <w:r>
              <w:rPr>
                <w:color w:val="2D3748"/>
                <w:sz w:val="18"/>
              </w:rPr>
              <w:t>14. In-Domain Results</w:t>
            </w:r>
          </w:p>
        </w:tc>
        <w:tc>
          <w:tcPr>
            <w:tcW w:type="dxa" w:w="7488"/>
            <w:shd w:fill="F7FAFC"/>
            <w:tcMar>
              <w:top w:w="90" w:type="dxa"/>
              <w:bottom w:w="90" w:type="dxa"/>
              <w:left w:w="110" w:type="dxa"/>
              <w:right w:w="110" w:type="dxa"/>
            </w:tcMar>
          </w:tcPr>
          <w:p>
            <w:r>
              <w:rPr>
                <w:color w:val="2D3748"/>
                <w:sz w:val="18"/>
              </w:rPr>
              <w:t>On our held-out test split of 1,937 images, the LX-DFD attention model achieved an in-domain ROC-AUC of 0.998 and an accuracy of 98.18%. It consistently outperformed the Simple CNN and Dense CNN baselines while maintaining a compact parameter footprint of under 5 million weights.</w:t>
            </w:r>
          </w:p>
        </w:tc>
      </w:tr>
      <w:tr>
        <w:tc>
          <w:tcPr>
            <w:tcW w:type="dxa" w:w="2592"/>
            <w:shd w:fill="FFFFFF"/>
            <w:tcMar>
              <w:top w:w="90" w:type="dxa"/>
              <w:bottom w:w="90" w:type="dxa"/>
              <w:left w:w="110" w:type="dxa"/>
              <w:right w:w="110" w:type="dxa"/>
            </w:tcMar>
          </w:tcPr>
          <w:p>
            <w:r>
              <w:rPr>
                <w:color w:val="2D3748"/>
                <w:sz w:val="18"/>
              </w:rPr>
              <w:t>15. Robustness Evaluation</w:t>
            </w:r>
          </w:p>
        </w:tc>
        <w:tc>
          <w:tcPr>
            <w:tcW w:type="dxa" w:w="7488"/>
            <w:shd w:fill="FFFFFF"/>
            <w:tcMar>
              <w:top w:w="90" w:type="dxa"/>
              <w:bottom w:w="90" w:type="dxa"/>
              <w:left w:w="110" w:type="dxa"/>
              <w:right w:w="110" w:type="dxa"/>
            </w:tcMar>
          </w:tcPr>
          <w:p>
            <w:r>
              <w:rPr>
                <w:color w:val="2D3748"/>
                <w:sz w:val="18"/>
              </w:rPr>
              <w:t>We tested our model against realistic perturbations, including JPEG compression, Gaussian blur, sensor noise, and downsampling. The dual-branch model retained higher detection accuracy under heavy compression (q=60) than spatial-only models because the frequency branch retained spectral traces.</w:t>
            </w:r>
          </w:p>
        </w:tc>
      </w:tr>
      <w:tr>
        <w:tc>
          <w:tcPr>
            <w:tcW w:type="dxa" w:w="2592"/>
            <w:shd w:fill="F7FAFC"/>
            <w:tcMar>
              <w:top w:w="90" w:type="dxa"/>
              <w:bottom w:w="90" w:type="dxa"/>
              <w:left w:w="110" w:type="dxa"/>
              <w:right w:w="110" w:type="dxa"/>
            </w:tcMar>
          </w:tcPr>
          <w:p>
            <w:r>
              <w:rPr>
                <w:color w:val="2D3748"/>
                <w:sz w:val="18"/>
              </w:rPr>
              <w:t>16. Explainability</w:t>
            </w:r>
          </w:p>
        </w:tc>
        <w:tc>
          <w:tcPr>
            <w:tcW w:type="dxa" w:w="7488"/>
            <w:shd w:fill="F7FAFC"/>
            <w:tcMar>
              <w:top w:w="90" w:type="dxa"/>
              <w:bottom w:w="90" w:type="dxa"/>
              <w:left w:w="110" w:type="dxa"/>
              <w:right w:w="110" w:type="dxa"/>
            </w:tcMar>
          </w:tcPr>
          <w:p>
            <w:r>
              <w:rPr>
                <w:color w:val="2D3748"/>
                <w:sz w:val="18"/>
              </w:rPr>
              <w:t>To ensure our model is not a black box, we implemented Grad-CAM on the spatial branch. The heatmaps confirm that the model focuses on biologically meaningful facial regions such as the eyes, mouth, and blending boundaries rather than background noise.</w:t>
            </w:r>
          </w:p>
        </w:tc>
      </w:tr>
      <w:tr>
        <w:tc>
          <w:tcPr>
            <w:tcW w:type="dxa" w:w="2592"/>
            <w:shd w:fill="FFFFFF"/>
            <w:tcMar>
              <w:top w:w="90" w:type="dxa"/>
              <w:bottom w:w="90" w:type="dxa"/>
              <w:left w:w="110" w:type="dxa"/>
              <w:right w:w="110" w:type="dxa"/>
            </w:tcMar>
          </w:tcPr>
          <w:p>
            <w:r>
              <w:rPr>
                <w:color w:val="2D3748"/>
                <w:sz w:val="18"/>
              </w:rPr>
              <w:t>17. Research Contribution</w:t>
            </w:r>
          </w:p>
        </w:tc>
        <w:tc>
          <w:tcPr>
            <w:tcW w:type="dxa" w:w="7488"/>
            <w:shd w:fill="FFFFFF"/>
            <w:tcMar>
              <w:top w:w="90" w:type="dxa"/>
              <w:bottom w:w="90" w:type="dxa"/>
              <w:left w:w="110" w:type="dxa"/>
              <w:right w:w="110" w:type="dxa"/>
            </w:tcMar>
          </w:tcPr>
          <w:p>
            <w:r>
              <w:rPr>
                <w:color w:val="2D3748"/>
                <w:sz w:val="18"/>
              </w:rPr>
              <w:t>Our primary contribution is demonstrating that dynamic spatial-frequency fusion stabilizes deepfake detection performance under image transformations. We provide a rigorous, leak-free evaluation methodology and show that spectral features provide critical redundancy when visual cues degrade.</w:t>
            </w:r>
          </w:p>
        </w:tc>
      </w:tr>
      <w:tr>
        <w:tc>
          <w:tcPr>
            <w:tcW w:type="dxa" w:w="2592"/>
            <w:shd w:fill="F7FAFC"/>
            <w:tcMar>
              <w:top w:w="90" w:type="dxa"/>
              <w:bottom w:w="90" w:type="dxa"/>
              <w:left w:w="110" w:type="dxa"/>
              <w:right w:w="110" w:type="dxa"/>
            </w:tcMar>
          </w:tcPr>
          <w:p>
            <w:r>
              <w:rPr>
                <w:color w:val="2D3748"/>
                <w:sz w:val="18"/>
              </w:rPr>
              <w:t>18. Limitations</w:t>
            </w:r>
          </w:p>
        </w:tc>
        <w:tc>
          <w:tcPr>
            <w:tcW w:type="dxa" w:w="7488"/>
            <w:shd w:fill="F7FAFC"/>
            <w:tcMar>
              <w:top w:w="90" w:type="dxa"/>
              <w:bottom w:w="90" w:type="dxa"/>
              <w:left w:w="110" w:type="dxa"/>
              <w:right w:w="110" w:type="dxa"/>
            </w:tcMar>
          </w:tcPr>
          <w:p>
            <w:r>
              <w:rPr>
                <w:color w:val="2D3748"/>
                <w:sz w:val="18"/>
              </w:rPr>
              <w:t>Our method has two main limitations: severe low-resolution images (&lt;64x64) diminish high-frequency spectral peaks, and cross-dataset testing on completely unseen external benchmarks is currently pending final evaluation.</w:t>
            </w:r>
          </w:p>
        </w:tc>
      </w:tr>
      <w:tr>
        <w:tc>
          <w:tcPr>
            <w:tcW w:type="dxa" w:w="2592"/>
            <w:shd w:fill="FFFFFF"/>
            <w:tcMar>
              <w:top w:w="90" w:type="dxa"/>
              <w:bottom w:w="90" w:type="dxa"/>
              <w:left w:w="110" w:type="dxa"/>
              <w:right w:w="110" w:type="dxa"/>
            </w:tcMar>
          </w:tcPr>
          <w:p>
            <w:r>
              <w:rPr>
                <w:color w:val="2D3748"/>
                <w:sz w:val="18"/>
              </w:rPr>
              <w:t>19. Future Scope</w:t>
            </w:r>
          </w:p>
        </w:tc>
        <w:tc>
          <w:tcPr>
            <w:tcW w:type="dxa" w:w="7488"/>
            <w:shd w:fill="FFFFFF"/>
            <w:tcMar>
              <w:top w:w="90" w:type="dxa"/>
              <w:bottom w:w="90" w:type="dxa"/>
              <w:left w:w="110" w:type="dxa"/>
              <w:right w:w="110" w:type="dxa"/>
            </w:tcMar>
          </w:tcPr>
          <w:p>
            <w:r>
              <w:rPr>
                <w:color w:val="2D3748"/>
                <w:sz w:val="18"/>
              </w:rPr>
              <w:t>In future work, we plan to extend this spatial-frequency approach to video streams using temporal attention and evaluate performance on recent diffusion-based generation techniques such as Flux and Stable Diffusion 3.</w:t>
            </w:r>
          </w:p>
        </w:tc>
      </w:tr>
      <w:tr>
        <w:tc>
          <w:tcPr>
            <w:tcW w:type="dxa" w:w="2592"/>
            <w:shd w:fill="F7FAFC"/>
            <w:tcMar>
              <w:top w:w="90" w:type="dxa"/>
              <w:bottom w:w="90" w:type="dxa"/>
              <w:left w:w="110" w:type="dxa"/>
              <w:right w:w="110" w:type="dxa"/>
            </w:tcMar>
          </w:tcPr>
          <w:p>
            <w:r>
              <w:rPr>
                <w:color w:val="2D3748"/>
                <w:sz w:val="18"/>
              </w:rPr>
              <w:t>20. Conclusion</w:t>
            </w:r>
          </w:p>
        </w:tc>
        <w:tc>
          <w:tcPr>
            <w:tcW w:type="dxa" w:w="7488"/>
            <w:shd w:fill="F7FAFC"/>
            <w:tcMar>
              <w:top w:w="90" w:type="dxa"/>
              <w:bottom w:w="90" w:type="dxa"/>
              <w:left w:w="110" w:type="dxa"/>
              <w:right w:w="110" w:type="dxa"/>
            </w:tcMar>
          </w:tcPr>
          <w:p>
            <w:r>
              <w:rPr>
                <w:color w:val="2D3748"/>
                <w:sz w:val="18"/>
              </w:rPr>
              <w:t>In conclusion, LX-DFD shows that deepfake face detection is substantially more robust when models look at both what the eye sees in pixels and what mathematics reveals in frequencies. Thank you, and I am now open to your questions.</w:t>
            </w:r>
          </w:p>
        </w:tc>
      </w:tr>
    </w:tbl>
    <w:p>
      <w:pPr>
        <w:spacing w:after="240"/>
      </w:pPr>
    </w:p>
    <w:p>
      <w:pPr>
        <w:pStyle w:val="Heading1"/>
      </w:pPr>
      <w:r>
        <w:rPr>
          <w:color w:val="1A365D"/>
        </w:rPr>
        <w:t>L. 30+ Viva Defense Questions and Answers</w:t>
      </w:r>
    </w:p>
    <w:p>
      <w:pPr>
        <w:spacing w:before="120" w:after="40"/>
      </w:pPr>
      <w:r>
        <w:rPr>
          <w:b/>
          <w:color w:val="1A365D"/>
          <w:sz w:val="21"/>
        </w:rPr>
        <w:t>Q1: What is a deepfake?</w:t>
      </w:r>
    </w:p>
    <w:p>
      <w:pPr>
        <w:spacing w:after="120"/>
      </w:pPr>
      <w:r>
        <w:rPr>
          <w:color w:val="2D3748"/>
          <w:sz w:val="20"/>
        </w:rPr>
        <w:t>Answer: A deepfake is synthetic media (image, video, or audio) generated or manipulated using deep learning models—primarily Generative Adversarial Networks (GANs) or Diffusion Models—to convincingly depict a person saying or doing something they never did.</w:t>
      </w:r>
    </w:p>
    <w:p>
      <w:pPr>
        <w:spacing w:before="120" w:after="40"/>
      </w:pPr>
      <w:r>
        <w:rPr>
          <w:b/>
          <w:color w:val="1A365D"/>
          <w:sz w:val="21"/>
        </w:rPr>
        <w:t>Q2: Why is deepfake detection important?</w:t>
      </w:r>
    </w:p>
    <w:p>
      <w:pPr>
        <w:spacing w:after="120"/>
      </w:pPr>
      <w:r>
        <w:rPr>
          <w:color w:val="2D3748"/>
          <w:sz w:val="20"/>
        </w:rPr>
        <w:t>Answer: Deepfakes pose serious societal threats, including political disinformation, identity theft, financial fraud, and non-consensual imagery. Reliable detection tools are essential to maintain trust in digital communication and legal evidence.</w:t>
      </w:r>
    </w:p>
    <w:p>
      <w:pPr>
        <w:spacing w:before="120" w:after="40"/>
      </w:pPr>
      <w:r>
        <w:rPr>
          <w:b/>
          <w:color w:val="1A365D"/>
          <w:sz w:val="21"/>
        </w:rPr>
        <w:t>Q3: Why did you use a Convolutional Neural Network (CNN)?</w:t>
      </w:r>
    </w:p>
    <w:p>
      <w:pPr>
        <w:spacing w:after="120"/>
      </w:pPr>
      <w:r>
        <w:rPr>
          <w:color w:val="2D3748"/>
          <w:sz w:val="20"/>
        </w:rPr>
        <w:t>Answer: CNNs excel at extracting hierarchical local spatial features (edges, textures, object parts) from grid-structured data like images through weight sharing and translation equivariance.</w:t>
      </w:r>
    </w:p>
    <w:p>
      <w:pPr>
        <w:spacing w:before="120" w:after="40"/>
      </w:pPr>
      <w:r>
        <w:rPr>
          <w:b/>
          <w:color w:val="1A365D"/>
          <w:sz w:val="21"/>
        </w:rPr>
        <w:t>Q4: Why did you choose EfficientNet-B0 for the spatial branch?</w:t>
      </w:r>
    </w:p>
    <w:p>
      <w:pPr>
        <w:spacing w:after="120"/>
      </w:pPr>
      <w:r>
        <w:rPr>
          <w:color w:val="2D3748"/>
          <w:sz w:val="20"/>
        </w:rPr>
        <w:t>Answer: EfficientNet-B0 uses compound scaling (balancing depth, width, and resolution) and MBConv residual blocks, achieving high feature extraction capability with only ~4 million parameters, making it fast, lightweight, and resistant to overfitting.</w:t>
      </w:r>
    </w:p>
    <w:p>
      <w:pPr>
        <w:spacing w:before="120" w:after="40"/>
      </w:pPr>
      <w:r>
        <w:rPr>
          <w:b/>
          <w:color w:val="1A365D"/>
          <w:sz w:val="21"/>
        </w:rPr>
        <w:t>Q5: What is the spatial domain?</w:t>
      </w:r>
    </w:p>
    <w:p>
      <w:pPr>
        <w:spacing w:after="120"/>
      </w:pPr>
      <w:r>
        <w:rPr>
          <w:color w:val="2D3748"/>
          <w:sz w:val="20"/>
        </w:rPr>
        <w:t>Answer: The spatial domain is the standard representation of an image where values represent pixel color or intensity at specific coordinate locations (x, y).</w:t>
      </w:r>
    </w:p>
    <w:p>
      <w:pPr>
        <w:spacing w:before="120" w:after="40"/>
      </w:pPr>
      <w:r>
        <w:rPr>
          <w:b/>
          <w:color w:val="1A365D"/>
          <w:sz w:val="21"/>
        </w:rPr>
        <w:t>Q6: What is the frequency domain?</w:t>
      </w:r>
    </w:p>
    <w:p>
      <w:pPr>
        <w:spacing w:after="120"/>
      </w:pPr>
      <w:r>
        <w:rPr>
          <w:color w:val="2D3748"/>
          <w:sz w:val="20"/>
        </w:rPr>
        <w:t>Answer: The frequency domain represents an image in terms of the rate of change of pixel values rather than their spatial positions. Smooth areas correspond to low frequencies, while sharp edges, textures, and noise correspond to high frequencies.</w:t>
      </w:r>
    </w:p>
    <w:p>
      <w:pPr>
        <w:spacing w:before="120" w:after="40"/>
      </w:pPr>
      <w:r>
        <w:rPr>
          <w:b/>
          <w:color w:val="1A365D"/>
          <w:sz w:val="21"/>
        </w:rPr>
        <w:t>Q7: What is the Discrete Cosine Transform (DCT)?</w:t>
      </w:r>
    </w:p>
    <w:p>
      <w:pPr>
        <w:spacing w:after="120"/>
      </w:pPr>
      <w:r>
        <w:rPr>
          <w:color w:val="2D3748"/>
          <w:sz w:val="20"/>
        </w:rPr>
        <w:t>Answer: DCT is a mathematical transformation that decomposes an image into a sum of cosine functions oscillating at different frequencies. It expresses spatial pixel data entirely in real numbers (unlike the complex Fourier Transform) and concentrates image energy into the top-left coefficients.</w:t>
      </w:r>
    </w:p>
    <w:p>
      <w:pPr>
        <w:spacing w:before="120" w:after="40"/>
      </w:pPr>
      <w:r>
        <w:rPr>
          <w:b/>
          <w:color w:val="1A365D"/>
          <w:sz w:val="21"/>
        </w:rPr>
        <w:t>Q8: What are low-frequency components in an image?</w:t>
      </w:r>
    </w:p>
    <w:p>
      <w:pPr>
        <w:spacing w:after="120"/>
      </w:pPr>
      <w:r>
        <w:rPr>
          <w:color w:val="2D3748"/>
          <w:sz w:val="20"/>
        </w:rPr>
        <w:t>Answer: Low frequencies represent smooth, gradually changing regions such as flat skin tones, uniform backgrounds, and overall lighting.</w:t>
      </w:r>
    </w:p>
    <w:p>
      <w:pPr>
        <w:spacing w:before="120" w:after="40"/>
      </w:pPr>
      <w:r>
        <w:rPr>
          <w:b/>
          <w:color w:val="1A365D"/>
          <w:sz w:val="21"/>
        </w:rPr>
        <w:t>Q9: What are high-frequency components in an image?</w:t>
      </w:r>
    </w:p>
    <w:p>
      <w:pPr>
        <w:spacing w:after="120"/>
      </w:pPr>
      <w:r>
        <w:rPr>
          <w:color w:val="2D3748"/>
          <w:sz w:val="20"/>
        </w:rPr>
        <w:t>Answer: High frequencies represent rapid intensity changes, such as sharp edges, hair strands, fine skin pores, boundaries, and sensor noise.</w:t>
      </w:r>
    </w:p>
    <w:p>
      <w:pPr>
        <w:spacing w:before="120" w:after="40"/>
      </w:pPr>
      <w:r>
        <w:rPr>
          <w:b/>
          <w:color w:val="1A365D"/>
          <w:sz w:val="21"/>
        </w:rPr>
        <w:t>Q10: Why are frequency features useful for deepfake detection?</w:t>
      </w:r>
    </w:p>
    <w:p>
      <w:pPr>
        <w:spacing w:after="120"/>
      </w:pPr>
      <w:r>
        <w:rPr>
          <w:color w:val="2D3748"/>
          <w:sz w:val="20"/>
        </w:rPr>
        <w:t>Answer: Generative models (like GANs) use upsampling operations (such as transposed convolutions) to generate images. These operations leave subtle periodic grid artifacts and spectral anomalies across high frequencies that are invisible to human eyes but distinct in frequency spectrums.</w:t>
      </w:r>
    </w:p>
    <w:p>
      <w:pPr>
        <w:spacing w:before="120" w:after="40"/>
      </w:pPr>
      <w:r>
        <w:rPr>
          <w:b/>
          <w:color w:val="1A365D"/>
          <w:sz w:val="21"/>
        </w:rPr>
        <w:t>Q11: Why shouldn't we naively assume 'high frequency = fake'?</w:t>
      </w:r>
    </w:p>
    <w:p>
      <w:pPr>
        <w:spacing w:after="120"/>
      </w:pPr>
      <w:r>
        <w:rPr>
          <w:color w:val="2D3748"/>
          <w:sz w:val="20"/>
        </w:rPr>
        <w:t>Answer: Real images also contain abundant high-frequency content (e.g., sharp focus, detailed hair, rough textures, camera sensor noise). Assuming all high frequencies are fake leads to high false positive rates on sharp, high-quality authentic photos.</w:t>
      </w:r>
    </w:p>
    <w:p>
      <w:pPr>
        <w:spacing w:before="120" w:after="40"/>
      </w:pPr>
      <w:r>
        <w:rPr>
          <w:b/>
          <w:color w:val="1A365D"/>
          <w:sz w:val="21"/>
        </w:rPr>
        <w:t>Q12: Why combine spatial and frequency features instead of using frequency alone?</w:t>
      </w:r>
    </w:p>
    <w:p>
      <w:pPr>
        <w:spacing w:after="120"/>
      </w:pPr>
      <w:r>
        <w:rPr>
          <w:color w:val="2D3748"/>
          <w:sz w:val="20"/>
        </w:rPr>
        <w:t>Answer: Spatial features capture semantic visual errors (e.g., mismatched eye colors, unnatural teeth, blending seams), while frequency features capture mathematical generative noise. Combining them provides complementary signals: if one is corrupted (e.g., spatial blur), the other compensates.</w:t>
      </w:r>
    </w:p>
    <w:p>
      <w:pPr>
        <w:spacing w:before="120" w:after="40"/>
      </w:pPr>
      <w:r>
        <w:rPr>
          <w:b/>
          <w:color w:val="1A365D"/>
          <w:sz w:val="21"/>
        </w:rPr>
        <w:t>Q13: What is generalization in machine learning?</w:t>
      </w:r>
    </w:p>
    <w:p>
      <w:pPr>
        <w:spacing w:after="120"/>
      </w:pPr>
      <w:r>
        <w:rPr>
          <w:color w:val="2D3748"/>
          <w:sz w:val="20"/>
        </w:rPr>
        <w:t>Answer: Generalization is the ability of a trained machine learning model to accurately classify new, previously unseen data drawn from different distributions, generators, or environments.</w:t>
      </w:r>
    </w:p>
    <w:p>
      <w:pPr>
        <w:spacing w:before="120" w:after="40"/>
      </w:pPr>
      <w:r>
        <w:rPr>
          <w:b/>
          <w:color w:val="1A365D"/>
          <w:sz w:val="21"/>
        </w:rPr>
        <w:t>Q14: What is in-domain vs cross-domain testing?</w:t>
      </w:r>
    </w:p>
    <w:p>
      <w:pPr>
        <w:spacing w:after="120"/>
      </w:pPr>
      <w:r>
        <w:rPr>
          <w:color w:val="2D3748"/>
          <w:sz w:val="20"/>
        </w:rPr>
        <w:t>Answer: In-Domain Testing evaluates on a held-out test split from the same dataset distribution used for training. Cross-Domain Testing evaluates the trained model on an entirely different dataset, generator, or distribution without any retraining or fine-tuning.</w:t>
      </w:r>
    </w:p>
    <w:p>
      <w:pPr>
        <w:spacing w:before="120" w:after="40"/>
      </w:pPr>
      <w:r>
        <w:rPr>
          <w:b/>
          <w:color w:val="1A365D"/>
          <w:sz w:val="21"/>
        </w:rPr>
        <w:t>Q15: Why is in-domain accuracy alone not sufficient?</w:t>
      </w:r>
    </w:p>
    <w:p>
      <w:pPr>
        <w:spacing w:after="120"/>
      </w:pPr>
      <w:r>
        <w:rPr>
          <w:color w:val="2D3748"/>
          <w:sz w:val="20"/>
        </w:rPr>
        <w:t>Answer: In-domain accuracy can be deceptively high because the model may memorize dataset-specific biases, camera profiles, or background correlations rather than learning genuine forensic manipulation traces.</w:t>
      </w:r>
    </w:p>
    <w:p>
      <w:pPr>
        <w:spacing w:before="120" w:after="40"/>
      </w:pPr>
      <w:r>
        <w:rPr>
          <w:b/>
          <w:color w:val="1A365D"/>
          <w:sz w:val="21"/>
        </w:rPr>
        <w:t>Q16: What is the Generalization Gap?</w:t>
      </w:r>
    </w:p>
    <w:p>
      <w:pPr>
        <w:spacing w:after="120"/>
      </w:pPr>
      <w:r>
        <w:rPr>
          <w:color w:val="2D3748"/>
          <w:sz w:val="20"/>
        </w:rPr>
        <w:t>Answer: It is the mathematical difference between in-domain performance and cross-domain performance: Generalization Gap = ROC-AUC(in-domain) - ROC-AUC(cross-domain). A smaller gap indicates a more generalizable detector.</w:t>
      </w:r>
    </w:p>
    <w:p>
      <w:pPr>
        <w:spacing w:before="120" w:after="40"/>
      </w:pPr>
      <w:r>
        <w:rPr>
          <w:b/>
          <w:color w:val="1A365D"/>
          <w:sz w:val="21"/>
        </w:rPr>
        <w:t>Q17: What is data leakage?</w:t>
      </w:r>
    </w:p>
    <w:p>
      <w:pPr>
        <w:spacing w:after="120"/>
      </w:pPr>
      <w:r>
        <w:rPr>
          <w:color w:val="2D3748"/>
          <w:sz w:val="20"/>
        </w:rPr>
        <w:t>Answer: Data leakage occurs when information from the test or validation dataset unintentionally influences the training process, causing overly optimistic and invalid performance metrics.</w:t>
      </w:r>
    </w:p>
    <w:p>
      <w:pPr>
        <w:spacing w:before="120" w:after="40"/>
      </w:pPr>
      <w:r>
        <w:rPr>
          <w:b/>
          <w:color w:val="1A365D"/>
          <w:sz w:val="21"/>
        </w:rPr>
        <w:t>Q18: How did you prevent data leakage in your project?</w:t>
      </w:r>
    </w:p>
    <w:p>
      <w:pPr>
        <w:spacing w:after="120"/>
      </w:pPr>
      <w:r>
        <w:rPr>
          <w:color w:val="2D3748"/>
          <w:sz w:val="20"/>
        </w:rPr>
        <w:t>Answer: We computed SHA-256 exact hashes and pHash perceptual hashes across all 12,890 images. All exact duplicates and near-duplicate clusters (d &lt;= 6) were strictly assigned to the same data split via Group-Stratified Splitting, ensuring zero train-test contamination.</w:t>
      </w:r>
    </w:p>
    <w:p>
      <w:pPr>
        <w:spacing w:before="120" w:after="40"/>
      </w:pPr>
      <w:r>
        <w:rPr>
          <w:b/>
          <w:color w:val="1A365D"/>
          <w:sz w:val="21"/>
        </w:rPr>
        <w:t>Q19: What is an ablation study?</w:t>
      </w:r>
    </w:p>
    <w:p>
      <w:pPr>
        <w:spacing w:after="120"/>
      </w:pPr>
      <w:r>
        <w:rPr>
          <w:color w:val="2D3748"/>
          <w:sz w:val="20"/>
        </w:rPr>
        <w:t>Answer: An ablation study systematically removes or replaces individual components of an AI system (e.g., testing Spatial-Only vs Frequency-Only vs Fusion) to measure the exact contribution of each component to the overall performance.</w:t>
      </w:r>
    </w:p>
    <w:p>
      <w:pPr>
        <w:spacing w:before="120" w:after="40"/>
      </w:pPr>
      <w:r>
        <w:rPr>
          <w:b/>
          <w:color w:val="1A365D"/>
          <w:sz w:val="21"/>
        </w:rPr>
        <w:t>Q20: What is Grad-CAM?</w:t>
      </w:r>
    </w:p>
    <w:p>
      <w:pPr>
        <w:spacing w:after="120"/>
      </w:pPr>
      <w:r>
        <w:rPr>
          <w:color w:val="2D3748"/>
          <w:sz w:val="20"/>
        </w:rPr>
        <w:t>Answer: Gradient-weighted Class Activation Mapping (Grad-CAM) uses the gradients of the target classification score flowing into the final convolutional layer to generate a coarse 2D heatmap highlighting the spatial regions that most influenced the model's decision.</w:t>
      </w:r>
    </w:p>
    <w:p>
      <w:pPr>
        <w:spacing w:before="120" w:after="40"/>
      </w:pPr>
      <w:r>
        <w:rPr>
          <w:b/>
          <w:color w:val="1A365D"/>
          <w:sz w:val="21"/>
        </w:rPr>
        <w:t>Q21: Does Grad-CAM prove the exact boundary of manipulation?</w:t>
      </w:r>
    </w:p>
    <w:p>
      <w:pPr>
        <w:spacing w:after="120"/>
      </w:pPr>
      <w:r>
        <w:rPr>
          <w:color w:val="2D3748"/>
          <w:sz w:val="20"/>
        </w:rPr>
        <w:t>Answer: No. Grad-CAM shows where the neural network's convolutional filters focused to make its prediction; it reflects model attention, not a ground-truth pixel-level segmentation mask.</w:t>
      </w:r>
    </w:p>
    <w:p>
      <w:pPr>
        <w:spacing w:before="120" w:after="40"/>
      </w:pPr>
      <w:r>
        <w:rPr>
          <w:b/>
          <w:color w:val="1A365D"/>
          <w:sz w:val="21"/>
        </w:rPr>
        <w:t>Q22: What is ROC-AUC, and why is it preferred over Accuracy?</w:t>
      </w:r>
    </w:p>
    <w:p>
      <w:pPr>
        <w:spacing w:after="120"/>
      </w:pPr>
      <w:r>
        <w:rPr>
          <w:color w:val="2D3748"/>
          <w:sz w:val="20"/>
        </w:rPr>
        <w:t>Answer: Receiver Operating Characteristic Area Under the Curve (ROC-AUC) measures the model's ability to rank positive instances above negative instances across all possible classification thresholds. Unlike accuracy, ROC-AUC is unaffected by class imbalance and threshold selection.</w:t>
      </w:r>
    </w:p>
    <w:p>
      <w:pPr>
        <w:spacing w:before="120" w:after="40"/>
      </w:pPr>
      <w:r>
        <w:rPr>
          <w:b/>
          <w:color w:val="1A365D"/>
          <w:sz w:val="21"/>
        </w:rPr>
        <w:t>Q23: What is PR-AUC?</w:t>
      </w:r>
    </w:p>
    <w:p>
      <w:pPr>
        <w:spacing w:after="120"/>
      </w:pPr>
      <w:r>
        <w:rPr>
          <w:color w:val="2D3748"/>
          <w:sz w:val="20"/>
        </w:rPr>
        <w:t>Answer: Precision-Recall Area Under the Curve measures precision versus recall across various thresholds. It is especially useful when evaluating performance on heavily imbalanced datasets where the minority class is critical.</w:t>
      </w:r>
    </w:p>
    <w:p>
      <w:pPr>
        <w:spacing w:before="120" w:after="40"/>
      </w:pPr>
      <w:r>
        <w:rPr>
          <w:b/>
          <w:color w:val="1A365D"/>
          <w:sz w:val="21"/>
        </w:rPr>
        <w:t>Q24: What is the difference between a False Positive and a False Negative in your project?</w:t>
      </w:r>
    </w:p>
    <w:p>
      <w:pPr>
        <w:spacing w:after="120"/>
      </w:pPr>
      <w:r>
        <w:rPr>
          <w:color w:val="2D3748"/>
          <w:sz w:val="20"/>
        </w:rPr>
        <w:t>Answer: A False Positive (FP) occurs when a real, authentic face is incorrectly classified as a deepfake (harms innocent users). A False Negative (FN) occurs when a deepfake image is incorrectly classified as real (allows malicious media to pass undetected).</w:t>
      </w:r>
    </w:p>
    <w:p>
      <w:pPr>
        <w:spacing w:before="120" w:after="40"/>
      </w:pPr>
      <w:r>
        <w:rPr>
          <w:b/>
          <w:color w:val="1A365D"/>
          <w:sz w:val="21"/>
        </w:rPr>
        <w:t>Q25: How does your Adaptive Dynamic Attention Fusion work?</w:t>
      </w:r>
    </w:p>
    <w:p>
      <w:pPr>
        <w:spacing w:after="120"/>
      </w:pPr>
      <w:r>
        <w:rPr>
          <w:color w:val="2D3748"/>
          <w:sz w:val="20"/>
        </w:rPr>
        <w:t>Answer: It concatenates the 256-dim spatial embedding F_s and 256-dim frequency embedding F_f into a 512-dim vector, passes it through a 2-layer MLP with Softmax activation to generate weights w_s and w_f (w_s + w_f = 1), and computes F_fused = w_s * F_s + w_f * F_f.</w:t>
      </w:r>
    </w:p>
    <w:p>
      <w:pPr>
        <w:spacing w:before="120" w:after="40"/>
      </w:pPr>
      <w:r>
        <w:rPr>
          <w:b/>
          <w:color w:val="1A365D"/>
          <w:sz w:val="21"/>
        </w:rPr>
        <w:t>Q26: What was the base paper for your project?</w:t>
      </w:r>
    </w:p>
    <w:p>
      <w:pPr>
        <w:spacing w:after="120"/>
      </w:pPr>
      <w:r>
        <w:rPr>
          <w:color w:val="2D3748"/>
          <w:sz w:val="20"/>
        </w:rPr>
        <w:t>Answer: 'An Improved Dense CNN Architecture for Deepfake Image Detection' by Yogesh Patel et al., published in IEEE Access, 2023.</w:t>
      </w:r>
    </w:p>
    <w:p>
      <w:pPr>
        <w:spacing w:before="120" w:after="40"/>
      </w:pPr>
      <w:r>
        <w:rPr>
          <w:b/>
          <w:color w:val="1A365D"/>
          <w:sz w:val="21"/>
        </w:rPr>
        <w:t>Q27: What did the base paper do?</w:t>
      </w:r>
    </w:p>
    <w:p>
      <w:pPr>
        <w:spacing w:after="120"/>
      </w:pPr>
      <w:r>
        <w:rPr>
          <w:color w:val="2D3748"/>
          <w:sz w:val="20"/>
        </w:rPr>
        <w:t>Answer: They proposed a Dense CNN (D-CNN) that connects each layer to every subsequent layer to maximize feature reuse, achieving high accuracy on GAN face benchmarks.</w:t>
      </w:r>
    </w:p>
    <w:p>
      <w:pPr>
        <w:spacing w:before="120" w:after="40"/>
      </w:pPr>
      <w:r>
        <w:rPr>
          <w:b/>
          <w:color w:val="1A365D"/>
          <w:sz w:val="21"/>
        </w:rPr>
        <w:t>Q28: How is your project different from the base paper?</w:t>
      </w:r>
    </w:p>
    <w:p>
      <w:pPr>
        <w:spacing w:after="120"/>
      </w:pPr>
      <w:r>
        <w:rPr>
          <w:color w:val="2D3748"/>
          <w:sz w:val="20"/>
        </w:rPr>
        <w:t>Answer: While Patel et al. focused exclusively on dense spatial RGB connectivity, we introduced a dual-branch spatial-frequency framework with 2D DCT-II spectral learning, dynamic attention fusion, leak-free perceptual hash splitting, and systematic robustness benchmarking.</w:t>
      </w:r>
    </w:p>
    <w:p>
      <w:pPr>
        <w:spacing w:before="120" w:after="40"/>
      </w:pPr>
      <w:r>
        <w:rPr>
          <w:b/>
          <w:color w:val="1A365D"/>
          <w:sz w:val="21"/>
        </w:rPr>
        <w:t>Q29: What happens if an image is heavily compressed with JPEG?</w:t>
      </w:r>
    </w:p>
    <w:p>
      <w:pPr>
        <w:spacing w:after="120"/>
      </w:pPr>
      <w:r>
        <w:rPr>
          <w:color w:val="2D3748"/>
          <w:sz w:val="20"/>
        </w:rPr>
        <w:t>Answer: JPEG compression applies 8x8 block DCT and discards high-frequency coefficients, smoothing out fine spatial details. However, this compression itself introduces distinctive block boundary artifacts that our frequency branch can still analyze.</w:t>
      </w:r>
    </w:p>
    <w:p>
      <w:pPr>
        <w:spacing w:before="120" w:after="40"/>
      </w:pPr>
      <w:r>
        <w:rPr>
          <w:b/>
          <w:color w:val="1A365D"/>
          <w:sz w:val="21"/>
        </w:rPr>
        <w:t>Q30: What are the key limitations of your current system?</w:t>
      </w:r>
    </w:p>
    <w:p>
      <w:pPr>
        <w:spacing w:after="120"/>
      </w:pPr>
      <w:r>
        <w:rPr>
          <w:color w:val="2D3748"/>
          <w:sz w:val="20"/>
        </w:rPr>
        <w:t>Answer: 1. At very low resolutions (&lt;64x64), spectral peaks become indistinct. 2. Full cross-dataset evaluation on external benchmarks (e.g., Celeb-DF) is currently pending final execution.</w:t>
      </w:r>
    </w:p>
    <w:p>
      <w:pPr>
        <w:spacing w:before="120" w:after="40"/>
      </w:pPr>
      <w:r>
        <w:rPr>
          <w:b/>
          <w:color w:val="1A365D"/>
          <w:sz w:val="21"/>
        </w:rPr>
        <w:t>Q31: What would you do if your experiments showed frequency features did not improve accuracy?</w:t>
      </w:r>
    </w:p>
    <w:p>
      <w:pPr>
        <w:spacing w:after="120"/>
      </w:pPr>
      <w:r>
        <w:rPr>
          <w:color w:val="2D3748"/>
          <w:sz w:val="20"/>
        </w:rPr>
        <w:t>Answer: In scientific research, negative results are equally valuable. If frequency features showed no gain, we would document that spatial cues dominated this dataset, analyze whether the generator's artifacts were purely visual, and explore alternative representations such as Wavelet packets or multi-scale Fourier analysis.</w:t>
      </w:r>
    </w:p>
    <w:p>
      <w:pPr>
        <w:spacing w:before="120" w:after="40"/>
      </w:pPr>
      <w:r>
        <w:rPr>
          <w:b/>
          <w:color w:val="1A365D"/>
          <w:sz w:val="21"/>
        </w:rPr>
        <w:t>Q32: What is your model's total parameter count?</w:t>
      </w:r>
    </w:p>
    <w:p>
      <w:pPr>
        <w:spacing w:after="120"/>
      </w:pPr>
      <w:r>
        <w:rPr>
          <w:color w:val="2D3748"/>
          <w:sz w:val="20"/>
        </w:rPr>
        <w:t>Answer: Approximately 4.89 million parameters, making it lightweight and practical for real-time edge or server deployment compared to massive 25M+ parameter models.</w:t>
      </w:r>
    </w:p>
    <w:p>
      <w:pPr>
        <w:spacing w:after="240"/>
      </w:pPr>
    </w:p>
    <w:p>
      <w:pPr>
        <w:pStyle w:val="Heading1"/>
      </w:pPr>
      <w:r>
        <w:rPr>
          <w:color w:val="1A365D"/>
        </w:rPr>
        <w:t>M. 'If the professor asks: What is your Novelty?'</w:t>
      </w:r>
    </w:p>
    <w:tbl>
      <w:tblPr>
        <w:tblW w:type="auto" w:w="0"/>
        <w:jc w:val="center"/>
        <w:tblLook w:firstColumn="1" w:firstRow="1" w:lastColumn="0" w:lastRow="0" w:noHBand="0" w:noVBand="1" w:val="04A0"/>
      </w:tblPr>
      <w:tblGrid>
        <w:gridCol w:w="10080"/>
      </w:tblGrid>
      <w:tr>
        <w:tc>
          <w:tcPr>
            <w:tcW w:type="dxa" w:w="10080"/>
            <w:shd w:fill="F0F4F8"/>
            <w:tcMar>
              <w:top w:w="140" w:type="dxa"/>
              <w:bottom w:w="140" w:type="dxa"/>
              <w:left w:w="200" w:type="dxa"/>
              <w:right w:w="200" w:type="dxa"/>
            </w:tcMar>
            <w:tcBorders>
              <w:top w:val="none"/>
              <w:left w:val="single" w:sz="24" w:space="0" w:color="1A365D"/>
              <w:bottom w:val="none"/>
              <w:right w:val="none"/>
            </w:tcBorders>
          </w:tcPr>
          <w:p>
            <w:pPr>
              <w:spacing w:before="40" w:after="80"/>
            </w:pPr>
            <w:r>
              <w:rPr>
                <w:b/>
                <w:color w:val="1A365D"/>
                <w:sz w:val="21"/>
              </w:rPr>
              <w:t xml:space="preserve">📌 30-SECOND VIVA RESPONSE: </w:t>
            </w:r>
            <w:r>
              <w:rPr>
                <w:color w:val="2D3748"/>
                <w:sz w:val="21"/>
              </w:rPr>
              <w:t>Our novelty lies in the dynamic, sample-wise fusion of spatial visual features and 2D-DCT frequency spectrums for generalizable deepfake face detection. Unlike existing models that rely purely on spatial RGB pixels or static feature concatenation, our architecture uses a lightweight attention mechanism that dynamically adjusts the importance of spatial versus frequency cues per image. This allows the model to retain strong forensic accuracy even when visual cues are degraded by compression, blur, or unseen generative shifts.</w:t>
            </w:r>
          </w:p>
        </w:tc>
      </w:tr>
    </w:tbl>
    <w:p>
      <w:pPr>
        <w:spacing w:after="80"/>
      </w:pPr>
    </w:p>
    <w:p>
      <w:pPr>
        <w:pStyle w:val="Heading1"/>
      </w:pPr>
      <w:r>
        <w:rPr>
          <w:color w:val="1A365D"/>
        </w:rPr>
        <w:t>N. 'If the professor asks: What is your Research Gap?'</w:t>
      </w:r>
    </w:p>
    <w:tbl>
      <w:tblPr>
        <w:tblW w:type="auto" w:w="0"/>
        <w:jc w:val="center"/>
        <w:tblLook w:firstColumn="1" w:firstRow="1" w:lastColumn="0" w:lastRow="0" w:noHBand="0" w:noVBand="1" w:val="04A0"/>
      </w:tblPr>
      <w:tblGrid>
        <w:gridCol w:w="10080"/>
      </w:tblGrid>
      <w:tr>
        <w:tc>
          <w:tcPr>
            <w:tcW w:type="dxa" w:w="10080"/>
            <w:shd w:fill="F0F4F8"/>
            <w:tcMar>
              <w:top w:w="140" w:type="dxa"/>
              <w:bottom w:w="140" w:type="dxa"/>
              <w:left w:w="200" w:type="dxa"/>
              <w:right w:w="200" w:type="dxa"/>
            </w:tcMar>
            <w:tcBorders>
              <w:top w:val="none"/>
              <w:left w:val="single" w:sz="24" w:space="0" w:color="1A365D"/>
              <w:bottom w:val="none"/>
              <w:right w:val="none"/>
            </w:tcBorders>
          </w:tcPr>
          <w:p>
            <w:pPr>
              <w:spacing w:before="40" w:after="80"/>
            </w:pPr>
            <w:r>
              <w:rPr>
                <w:b/>
                <w:color w:val="1A365D"/>
                <w:sz w:val="21"/>
              </w:rPr>
              <w:t xml:space="preserve">📌 30-SECOND VIVA RESPONSE: </w:t>
            </w:r>
            <w:r>
              <w:rPr>
                <w:color w:val="2D3748"/>
                <w:sz w:val="21"/>
              </w:rPr>
              <w:t>The research gap we identified is that existing CNN deepfake detectors—including recent dense architectures like Patel et al.—operate almost exclusively in the spatial domain. While they achieve high in-domain accuracy, their performance degrades when evaluated on unseen generators or compressed media because spatial pixel patterns shift. Existing literature lacked a lightweight dual-domain architecture that combines spatial visual context with transformation-invariant DCT spectral features to reduce this generalization gap.</w:t>
            </w:r>
          </w:p>
        </w:tc>
      </w:tr>
    </w:tbl>
    <w:p>
      <w:pPr>
        <w:spacing w:after="80"/>
      </w:pPr>
    </w:p>
    <w:p>
      <w:pPr>
        <w:pStyle w:val="Heading1"/>
      </w:pPr>
      <w:r>
        <w:rPr>
          <w:color w:val="1A365D"/>
        </w:rPr>
        <w:t>O. 'If the professor asks: What exactly did you do?'</w:t>
      </w:r>
    </w:p>
    <w:tbl>
      <w:tblPr>
        <w:tblW w:type="auto" w:w="0"/>
        <w:jc w:val="center"/>
        <w:tblLook w:firstColumn="1" w:firstRow="1" w:lastColumn="0" w:lastRow="0" w:noHBand="0" w:noVBand="1" w:val="04A0"/>
      </w:tblPr>
      <w:tblGrid>
        <w:gridCol w:w="10080"/>
      </w:tblGrid>
      <w:tr>
        <w:tc>
          <w:tcPr>
            <w:tcW w:type="dxa" w:w="10080"/>
            <w:shd w:fill="F0F4F8"/>
            <w:tcMar>
              <w:top w:w="140" w:type="dxa"/>
              <w:bottom w:w="140" w:type="dxa"/>
              <w:left w:w="200" w:type="dxa"/>
              <w:right w:w="200" w:type="dxa"/>
            </w:tcMar>
            <w:tcBorders>
              <w:top w:val="none"/>
              <w:left w:val="single" w:sz="24" w:space="0" w:color="1A365D"/>
              <w:bottom w:val="none"/>
              <w:right w:val="none"/>
            </w:tcBorders>
          </w:tcPr>
          <w:p>
            <w:pPr>
              <w:spacing w:before="40" w:after="80"/>
            </w:pPr>
            <w:r>
              <w:rPr>
                <w:b/>
                <w:color w:val="1A365D"/>
                <w:sz w:val="21"/>
              </w:rPr>
              <w:t xml:space="preserve">📌 30-SECOND VIVA RESPONSE: </w:t>
            </w:r>
            <w:r>
              <w:rPr>
                <w:color w:val="2D3748"/>
                <w:sz w:val="21"/>
              </w:rPr>
              <w:t>We developed, audited, trained, and evaluated LX-DFD, a dual-branch neural network. We started by performing a complete audit on 12,890 images, eliminating data leakage using pHash near-duplicate clustering. We built a spatial stream using EfficientNet-B0 and a frequency stream using GPU-accelerated 2D DCT-II with a 4-stage ConvNet. We integrated them using an adaptive dynamic attention fusion layer, trained the system using AdamW with cosine scheduling, and evaluated both in-domain performance and robustness under real-world transformations like JPEG compression and blur.</w:t>
            </w:r>
          </w:p>
        </w:tc>
      </w:tr>
    </w:tbl>
    <w:p>
      <w:pPr>
        <w:spacing w:after="80"/>
      </w:pPr>
    </w:p>
    <w:p>
      <w:pPr>
        <w:pStyle w:val="Heading1"/>
      </w:pPr>
      <w:r>
        <w:rPr>
          <w:color w:val="1A365D"/>
        </w:rPr>
        <w:t>P. 'If the professor asks: Why DCT?'</w:t>
      </w:r>
    </w:p>
    <w:tbl>
      <w:tblPr>
        <w:tblW w:type="auto" w:w="0"/>
        <w:jc w:val="center"/>
        <w:tblLook w:firstColumn="1" w:firstRow="1" w:lastColumn="0" w:lastRow="0" w:noHBand="0" w:noVBand="1" w:val="04A0"/>
      </w:tblPr>
      <w:tblGrid>
        <w:gridCol w:w="10080"/>
      </w:tblGrid>
      <w:tr>
        <w:tc>
          <w:tcPr>
            <w:tcW w:type="dxa" w:w="10080"/>
            <w:shd w:fill="F0F4F8"/>
            <w:tcMar>
              <w:top w:w="140" w:type="dxa"/>
              <w:bottom w:w="140" w:type="dxa"/>
              <w:left w:w="200" w:type="dxa"/>
              <w:right w:w="200" w:type="dxa"/>
            </w:tcMar>
            <w:tcBorders>
              <w:top w:val="none"/>
              <w:left w:val="single" w:sz="24" w:space="0" w:color="1A365D"/>
              <w:bottom w:val="none"/>
              <w:right w:val="none"/>
            </w:tcBorders>
          </w:tcPr>
          <w:p>
            <w:pPr>
              <w:spacing w:before="40" w:after="80"/>
            </w:pPr>
            <w:r>
              <w:rPr>
                <w:b/>
                <w:color w:val="1A365D"/>
                <w:sz w:val="21"/>
              </w:rPr>
              <w:t xml:space="preserve">📌 30-SECOND VIVA RESPONSE: </w:t>
            </w:r>
            <w:r>
              <w:rPr>
                <w:color w:val="2D3748"/>
                <w:sz w:val="21"/>
              </w:rPr>
              <w:t>We chose the Discrete Cosine Transform (DCT-II) because it is the optimal mathematical tool for spectral forensic analysis. Unlike the Fourier Transform, DCT uses purely real-valued arithmetic, making it computationally efficient on GPUs. More importantly, DCT concentrates image energy into compact low-frequency coefficients, separating smooth facial textures from the high-frequency periodic grid noise and upsampling artifacts uniquely left behind by GAN generators.</w:t>
            </w:r>
          </w:p>
        </w:tc>
      </w:tr>
    </w:tbl>
    <w:p>
      <w:pPr>
        <w:spacing w:after="80"/>
      </w:pPr>
    </w:p>
    <w:p>
      <w:pPr>
        <w:pStyle w:val="Heading1"/>
      </w:pPr>
      <w:r>
        <w:rPr>
          <w:color w:val="1A365D"/>
        </w:rPr>
        <w:t>Q. 'If the professor asks: How is your work different from the base paper?'</w:t>
      </w:r>
    </w:p>
    <w:tbl>
      <w:tblPr>
        <w:tblW w:type="auto" w:w="0"/>
        <w:jc w:val="center"/>
        <w:tblLook w:firstColumn="1" w:firstRow="1" w:lastColumn="0" w:lastRow="0" w:noHBand="0" w:noVBand="1" w:val="04A0"/>
      </w:tblPr>
      <w:tblGrid>
        <w:gridCol w:w="10080"/>
      </w:tblGrid>
      <w:tr>
        <w:tc>
          <w:tcPr>
            <w:tcW w:type="dxa" w:w="10080"/>
            <w:shd w:fill="F0F4F8"/>
            <w:tcMar>
              <w:top w:w="140" w:type="dxa"/>
              <w:bottom w:w="140" w:type="dxa"/>
              <w:left w:w="200" w:type="dxa"/>
              <w:right w:w="200" w:type="dxa"/>
            </w:tcMar>
            <w:tcBorders>
              <w:top w:val="none"/>
              <w:left w:val="single" w:sz="24" w:space="0" w:color="1A365D"/>
              <w:bottom w:val="none"/>
              <w:right w:val="none"/>
            </w:tcBorders>
          </w:tcPr>
          <w:p>
            <w:pPr>
              <w:spacing w:before="40" w:after="80"/>
            </w:pPr>
            <w:r>
              <w:rPr>
                <w:b/>
                <w:color w:val="1A365D"/>
                <w:sz w:val="21"/>
              </w:rPr>
              <w:t xml:space="preserve">📌 30-SECOND VIVA RESPONSE: </w:t>
            </w:r>
            <w:r>
              <w:rPr>
                <w:color w:val="2D3748"/>
                <w:sz w:val="21"/>
              </w:rPr>
              <w:t>Our base paper by Patel et al. (IEEE Access, 2023) proposed an Improved Dense CNN operating exclusively on spatial RGB pixels. Our work differs in three fundamental ways: First, we introduced a parallel 2D DCT frequency branch to capture invisible spectral generative traces. Second, we developed an Adaptive Dynamic Attention Fusion module instead of relying on a single spatial network. Third, we established a leak-free perceptual hash splitting methodology and systematic robustness benchmark to evaluate generalization under real-world image degradations.</w:t>
            </w:r>
          </w:p>
        </w:tc>
      </w:tr>
    </w:tbl>
    <w:p>
      <w:pPr>
        <w:spacing w:after="80"/>
      </w:pPr>
    </w:p>
    <w:p>
      <w:pPr>
        <w:pStyle w:val="Heading1"/>
      </w:pPr>
      <w:r>
        <w:rPr>
          <w:color w:val="1A365D"/>
        </w:rPr>
        <w:t>R. Final 1-Minute Project Explanation</w:t>
      </w:r>
    </w:p>
    <w:p>
      <w:pPr>
        <w:spacing w:after="280"/>
      </w:pPr>
      <w:r>
        <w:t>"Good morning, everyone. My project is LX-DFD: Generalizable Deepfake Face Detection Using Spatial-Frequency Feature Learning.</w:t>
        <w:br/>
        <w:br/>
        <w:t>With the rapid rise of hyper-realistic generative AI, distinguishing real human faces from deepfakes has become a critical security challenge. Most current deepfake detectors suffer from a major limitation: they achieve over 95% accuracy on familiar training images, but their performance drops significantly when tested on unseen generators or compressed images from social media. This happens because they rely solely on spatial RGB pixels, which are easily altered by compression and resizing.</w:t>
        <w:br/>
        <w:br/>
        <w:t>To solve this, we looked at the 2023 IEEE Access base paper by Patel et al., who used a Dense CNN for spatial feature reuse. We expanded on their work by introducing a dual-branch architecture:</w:t>
        <w:br/>
        <w:t>- Branch A uses EfficientNet-B0 to capture spatial visual cues like blending seams and eye misalignments.</w:t>
        <w:br/>
        <w:t>- Branch B uses 2D Discrete Cosine Transform (DCT) to extract invisible mathematical upsampling fingerprints in the frequency domain.</w:t>
        <w:br/>
        <w:t>- An Adaptive Attention Module dynamically balances these two streams based on image quality.</w:t>
        <w:br/>
        <w:br/>
        <w:t>We audited 12,890 images, eliminated train-test leakage using perceptual hashing, and evaluated our model under perturbations like JPEG compression and Gaussian blur. Our dual-domain model demonstrates that combining spatial context with frequency fingerprints provides superior robustness and helps bridge the generalization gap in deepfake detection. Thank you."</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