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94A78"/>
          <w:sz w:val="62"/>
        </w:rPr>
        <w:t>DATAQUERY AI</w:t>
      </w:r>
    </w:p>
    <w:p>
      <w:pPr>
        <w:jc w:val="center"/>
      </w:pPr>
      <w:r>
        <w:rPr>
          <w:color w:val="465A6E"/>
          <w:sz w:val="34"/>
        </w:rPr>
        <w:t>Full-Stack AI Data Analyst</w:t>
      </w:r>
    </w:p>
    <w:p>
      <w:pPr>
        <w:spacing w:before="300"/>
        <w:jc w:val="center"/>
      </w:pPr>
      <w:r>
        <w:rPr>
          <w:sz w:val="20"/>
        </w:rPr>
        <w:t>Product Requirements • Design System • Architecture • Database • Security • Code Style • Testing</w:t>
      </w:r>
    </w:p>
    <w:p>
      <w:pPr>
        <w:spacing w:before="560"/>
        <w:jc w:val="center"/>
      </w:pPr>
      <w:r>
        <w:rPr>
          <w:b/>
        </w:rPr>
        <w:t>Implementation Plan and Technical Specification</w:t>
      </w:r>
    </w:p>
    <w:p>
      <w:pPr>
        <w:jc w:val="center"/>
      </w:pPr>
      <w:r>
        <w:rPr>
          <w:sz w:val="18"/>
        </w:rPr>
        <w:t>Version 1.0  |  MVP target: 1–2 days, with optional enhancements</w:t>
      </w:r>
    </w:p>
    <w:p>
      <w:r>
        <w:br w:type="page"/>
      </w:r>
    </w:p>
    <w:p>
      <w:pPr>
        <w:pStyle w:val="Heading1"/>
      </w:pPr>
      <w:r>
        <w:t>Document Purpose</w:t>
      </w:r>
    </w:p>
    <w:p>
      <w:r>
        <w:t>This document defines the scope and implementation approach for DataQuery AI, a web application that lets users upload structured datasets, ask questions in natural language, and receive calculated results, charts, and evidence-grounded explanations. It combines Text-to-SQL or deterministic data operations with Retrieval-Augmented Generation (RAG).</w:t>
      </w:r>
    </w:p>
    <w:p>
      <w:r>
        <w:t>Core principle: use a deterministic query engine for numerical facts; use RAG to retrieve relevant text and documentation; use the LLM to interpret questions, create a validated analysis plan, and explain results using returned evidence.</w:t>
      </w:r>
    </w:p>
    <w:p>
      <w:pPr>
        <w:pStyle w:val="Heading1"/>
      </w:pPr>
      <w:r>
        <w:t>1. Product Requirements Document (PRD)</w:t>
      </w:r>
    </w:p>
    <w:p>
      <w:pPr>
        <w:pStyle w:val="Heading2"/>
      </w:pPr>
      <w:r>
        <w:t>1.1 Product Summary</w:t>
      </w:r>
    </w:p>
    <w:p>
      <w:r>
        <w:t>DataQuery AI is an AI-assisted analytics workspace. A user uploads a CSV or Excel file, optionally adds reference documents such as a PDF data dictionary or business policy, and asks questions in plain English. The system routes the question to structured analysis, document retrieval, or both, then returns an answer with a result table, optional chart, and citations where document evidence is used.</w:t>
      </w:r>
    </w:p>
    <w:p>
      <w:pPr>
        <w:pStyle w:val="Heading2"/>
      </w:pPr>
      <w:r>
        <w:t>1.2 Problem Statement</w:t>
      </w:r>
    </w:p>
    <w:p>
      <w:r>
        <w:t>People often have data but lack the time or skills to write SQL, Python, or complex spreadsheet formulas. Separately, important definitions and business rules may live in documents rather than the dataset itself. DataQuery AI brings numerical analysis and supporting context into one interface.</w:t>
      </w:r>
    </w:p>
    <w:p>
      <w:pPr>
        <w:pStyle w:val="Heading2"/>
      </w:pPr>
      <w:r>
        <w:t>1.3 Target Users</w:t>
      </w:r>
    </w:p>
    <w:p>
      <w:pPr>
        <w:pStyle w:val="ListBullet"/>
        <w:spacing w:after="40"/>
      </w:pPr>
      <w:r>
        <w:t>Students who need to explore academic or project datasets.</w:t>
      </w:r>
    </w:p>
    <w:p>
      <w:pPr>
        <w:pStyle w:val="ListBullet"/>
        <w:spacing w:after="40"/>
      </w:pPr>
      <w:r>
        <w:t>Small business owners reviewing sales, expenses, customers, or inventory.</w:t>
      </w:r>
    </w:p>
    <w:p>
      <w:pPr>
        <w:pStyle w:val="ListBullet"/>
        <w:spacing w:after="40"/>
      </w:pPr>
      <w:r>
        <w:t>Analysts who want to explore data before deeper analysis.</w:t>
      </w:r>
    </w:p>
    <w:p>
      <w:pPr>
        <w:pStyle w:val="ListBullet"/>
        <w:spacing w:after="40"/>
      </w:pPr>
      <w:r>
        <w:t>Non-technical users who need answers without writing code.</w:t>
      </w:r>
    </w:p>
    <w:p>
      <w:pPr>
        <w:pStyle w:val="Heading2"/>
      </w:pPr>
      <w:r>
        <w:t>1.4 Product Goals</w:t>
      </w:r>
    </w:p>
    <w:p>
      <w:pPr>
        <w:pStyle w:val="ListBullet"/>
        <w:spacing w:after="40"/>
      </w:pPr>
      <w:r>
        <w:t>Upload and preview CSV and XLSX files.</w:t>
      </w:r>
    </w:p>
    <w:p>
      <w:pPr>
        <w:pStyle w:val="ListBullet"/>
        <w:spacing w:after="40"/>
      </w:pPr>
      <w:r>
        <w:t>Automatically profile columns, data types, missing values, duplicate rows, and basic statistics.</w:t>
      </w:r>
    </w:p>
    <w:p>
      <w:pPr>
        <w:pStyle w:val="ListBullet"/>
        <w:spacing w:after="40"/>
      </w:pPr>
      <w:r>
        <w:t>Answer natural-language questions with calculations performed by Pandas or DuckDB/SQLite.</w:t>
      </w:r>
    </w:p>
    <w:p>
      <w:pPr>
        <w:pStyle w:val="ListBullet"/>
        <w:spacing w:after="40"/>
      </w:pPr>
      <w:r>
        <w:t>Create basic tables and charts from actual query results.</w:t>
      </w:r>
    </w:p>
    <w:p>
      <w:pPr>
        <w:pStyle w:val="ListBullet"/>
        <w:spacing w:after="40"/>
      </w:pPr>
      <w:r>
        <w:t>Retrieve relevant text from uploaded PDF/TXT reference documents using RAG.</w:t>
      </w:r>
    </w:p>
    <w:p>
      <w:pPr>
        <w:pStyle w:val="ListBullet"/>
        <w:spacing w:after="40"/>
      </w:pPr>
      <w:r>
        <w:t>Support combined questions that require both numerical analysis and document evidence.</w:t>
      </w:r>
    </w:p>
    <w:p>
      <w:pPr>
        <w:pStyle w:val="ListBullet"/>
        <w:spacing w:after="40"/>
      </w:pPr>
      <w:r>
        <w:t>Show source names and page/chunk references for RAG-based answers.</w:t>
      </w:r>
    </w:p>
    <w:p>
      <w:pPr>
        <w:pStyle w:val="ListBullet"/>
        <w:spacing w:after="40"/>
      </w:pPr>
      <w:r>
        <w:t>Handle unsupported questions and failures clearly rather than inventing results.</w:t>
      </w:r>
    </w:p>
    <w:p>
      <w:pPr>
        <w:pStyle w:val="Heading2"/>
      </w:pPr>
      <w:r>
        <w:t>1.5 Scope and Priorities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14F78"/>
          </w:tcPr>
          <w:p>
            <w:pPr>
              <w:spacing w:after="0"/>
            </w:pPr>
            <w:r/>
            <w:r>
              <w:rPr>
                <w:rFonts w:ascii="Aptos" w:hAnsi="Aptos"/>
                <w:b/>
                <w:color w:val="FFFFFF"/>
                <w:sz w:val="17"/>
              </w:rPr>
              <w:t>Priority</w:t>
            </w:r>
          </w:p>
        </w:tc>
        <w:tc>
          <w:tcPr>
            <w:tcW w:type="dxa" w:w="4968"/>
            <w:vAlign w:val="center"/>
            <w:shd w:fill="214F78"/>
          </w:tcPr>
          <w:p>
            <w:pPr>
              <w:spacing w:after="0"/>
            </w:pPr>
            <w:r/>
            <w:r>
              <w:rPr>
                <w:rFonts w:ascii="Aptos" w:hAnsi="Aptos"/>
                <w:b/>
                <w:color w:val="FFFFFF"/>
                <w:sz w:val="17"/>
              </w:rPr>
              <w:t>Features</w:t>
            </w:r>
          </w:p>
        </w:tc>
      </w:tr>
      <w:tr>
        <w:tc>
          <w:tcPr>
            <w:tcW w:type="dxa" w:w="4968"/>
            <w:vAlign w:val="center"/>
          </w:tcPr>
          <w:p>
            <w:pPr>
              <w:spacing w:after="0"/>
            </w:pPr>
            <w:r/>
            <w:r>
              <w:rPr>
                <w:rFonts w:ascii="Aptos" w:hAnsi="Aptos"/>
                <w:b w:val="0"/>
                <w:sz w:val="16"/>
              </w:rPr>
              <w:t>P0 — MVP</w:t>
            </w:r>
          </w:p>
        </w:tc>
        <w:tc>
          <w:tcPr>
            <w:tcW w:type="dxa" w:w="4968"/>
            <w:vAlign w:val="center"/>
          </w:tcPr>
          <w:p>
            <w:pPr>
              <w:spacing w:after="0"/>
            </w:pPr>
            <w:r/>
            <w:r>
              <w:rPr>
                <w:rFonts w:ascii="Aptos" w:hAnsi="Aptos"/>
                <w:b w:val="0"/>
                <w:sz w:val="16"/>
              </w:rPr>
              <w:t>CSV upload; basic XLSX upload if time allows; validation; data preview; dataset profiling; natural-language question; validated query plan; deterministic execution; result table; basic chart; loading/error states.</w:t>
            </w:r>
          </w:p>
        </w:tc>
      </w:tr>
      <w:tr>
        <w:tc>
          <w:tcPr>
            <w:tcW w:type="dxa" w:w="4968"/>
            <w:vAlign w:val="center"/>
            <w:shd w:fill="F4F7FA"/>
          </w:tcPr>
          <w:p>
            <w:pPr>
              <w:spacing w:after="0"/>
            </w:pPr>
            <w:r/>
            <w:r>
              <w:rPr>
                <w:rFonts w:ascii="Aptos" w:hAnsi="Aptos"/>
                <w:b w:val="0"/>
                <w:sz w:val="16"/>
              </w:rPr>
              <w:t>P1 — RAG MVP</w:t>
            </w:r>
          </w:p>
        </w:tc>
        <w:tc>
          <w:tcPr>
            <w:tcW w:type="dxa" w:w="4968"/>
            <w:vAlign w:val="center"/>
            <w:shd w:fill="F4F7FA"/>
          </w:tcPr>
          <w:p>
            <w:pPr>
              <w:spacing w:after="0"/>
            </w:pPr>
            <w:r/>
            <w:r>
              <w:rPr>
                <w:rFonts w:ascii="Aptos" w:hAnsi="Aptos"/>
                <w:b w:val="0"/>
                <w:sz w:val="16"/>
              </w:rPr>
              <w:t>PDF/TXT upload; text extraction; chunking; embeddings; ChromaDB vector search; document metadata; citations; SQL/RAG routing; answer grounded in retrieved passages.</w:t>
            </w:r>
          </w:p>
        </w:tc>
      </w:tr>
      <w:tr>
        <w:tc>
          <w:tcPr>
            <w:tcW w:type="dxa" w:w="4968"/>
            <w:vAlign w:val="center"/>
          </w:tcPr>
          <w:p>
            <w:pPr>
              <w:spacing w:after="0"/>
            </w:pPr>
            <w:r/>
            <w:r>
              <w:rPr>
                <w:rFonts w:ascii="Aptos" w:hAnsi="Aptos"/>
                <w:b w:val="0"/>
                <w:sz w:val="16"/>
              </w:rPr>
              <w:t>P2 — Later</w:t>
            </w:r>
          </w:p>
        </w:tc>
        <w:tc>
          <w:tcPr>
            <w:tcW w:type="dxa" w:w="4968"/>
            <w:vAlign w:val="center"/>
          </w:tcPr>
          <w:p>
            <w:pPr>
              <w:spacing w:after="0"/>
            </w:pPr>
            <w:r/>
            <w:r>
              <w:rPr>
                <w:rFonts w:ascii="Aptos" w:hAnsi="Aptos"/>
                <w:b w:val="0"/>
                <w:sz w:val="16"/>
              </w:rPr>
              <w:t>Follow-up questions; conversation persistence; multi-file comparison; PDF reports; user accounts; workspace sharing; advanced hybrid search; background ingestion; query cache.</w:t>
            </w:r>
          </w:p>
        </w:tc>
      </w:tr>
    </w:tbl>
    <w:p>
      <w:pPr>
        <w:spacing w:after="20"/>
      </w:pPr>
    </w:p>
    <w:p>
      <w:pPr>
        <w:pStyle w:val="Heading2"/>
      </w:pPr>
      <w:r>
        <w:t>1.6 User Stories</w:t>
      </w:r>
    </w:p>
    <w:p>
      <w:pPr>
        <w:pStyle w:val="ListBullet"/>
        <w:spacing w:after="40"/>
      </w:pPr>
      <w:r>
        <w:t>As a user, I can upload a dataset and preview its contents before asking questions.</w:t>
      </w:r>
    </w:p>
    <w:p>
      <w:pPr>
        <w:pStyle w:val="ListBullet"/>
        <w:spacing w:after="40"/>
      </w:pPr>
      <w:r>
        <w:t>As a user, I can ask for totals, averages, rankings, counts, filters, and trends in plain English.</w:t>
      </w:r>
    </w:p>
    <w:p>
      <w:pPr>
        <w:pStyle w:val="ListBullet"/>
        <w:spacing w:after="40"/>
      </w:pPr>
      <w:r>
        <w:t>As a user, I can upload documentation and ask what a metric or business rule means.</w:t>
      </w:r>
    </w:p>
    <w:p>
      <w:pPr>
        <w:pStyle w:val="ListBullet"/>
        <w:spacing w:after="40"/>
      </w:pPr>
      <w:r>
        <w:t>As a user, I can ask a combined question that uses a calculation and a policy or definition.</w:t>
      </w:r>
    </w:p>
    <w:p>
      <w:pPr>
        <w:pStyle w:val="ListBullet"/>
        <w:spacing w:after="40"/>
      </w:pPr>
      <w:r>
        <w:t>As a user, I can inspect the table or chart behind an answer.</w:t>
      </w:r>
    </w:p>
    <w:p>
      <w:pPr>
        <w:pStyle w:val="ListBullet"/>
        <w:spacing w:after="40"/>
      </w:pPr>
      <w:r>
        <w:t>As a user, I can see which document and page/chunk support a document-based answer.</w:t>
      </w:r>
    </w:p>
    <w:p>
      <w:pPr>
        <w:pStyle w:val="ListBullet"/>
        <w:spacing w:after="40"/>
      </w:pPr>
      <w:r>
        <w:t>As a user, I receive a clear message if the dataset or documents do not contain enough information.</w:t>
      </w:r>
    </w:p>
    <w:p>
      <w:pPr>
        <w:pStyle w:val="Heading2"/>
      </w:pPr>
      <w:r>
        <w:t>1.7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ID</w:t>
            </w:r>
          </w:p>
        </w:tc>
        <w:tc>
          <w:tcPr>
            <w:tcW w:type="dxa" w:w="3312"/>
            <w:vAlign w:val="center"/>
            <w:shd w:fill="214F78"/>
          </w:tcPr>
          <w:p>
            <w:pPr>
              <w:spacing w:after="0"/>
            </w:pPr>
            <w:r/>
            <w:r>
              <w:rPr>
                <w:rFonts w:ascii="Aptos" w:hAnsi="Aptos"/>
                <w:b/>
                <w:color w:val="FFFFFF"/>
                <w:sz w:val="17"/>
              </w:rPr>
              <w:t>Requirement</w:t>
            </w:r>
          </w:p>
        </w:tc>
        <w:tc>
          <w:tcPr>
            <w:tcW w:type="dxa" w:w="3312"/>
            <w:vAlign w:val="center"/>
            <w:shd w:fill="214F78"/>
          </w:tcPr>
          <w:p>
            <w:pPr>
              <w:spacing w:after="0"/>
            </w:pPr>
            <w:r/>
            <w:r>
              <w:rPr>
                <w:rFonts w:ascii="Aptos" w:hAnsi="Aptos"/>
                <w:b/>
                <w:color w:val="FFFFFF"/>
                <w:sz w:val="17"/>
              </w:rPr>
              <w:t>Acceptance condition</w:t>
            </w:r>
          </w:p>
        </w:tc>
      </w:tr>
      <w:tr>
        <w:tc>
          <w:tcPr>
            <w:tcW w:type="dxa" w:w="3312"/>
            <w:vAlign w:val="center"/>
          </w:tcPr>
          <w:p>
            <w:pPr>
              <w:spacing w:after="0"/>
            </w:pPr>
            <w:r/>
            <w:r>
              <w:rPr>
                <w:rFonts w:ascii="Aptos" w:hAnsi="Aptos"/>
                <w:b w:val="0"/>
                <w:sz w:val="16"/>
              </w:rPr>
              <w:t>FR-01</w:t>
            </w:r>
          </w:p>
        </w:tc>
        <w:tc>
          <w:tcPr>
            <w:tcW w:type="dxa" w:w="3312"/>
            <w:vAlign w:val="center"/>
          </w:tcPr>
          <w:p>
            <w:pPr>
              <w:spacing w:after="0"/>
            </w:pPr>
            <w:r/>
            <w:r>
              <w:rPr>
                <w:rFonts w:ascii="Aptos" w:hAnsi="Aptos"/>
                <w:b w:val="0"/>
                <w:sz w:val="16"/>
              </w:rPr>
              <w:t>Dataset upload</w:t>
            </w:r>
          </w:p>
        </w:tc>
        <w:tc>
          <w:tcPr>
            <w:tcW w:type="dxa" w:w="3312"/>
            <w:vAlign w:val="center"/>
          </w:tcPr>
          <w:p>
            <w:pPr>
              <w:spacing w:after="0"/>
            </w:pPr>
            <w:r/>
            <w:r>
              <w:rPr>
                <w:rFonts w:ascii="Aptos" w:hAnsi="Aptos"/>
                <w:b w:val="0"/>
                <w:sz w:val="16"/>
              </w:rPr>
              <w:t>Accept supported CSV/XLSX only; validate extension, file content, size, rows, and columns.</w:t>
            </w:r>
          </w:p>
        </w:tc>
      </w:tr>
      <w:tr>
        <w:tc>
          <w:tcPr>
            <w:tcW w:type="dxa" w:w="3312"/>
            <w:vAlign w:val="center"/>
            <w:shd w:fill="F4F7FA"/>
          </w:tcPr>
          <w:p>
            <w:pPr>
              <w:spacing w:after="0"/>
            </w:pPr>
            <w:r/>
            <w:r>
              <w:rPr>
                <w:rFonts w:ascii="Aptos" w:hAnsi="Aptos"/>
                <w:b w:val="0"/>
                <w:sz w:val="16"/>
              </w:rPr>
              <w:t>FR-02</w:t>
            </w:r>
          </w:p>
        </w:tc>
        <w:tc>
          <w:tcPr>
            <w:tcW w:type="dxa" w:w="3312"/>
            <w:vAlign w:val="center"/>
            <w:shd w:fill="F4F7FA"/>
          </w:tcPr>
          <w:p>
            <w:pPr>
              <w:spacing w:after="0"/>
            </w:pPr>
            <w:r/>
            <w:r>
              <w:rPr>
                <w:rFonts w:ascii="Aptos" w:hAnsi="Aptos"/>
                <w:b w:val="0"/>
                <w:sz w:val="16"/>
              </w:rPr>
              <w:t>Dataset profile</w:t>
            </w:r>
          </w:p>
        </w:tc>
        <w:tc>
          <w:tcPr>
            <w:tcW w:type="dxa" w:w="3312"/>
            <w:vAlign w:val="center"/>
            <w:shd w:fill="F4F7FA"/>
          </w:tcPr>
          <w:p>
            <w:pPr>
              <w:spacing w:after="0"/>
            </w:pPr>
            <w:r/>
            <w:r>
              <w:rPr>
                <w:rFonts w:ascii="Aptos" w:hAnsi="Aptos"/>
                <w:b w:val="0"/>
                <w:sz w:val="16"/>
              </w:rPr>
              <w:t>Return row/column counts, inferred types, missing values, duplicates, and preview.</w:t>
            </w:r>
          </w:p>
        </w:tc>
      </w:tr>
      <w:tr>
        <w:tc>
          <w:tcPr>
            <w:tcW w:type="dxa" w:w="3312"/>
            <w:vAlign w:val="center"/>
          </w:tcPr>
          <w:p>
            <w:pPr>
              <w:spacing w:after="0"/>
            </w:pPr>
            <w:r/>
            <w:r>
              <w:rPr>
                <w:rFonts w:ascii="Aptos" w:hAnsi="Aptos"/>
                <w:b w:val="0"/>
                <w:sz w:val="16"/>
              </w:rPr>
              <w:t>FR-03</w:t>
            </w:r>
          </w:p>
        </w:tc>
        <w:tc>
          <w:tcPr>
            <w:tcW w:type="dxa" w:w="3312"/>
            <w:vAlign w:val="center"/>
          </w:tcPr>
          <w:p>
            <w:pPr>
              <w:spacing w:after="0"/>
            </w:pPr>
            <w:r/>
            <w:r>
              <w:rPr>
                <w:rFonts w:ascii="Aptos" w:hAnsi="Aptos"/>
                <w:b w:val="0"/>
                <w:sz w:val="16"/>
              </w:rPr>
              <w:t>Question routing</w:t>
            </w:r>
          </w:p>
        </w:tc>
        <w:tc>
          <w:tcPr>
            <w:tcW w:type="dxa" w:w="3312"/>
            <w:vAlign w:val="center"/>
          </w:tcPr>
          <w:p>
            <w:pPr>
              <w:spacing w:after="0"/>
            </w:pPr>
            <w:r/>
            <w:r>
              <w:rPr>
                <w:rFonts w:ascii="Aptos" w:hAnsi="Aptos"/>
                <w:b w:val="0"/>
                <w:sz w:val="16"/>
              </w:rPr>
              <w:t>Classify requests as structured-data, document, combined, or unsupported.</w:t>
            </w:r>
          </w:p>
        </w:tc>
      </w:tr>
      <w:tr>
        <w:tc>
          <w:tcPr>
            <w:tcW w:type="dxa" w:w="3312"/>
            <w:vAlign w:val="center"/>
            <w:shd w:fill="F4F7FA"/>
          </w:tcPr>
          <w:p>
            <w:pPr>
              <w:spacing w:after="0"/>
            </w:pPr>
            <w:r/>
            <w:r>
              <w:rPr>
                <w:rFonts w:ascii="Aptos" w:hAnsi="Aptos"/>
                <w:b w:val="0"/>
                <w:sz w:val="16"/>
              </w:rPr>
              <w:t>FR-04</w:t>
            </w:r>
          </w:p>
        </w:tc>
        <w:tc>
          <w:tcPr>
            <w:tcW w:type="dxa" w:w="3312"/>
            <w:vAlign w:val="center"/>
            <w:shd w:fill="F4F7FA"/>
          </w:tcPr>
          <w:p>
            <w:pPr>
              <w:spacing w:after="0"/>
            </w:pPr>
            <w:r/>
            <w:r>
              <w:rPr>
                <w:rFonts w:ascii="Aptos" w:hAnsi="Aptos"/>
                <w:b w:val="0"/>
                <w:sz w:val="16"/>
              </w:rPr>
              <w:t>Structured analysis</w:t>
            </w:r>
          </w:p>
        </w:tc>
        <w:tc>
          <w:tcPr>
            <w:tcW w:type="dxa" w:w="3312"/>
            <w:vAlign w:val="center"/>
            <w:shd w:fill="F4F7FA"/>
          </w:tcPr>
          <w:p>
            <w:pPr>
              <w:spacing w:after="0"/>
            </w:pPr>
            <w:r/>
            <w:r>
              <w:rPr>
                <w:rFonts w:ascii="Aptos" w:hAnsi="Aptos"/>
                <w:b w:val="0"/>
                <w:sz w:val="16"/>
              </w:rPr>
              <w:t>Convert question to a constrained plan; validate it; execute with Pandas/DuckDB/SQLite.</w:t>
            </w:r>
          </w:p>
        </w:tc>
      </w:tr>
      <w:tr>
        <w:tc>
          <w:tcPr>
            <w:tcW w:type="dxa" w:w="3312"/>
            <w:vAlign w:val="center"/>
          </w:tcPr>
          <w:p>
            <w:pPr>
              <w:spacing w:after="0"/>
            </w:pPr>
            <w:r/>
            <w:r>
              <w:rPr>
                <w:rFonts w:ascii="Aptos" w:hAnsi="Aptos"/>
                <w:b w:val="0"/>
                <w:sz w:val="16"/>
              </w:rPr>
              <w:t>FR-05</w:t>
            </w:r>
          </w:p>
        </w:tc>
        <w:tc>
          <w:tcPr>
            <w:tcW w:type="dxa" w:w="3312"/>
            <w:vAlign w:val="center"/>
          </w:tcPr>
          <w:p>
            <w:pPr>
              <w:spacing w:after="0"/>
            </w:pPr>
            <w:r/>
            <w:r>
              <w:rPr>
                <w:rFonts w:ascii="Aptos" w:hAnsi="Aptos"/>
                <w:b w:val="0"/>
                <w:sz w:val="16"/>
              </w:rPr>
              <w:t>RAG ingestion</w:t>
            </w:r>
          </w:p>
        </w:tc>
        <w:tc>
          <w:tcPr>
            <w:tcW w:type="dxa" w:w="3312"/>
            <w:vAlign w:val="center"/>
          </w:tcPr>
          <w:p>
            <w:pPr>
              <w:spacing w:after="0"/>
            </w:pPr>
            <w:r/>
            <w:r>
              <w:rPr>
                <w:rFonts w:ascii="Aptos" w:hAnsi="Aptos"/>
                <w:b w:val="0"/>
                <w:sz w:val="16"/>
              </w:rPr>
              <w:t>Extract PDF/TXT text, split into chunks, embed chunks, and store metadata.</w:t>
            </w:r>
          </w:p>
        </w:tc>
      </w:tr>
      <w:tr>
        <w:tc>
          <w:tcPr>
            <w:tcW w:type="dxa" w:w="3312"/>
            <w:vAlign w:val="center"/>
            <w:shd w:fill="F4F7FA"/>
          </w:tcPr>
          <w:p>
            <w:pPr>
              <w:spacing w:after="0"/>
            </w:pPr>
            <w:r/>
            <w:r>
              <w:rPr>
                <w:rFonts w:ascii="Aptos" w:hAnsi="Aptos"/>
                <w:b w:val="0"/>
                <w:sz w:val="16"/>
              </w:rPr>
              <w:t>FR-06</w:t>
            </w:r>
          </w:p>
        </w:tc>
        <w:tc>
          <w:tcPr>
            <w:tcW w:type="dxa" w:w="3312"/>
            <w:vAlign w:val="center"/>
            <w:shd w:fill="F4F7FA"/>
          </w:tcPr>
          <w:p>
            <w:pPr>
              <w:spacing w:after="0"/>
            </w:pPr>
            <w:r/>
            <w:r>
              <w:rPr>
                <w:rFonts w:ascii="Aptos" w:hAnsi="Aptos"/>
                <w:b w:val="0"/>
                <w:sz w:val="16"/>
              </w:rPr>
              <w:t>RAG retrieval</w:t>
            </w:r>
          </w:p>
        </w:tc>
        <w:tc>
          <w:tcPr>
            <w:tcW w:type="dxa" w:w="3312"/>
            <w:vAlign w:val="center"/>
            <w:shd w:fill="F4F7FA"/>
          </w:tcPr>
          <w:p>
            <w:pPr>
              <w:spacing w:after="0"/>
            </w:pPr>
            <w:r/>
            <w:r>
              <w:rPr>
                <w:rFonts w:ascii="Aptos" w:hAnsi="Aptos"/>
                <w:b w:val="0"/>
                <w:sz w:val="16"/>
              </w:rPr>
              <w:t>Retrieve relevant chunks scoped to the active workspace/document set.</w:t>
            </w:r>
          </w:p>
        </w:tc>
      </w:tr>
      <w:tr>
        <w:tc>
          <w:tcPr>
            <w:tcW w:type="dxa" w:w="3312"/>
            <w:vAlign w:val="center"/>
          </w:tcPr>
          <w:p>
            <w:pPr>
              <w:spacing w:after="0"/>
            </w:pPr>
            <w:r/>
            <w:r>
              <w:rPr>
                <w:rFonts w:ascii="Aptos" w:hAnsi="Aptos"/>
                <w:b w:val="0"/>
                <w:sz w:val="16"/>
              </w:rPr>
              <w:t>FR-07</w:t>
            </w:r>
          </w:p>
        </w:tc>
        <w:tc>
          <w:tcPr>
            <w:tcW w:type="dxa" w:w="3312"/>
            <w:vAlign w:val="center"/>
          </w:tcPr>
          <w:p>
            <w:pPr>
              <w:spacing w:after="0"/>
            </w:pPr>
            <w:r/>
            <w:r>
              <w:rPr>
                <w:rFonts w:ascii="Aptos" w:hAnsi="Aptos"/>
                <w:b w:val="0"/>
                <w:sz w:val="16"/>
              </w:rPr>
              <w:t>Grounded answer</w:t>
            </w:r>
          </w:p>
        </w:tc>
        <w:tc>
          <w:tcPr>
            <w:tcW w:type="dxa" w:w="3312"/>
            <w:vAlign w:val="center"/>
          </w:tcPr>
          <w:p>
            <w:pPr>
              <w:spacing w:after="0"/>
            </w:pPr>
            <w:r/>
            <w:r>
              <w:rPr>
                <w:rFonts w:ascii="Aptos" w:hAnsi="Aptos"/>
                <w:b w:val="0"/>
                <w:sz w:val="16"/>
              </w:rPr>
              <w:t>Use computed results and/or retrieved passages; avoid unsupported claims.</w:t>
            </w:r>
          </w:p>
        </w:tc>
      </w:tr>
      <w:tr>
        <w:tc>
          <w:tcPr>
            <w:tcW w:type="dxa" w:w="3312"/>
            <w:vAlign w:val="center"/>
            <w:shd w:fill="F4F7FA"/>
          </w:tcPr>
          <w:p>
            <w:pPr>
              <w:spacing w:after="0"/>
            </w:pPr>
            <w:r/>
            <w:r>
              <w:rPr>
                <w:rFonts w:ascii="Aptos" w:hAnsi="Aptos"/>
                <w:b w:val="0"/>
                <w:sz w:val="16"/>
              </w:rPr>
              <w:t>FR-08</w:t>
            </w:r>
          </w:p>
        </w:tc>
        <w:tc>
          <w:tcPr>
            <w:tcW w:type="dxa" w:w="3312"/>
            <w:vAlign w:val="center"/>
            <w:shd w:fill="F4F7FA"/>
          </w:tcPr>
          <w:p>
            <w:pPr>
              <w:spacing w:after="0"/>
            </w:pPr>
            <w:r/>
            <w:r>
              <w:rPr>
                <w:rFonts w:ascii="Aptos" w:hAnsi="Aptos"/>
                <w:b w:val="0"/>
                <w:sz w:val="16"/>
              </w:rPr>
              <w:t>Results UI</w:t>
            </w:r>
          </w:p>
        </w:tc>
        <w:tc>
          <w:tcPr>
            <w:tcW w:type="dxa" w:w="3312"/>
            <w:vAlign w:val="center"/>
            <w:shd w:fill="F4F7FA"/>
          </w:tcPr>
          <w:p>
            <w:pPr>
              <w:spacing w:after="0"/>
            </w:pPr>
            <w:r/>
            <w:r>
              <w:rPr>
                <w:rFonts w:ascii="Aptos" w:hAnsi="Aptos"/>
                <w:b w:val="0"/>
                <w:sz w:val="16"/>
              </w:rPr>
              <w:t>Show answer, table, optional chart, and document citations when relevant.</w:t>
            </w:r>
          </w:p>
        </w:tc>
      </w:tr>
      <w:tr>
        <w:tc>
          <w:tcPr>
            <w:tcW w:type="dxa" w:w="3312"/>
            <w:vAlign w:val="center"/>
          </w:tcPr>
          <w:p>
            <w:pPr>
              <w:spacing w:after="0"/>
            </w:pPr>
            <w:r/>
            <w:r>
              <w:rPr>
                <w:rFonts w:ascii="Aptos" w:hAnsi="Aptos"/>
                <w:b w:val="0"/>
                <w:sz w:val="16"/>
              </w:rPr>
              <w:t>FR-09</w:t>
            </w:r>
          </w:p>
        </w:tc>
        <w:tc>
          <w:tcPr>
            <w:tcW w:type="dxa" w:w="3312"/>
            <w:vAlign w:val="center"/>
          </w:tcPr>
          <w:p>
            <w:pPr>
              <w:spacing w:after="0"/>
            </w:pPr>
            <w:r/>
            <w:r>
              <w:rPr>
                <w:rFonts w:ascii="Aptos" w:hAnsi="Aptos"/>
                <w:b w:val="0"/>
                <w:sz w:val="16"/>
              </w:rPr>
              <w:t>Errors</w:t>
            </w:r>
          </w:p>
        </w:tc>
        <w:tc>
          <w:tcPr>
            <w:tcW w:type="dxa" w:w="3312"/>
            <w:vAlign w:val="center"/>
          </w:tcPr>
          <w:p>
            <w:pPr>
              <w:spacing w:after="0"/>
            </w:pPr>
            <w:r/>
            <w:r>
              <w:rPr>
                <w:rFonts w:ascii="Aptos" w:hAnsi="Aptos"/>
                <w:b w:val="0"/>
                <w:sz w:val="16"/>
              </w:rPr>
              <w:t>Handle invalid files, unsupported operations, empty results, and provider failures.</w:t>
            </w:r>
          </w:p>
        </w:tc>
      </w:tr>
      <w:tr>
        <w:tc>
          <w:tcPr>
            <w:tcW w:type="dxa" w:w="3312"/>
            <w:vAlign w:val="center"/>
            <w:shd w:fill="F4F7FA"/>
          </w:tcPr>
          <w:p>
            <w:pPr>
              <w:spacing w:after="0"/>
            </w:pPr>
            <w:r/>
            <w:r>
              <w:rPr>
                <w:rFonts w:ascii="Aptos" w:hAnsi="Aptos"/>
                <w:b w:val="0"/>
                <w:sz w:val="16"/>
              </w:rPr>
              <w:t>FR-10</w:t>
            </w:r>
          </w:p>
        </w:tc>
        <w:tc>
          <w:tcPr>
            <w:tcW w:type="dxa" w:w="3312"/>
            <w:vAlign w:val="center"/>
            <w:shd w:fill="F4F7FA"/>
          </w:tcPr>
          <w:p>
            <w:pPr>
              <w:spacing w:after="0"/>
            </w:pPr>
            <w:r/>
            <w:r>
              <w:rPr>
                <w:rFonts w:ascii="Aptos" w:hAnsi="Aptos"/>
                <w:b w:val="0"/>
                <w:sz w:val="16"/>
              </w:rPr>
              <w:t>Deletion</w:t>
            </w:r>
          </w:p>
        </w:tc>
        <w:tc>
          <w:tcPr>
            <w:tcW w:type="dxa" w:w="3312"/>
            <w:vAlign w:val="center"/>
            <w:shd w:fill="F4F7FA"/>
          </w:tcPr>
          <w:p>
            <w:pPr>
              <w:spacing w:after="0"/>
            </w:pPr>
            <w:r/>
            <w:r>
              <w:rPr>
                <w:rFonts w:ascii="Aptos" w:hAnsi="Aptos"/>
                <w:b w:val="0"/>
                <w:sz w:val="16"/>
              </w:rPr>
              <w:t>Allow removal of uploaded files and their associated metadata/vector entries.</w:t>
            </w:r>
          </w:p>
        </w:tc>
      </w:tr>
    </w:tbl>
    <w:p>
      <w:pPr>
        <w:spacing w:after="20"/>
      </w:pPr>
    </w:p>
    <w:p>
      <w:pPr>
        <w:pStyle w:val="Heading2"/>
      </w:pPr>
      <w:r>
        <w:t>1.8 Non-Functional Requirements</w:t>
      </w:r>
    </w:p>
    <w:p>
      <w:pPr>
        <w:pStyle w:val="ListBullet"/>
        <w:spacing w:after="40"/>
      </w:pPr>
      <w:r>
        <w:t>Numerical answers must come from actual computation, not LLM guesswork.</w:t>
      </w:r>
    </w:p>
    <w:p>
      <w:pPr>
        <w:pStyle w:val="ListBullet"/>
        <w:spacing w:after="40"/>
      </w:pPr>
      <w:r>
        <w:t>Never execute arbitrary LLM-generated Python code.</w:t>
      </w:r>
    </w:p>
    <w:p>
      <w:pPr>
        <w:pStyle w:val="ListBullet"/>
        <w:spacing w:after="40"/>
      </w:pPr>
      <w:r>
        <w:t>Validate every generated query plan and restrict operations to an allowlist.</w:t>
      </w:r>
    </w:p>
    <w:p>
      <w:pPr>
        <w:pStyle w:val="ListBullet"/>
        <w:spacing w:after="40"/>
      </w:pPr>
      <w:r>
        <w:t>Scope document retrieval to the active dataset/workspace.</w:t>
      </w:r>
    </w:p>
    <w:p>
      <w:pPr>
        <w:pStyle w:val="ListBullet"/>
        <w:spacing w:after="40"/>
      </w:pPr>
      <w:r>
        <w:t>Apply upload, row, column, response-size, and execution-time limits.</w:t>
      </w:r>
    </w:p>
    <w:p>
      <w:pPr>
        <w:pStyle w:val="ListBullet"/>
        <w:spacing w:after="40"/>
      </w:pPr>
      <w:r>
        <w:t>Keep secrets on the backend and out of source control.</w:t>
      </w:r>
    </w:p>
    <w:p>
      <w:pPr>
        <w:pStyle w:val="ListBullet"/>
        <w:spacing w:after="40"/>
      </w:pPr>
      <w:r>
        <w:t>Provide readable error messages and consistent API response schemas.</w:t>
      </w:r>
    </w:p>
    <w:p>
      <w:pPr>
        <w:pStyle w:val="Heading2"/>
      </w:pPr>
      <w:r>
        <w:t>1.9 MVP Acceptance Criteria</w:t>
      </w:r>
    </w:p>
    <w:p>
      <w:pPr>
        <w:pStyle w:val="ListBullet"/>
        <w:spacing w:after="40"/>
      </w:pPr>
      <w:r>
        <w:t>A user uploads a known CSV and receives a correct row count and numeric aggregate.</w:t>
      </w:r>
    </w:p>
    <w:p>
      <w:pPr>
        <w:pStyle w:val="ListBullet"/>
        <w:spacing w:after="40"/>
      </w:pPr>
      <w:r>
        <w:t>The app answers a supported question and displays the actual computed result.</w:t>
      </w:r>
    </w:p>
    <w:p>
      <w:pPr>
        <w:pStyle w:val="ListBullet"/>
        <w:spacing w:after="40"/>
      </w:pPr>
      <w:r>
        <w:t>A user uploads a text-based PDF or TXT document and can ask a question answered from retrieved passages.</w:t>
      </w:r>
    </w:p>
    <w:p>
      <w:pPr>
        <w:pStyle w:val="ListBullet"/>
        <w:spacing w:after="40"/>
      </w:pPr>
      <w:r>
        <w:t>A document answer displays source metadata such as filename and page number when available.</w:t>
      </w:r>
    </w:p>
    <w:p>
      <w:pPr>
        <w:pStyle w:val="ListBullet"/>
        <w:spacing w:after="40"/>
      </w:pPr>
      <w:r>
        <w:t>A combined question can use a structured result and retrieved document context, or clearly state if one branch is unsupported.</w:t>
      </w:r>
    </w:p>
    <w:p>
      <w:pPr>
        <w:pStyle w:val="ListBullet"/>
        <w:spacing w:after="40"/>
      </w:pPr>
      <w:r>
        <w:t>Malformed uploads, unknown columns, empty retrieval, and LLM errors do not crash the app.</w:t>
      </w:r>
    </w:p>
    <w:p>
      <w:pPr>
        <w:pStyle w:val="ListBullet"/>
        <w:spacing w:after="40"/>
      </w:pPr>
      <w:r>
        <w:t>The core pipeline is testable without making real LLM API calls.</w:t>
      </w:r>
    </w:p>
    <w:p>
      <w:pPr>
        <w:pStyle w:val="Heading1"/>
      </w:pPr>
      <w:r>
        <w:t>2. Design System</w:t>
      </w:r>
    </w:p>
    <w:p>
      <w:pPr>
        <w:pStyle w:val="Heading2"/>
      </w:pPr>
      <w:r>
        <w:t>2.1 Design Principles</w:t>
      </w:r>
    </w:p>
    <w:p>
      <w:pPr>
        <w:pStyle w:val="ListBullet"/>
        <w:spacing w:after="40"/>
      </w:pPr>
      <w:r>
        <w:t>Professional analytics workspace with a clean, low-clutter layout.</w:t>
      </w:r>
    </w:p>
    <w:p>
      <w:pPr>
        <w:pStyle w:val="ListBullet"/>
        <w:spacing w:after="40"/>
      </w:pPr>
      <w:r>
        <w:t>Make the question, answer, computed data, and source evidence visually distinct.</w:t>
      </w:r>
    </w:p>
    <w:p>
      <w:pPr>
        <w:pStyle w:val="ListBullet"/>
        <w:spacing w:after="40"/>
      </w:pPr>
      <w:r>
        <w:t>Use consistent spacing, typography, colors, and component behavior.</w:t>
      </w:r>
    </w:p>
    <w:p>
      <w:pPr>
        <w:pStyle w:val="ListBullet"/>
        <w:spacing w:after="40"/>
      </w:pPr>
      <w:r>
        <w:t>Always provide loading, empty, success, and error states.</w:t>
      </w:r>
    </w:p>
    <w:p>
      <w:pPr>
        <w:pStyle w:val="ListBullet"/>
        <w:spacing w:after="40"/>
      </w:pPr>
      <w:r>
        <w:t>Prefer clarity over decorative complexity; charts must support the answer.</w:t>
      </w:r>
    </w:p>
    <w:p>
      <w:pPr>
        <w:pStyle w:val="Heading2"/>
      </w:pPr>
      <w:r>
        <w:t>2.2 Visual Tokens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Token</w:t>
            </w:r>
          </w:p>
        </w:tc>
        <w:tc>
          <w:tcPr>
            <w:tcW w:type="dxa" w:w="3312"/>
            <w:vAlign w:val="center"/>
            <w:shd w:fill="214F78"/>
          </w:tcPr>
          <w:p>
            <w:pPr>
              <w:spacing w:after="0"/>
            </w:pPr>
            <w:r/>
            <w:r>
              <w:rPr>
                <w:rFonts w:ascii="Aptos" w:hAnsi="Aptos"/>
                <w:b/>
                <w:color w:val="FFFFFF"/>
                <w:sz w:val="17"/>
              </w:rPr>
              <w:t>Value</w:t>
            </w:r>
          </w:p>
        </w:tc>
        <w:tc>
          <w:tcPr>
            <w:tcW w:type="dxa" w:w="3312"/>
            <w:vAlign w:val="center"/>
            <w:shd w:fill="214F78"/>
          </w:tcPr>
          <w:p>
            <w:pPr>
              <w:spacing w:after="0"/>
            </w:pPr>
            <w:r/>
            <w:r>
              <w:rPr>
                <w:rFonts w:ascii="Aptos" w:hAnsi="Aptos"/>
                <w:b/>
                <w:color w:val="FFFFFF"/>
                <w:sz w:val="17"/>
              </w:rPr>
              <w:t>Usage</w:t>
            </w:r>
          </w:p>
        </w:tc>
      </w:tr>
      <w:tr>
        <w:tc>
          <w:tcPr>
            <w:tcW w:type="dxa" w:w="3312"/>
            <w:vAlign w:val="center"/>
          </w:tcPr>
          <w:p>
            <w:pPr>
              <w:spacing w:after="0"/>
            </w:pPr>
            <w:r/>
            <w:r>
              <w:rPr>
                <w:rFonts w:ascii="Aptos" w:hAnsi="Aptos"/>
                <w:b w:val="0"/>
                <w:sz w:val="16"/>
              </w:rPr>
              <w:t>Primary</w:t>
            </w:r>
          </w:p>
        </w:tc>
        <w:tc>
          <w:tcPr>
            <w:tcW w:type="dxa" w:w="3312"/>
            <w:vAlign w:val="center"/>
          </w:tcPr>
          <w:p>
            <w:pPr>
              <w:spacing w:after="0"/>
            </w:pPr>
            <w:r/>
            <w:r>
              <w:rPr>
                <w:rFonts w:ascii="Aptos" w:hAnsi="Aptos"/>
                <w:b w:val="0"/>
                <w:sz w:val="16"/>
              </w:rPr>
              <w:t>#2563EB</w:t>
            </w:r>
          </w:p>
        </w:tc>
        <w:tc>
          <w:tcPr>
            <w:tcW w:type="dxa" w:w="3312"/>
            <w:vAlign w:val="center"/>
          </w:tcPr>
          <w:p>
            <w:pPr>
              <w:spacing w:after="0"/>
            </w:pPr>
            <w:r/>
            <w:r>
              <w:rPr>
                <w:rFonts w:ascii="Aptos" w:hAnsi="Aptos"/>
                <w:b w:val="0"/>
                <w:sz w:val="16"/>
              </w:rPr>
              <w:t>Main actions, links, selected navigation</w:t>
            </w:r>
          </w:p>
        </w:tc>
      </w:tr>
      <w:tr>
        <w:tc>
          <w:tcPr>
            <w:tcW w:type="dxa" w:w="3312"/>
            <w:vAlign w:val="center"/>
            <w:shd w:fill="F4F7FA"/>
          </w:tcPr>
          <w:p>
            <w:pPr>
              <w:spacing w:after="0"/>
            </w:pPr>
            <w:r/>
            <w:r>
              <w:rPr>
                <w:rFonts w:ascii="Aptos" w:hAnsi="Aptos"/>
                <w:b w:val="0"/>
                <w:sz w:val="16"/>
              </w:rPr>
              <w:t>Primary hover</w:t>
            </w:r>
          </w:p>
        </w:tc>
        <w:tc>
          <w:tcPr>
            <w:tcW w:type="dxa" w:w="3312"/>
            <w:vAlign w:val="center"/>
            <w:shd w:fill="F4F7FA"/>
          </w:tcPr>
          <w:p>
            <w:pPr>
              <w:spacing w:after="0"/>
            </w:pPr>
            <w:r/>
            <w:r>
              <w:rPr>
                <w:rFonts w:ascii="Aptos" w:hAnsi="Aptos"/>
                <w:b w:val="0"/>
                <w:sz w:val="16"/>
              </w:rPr>
              <w:t>#1D4ED8</w:t>
            </w:r>
          </w:p>
        </w:tc>
        <w:tc>
          <w:tcPr>
            <w:tcW w:type="dxa" w:w="3312"/>
            <w:vAlign w:val="center"/>
            <w:shd w:fill="F4F7FA"/>
          </w:tcPr>
          <w:p>
            <w:pPr>
              <w:spacing w:after="0"/>
            </w:pPr>
            <w:r/>
            <w:r>
              <w:rPr>
                <w:rFonts w:ascii="Aptos" w:hAnsi="Aptos"/>
                <w:b w:val="0"/>
                <w:sz w:val="16"/>
              </w:rPr>
              <w:t>Hover state</w:t>
            </w:r>
          </w:p>
        </w:tc>
      </w:tr>
      <w:tr>
        <w:tc>
          <w:tcPr>
            <w:tcW w:type="dxa" w:w="3312"/>
            <w:vAlign w:val="center"/>
          </w:tcPr>
          <w:p>
            <w:pPr>
              <w:spacing w:after="0"/>
            </w:pPr>
            <w:r/>
            <w:r>
              <w:rPr>
                <w:rFonts w:ascii="Aptos" w:hAnsi="Aptos"/>
                <w:b w:val="0"/>
                <w:sz w:val="16"/>
              </w:rPr>
              <w:t>Background</w:t>
            </w:r>
          </w:p>
        </w:tc>
        <w:tc>
          <w:tcPr>
            <w:tcW w:type="dxa" w:w="3312"/>
            <w:vAlign w:val="center"/>
          </w:tcPr>
          <w:p>
            <w:pPr>
              <w:spacing w:after="0"/>
            </w:pPr>
            <w:r/>
            <w:r>
              <w:rPr>
                <w:rFonts w:ascii="Aptos" w:hAnsi="Aptos"/>
                <w:b w:val="0"/>
                <w:sz w:val="16"/>
              </w:rPr>
              <w:t>#F8FAFC</w:t>
            </w:r>
          </w:p>
        </w:tc>
        <w:tc>
          <w:tcPr>
            <w:tcW w:type="dxa" w:w="3312"/>
            <w:vAlign w:val="center"/>
          </w:tcPr>
          <w:p>
            <w:pPr>
              <w:spacing w:after="0"/>
            </w:pPr>
            <w:r/>
            <w:r>
              <w:rPr>
                <w:rFonts w:ascii="Aptos" w:hAnsi="Aptos"/>
                <w:b w:val="0"/>
                <w:sz w:val="16"/>
              </w:rPr>
              <w:t>App canvas</w:t>
            </w:r>
          </w:p>
        </w:tc>
      </w:tr>
      <w:tr>
        <w:tc>
          <w:tcPr>
            <w:tcW w:type="dxa" w:w="3312"/>
            <w:vAlign w:val="center"/>
            <w:shd w:fill="F4F7FA"/>
          </w:tcPr>
          <w:p>
            <w:pPr>
              <w:spacing w:after="0"/>
            </w:pPr>
            <w:r/>
            <w:r>
              <w:rPr>
                <w:rFonts w:ascii="Aptos" w:hAnsi="Aptos"/>
                <w:b w:val="0"/>
                <w:sz w:val="16"/>
              </w:rPr>
              <w:t>Surface</w:t>
            </w:r>
          </w:p>
        </w:tc>
        <w:tc>
          <w:tcPr>
            <w:tcW w:type="dxa" w:w="3312"/>
            <w:vAlign w:val="center"/>
            <w:shd w:fill="F4F7FA"/>
          </w:tcPr>
          <w:p>
            <w:pPr>
              <w:spacing w:after="0"/>
            </w:pPr>
            <w:r/>
            <w:r>
              <w:rPr>
                <w:rFonts w:ascii="Aptos" w:hAnsi="Aptos"/>
                <w:b w:val="0"/>
                <w:sz w:val="16"/>
              </w:rPr>
              <w:t>#FFFFFF</w:t>
            </w:r>
          </w:p>
        </w:tc>
        <w:tc>
          <w:tcPr>
            <w:tcW w:type="dxa" w:w="3312"/>
            <w:vAlign w:val="center"/>
            <w:shd w:fill="F4F7FA"/>
          </w:tcPr>
          <w:p>
            <w:pPr>
              <w:spacing w:after="0"/>
            </w:pPr>
            <w:r/>
            <w:r>
              <w:rPr>
                <w:rFonts w:ascii="Aptos" w:hAnsi="Aptos"/>
                <w:b w:val="0"/>
                <w:sz w:val="16"/>
              </w:rPr>
              <w:t>Cards, panels, dialogs</w:t>
            </w:r>
          </w:p>
        </w:tc>
      </w:tr>
      <w:tr>
        <w:tc>
          <w:tcPr>
            <w:tcW w:type="dxa" w:w="3312"/>
            <w:vAlign w:val="center"/>
          </w:tcPr>
          <w:p>
            <w:pPr>
              <w:spacing w:after="0"/>
            </w:pPr>
            <w:r/>
            <w:r>
              <w:rPr>
                <w:rFonts w:ascii="Aptos" w:hAnsi="Aptos"/>
                <w:b w:val="0"/>
                <w:sz w:val="16"/>
              </w:rPr>
              <w:t>Text primary</w:t>
            </w:r>
          </w:p>
        </w:tc>
        <w:tc>
          <w:tcPr>
            <w:tcW w:type="dxa" w:w="3312"/>
            <w:vAlign w:val="center"/>
          </w:tcPr>
          <w:p>
            <w:pPr>
              <w:spacing w:after="0"/>
            </w:pPr>
            <w:r/>
            <w:r>
              <w:rPr>
                <w:rFonts w:ascii="Aptos" w:hAnsi="Aptos"/>
                <w:b w:val="0"/>
                <w:sz w:val="16"/>
              </w:rPr>
              <w:t>#0F172A</w:t>
            </w:r>
          </w:p>
        </w:tc>
        <w:tc>
          <w:tcPr>
            <w:tcW w:type="dxa" w:w="3312"/>
            <w:vAlign w:val="center"/>
          </w:tcPr>
          <w:p>
            <w:pPr>
              <w:spacing w:after="0"/>
            </w:pPr>
            <w:r/>
            <w:r>
              <w:rPr>
                <w:rFonts w:ascii="Aptos" w:hAnsi="Aptos"/>
                <w:b w:val="0"/>
                <w:sz w:val="16"/>
              </w:rPr>
              <w:t>Main content</w:t>
            </w:r>
          </w:p>
        </w:tc>
      </w:tr>
      <w:tr>
        <w:tc>
          <w:tcPr>
            <w:tcW w:type="dxa" w:w="3312"/>
            <w:vAlign w:val="center"/>
            <w:shd w:fill="F4F7FA"/>
          </w:tcPr>
          <w:p>
            <w:pPr>
              <w:spacing w:after="0"/>
            </w:pPr>
            <w:r/>
            <w:r>
              <w:rPr>
                <w:rFonts w:ascii="Aptos" w:hAnsi="Aptos"/>
                <w:b w:val="0"/>
                <w:sz w:val="16"/>
              </w:rPr>
              <w:t>Text secondary</w:t>
            </w:r>
          </w:p>
        </w:tc>
        <w:tc>
          <w:tcPr>
            <w:tcW w:type="dxa" w:w="3312"/>
            <w:vAlign w:val="center"/>
            <w:shd w:fill="F4F7FA"/>
          </w:tcPr>
          <w:p>
            <w:pPr>
              <w:spacing w:after="0"/>
            </w:pPr>
            <w:r/>
            <w:r>
              <w:rPr>
                <w:rFonts w:ascii="Aptos" w:hAnsi="Aptos"/>
                <w:b w:val="0"/>
                <w:sz w:val="16"/>
              </w:rPr>
              <w:t>#64748B</w:t>
            </w:r>
          </w:p>
        </w:tc>
        <w:tc>
          <w:tcPr>
            <w:tcW w:type="dxa" w:w="3312"/>
            <w:vAlign w:val="center"/>
            <w:shd w:fill="F4F7FA"/>
          </w:tcPr>
          <w:p>
            <w:pPr>
              <w:spacing w:after="0"/>
            </w:pPr>
            <w:r/>
            <w:r>
              <w:rPr>
                <w:rFonts w:ascii="Aptos" w:hAnsi="Aptos"/>
                <w:b w:val="0"/>
                <w:sz w:val="16"/>
              </w:rPr>
              <w:t>Helper text and metadata</w:t>
            </w:r>
          </w:p>
        </w:tc>
      </w:tr>
      <w:tr>
        <w:tc>
          <w:tcPr>
            <w:tcW w:type="dxa" w:w="3312"/>
            <w:vAlign w:val="center"/>
          </w:tcPr>
          <w:p>
            <w:pPr>
              <w:spacing w:after="0"/>
            </w:pPr>
            <w:r/>
            <w:r>
              <w:rPr>
                <w:rFonts w:ascii="Aptos" w:hAnsi="Aptos"/>
                <w:b w:val="0"/>
                <w:sz w:val="16"/>
              </w:rPr>
              <w:t>Border</w:t>
            </w:r>
          </w:p>
        </w:tc>
        <w:tc>
          <w:tcPr>
            <w:tcW w:type="dxa" w:w="3312"/>
            <w:vAlign w:val="center"/>
          </w:tcPr>
          <w:p>
            <w:pPr>
              <w:spacing w:after="0"/>
            </w:pPr>
            <w:r/>
            <w:r>
              <w:rPr>
                <w:rFonts w:ascii="Aptos" w:hAnsi="Aptos"/>
                <w:b w:val="0"/>
                <w:sz w:val="16"/>
              </w:rPr>
              <w:t>#E2E8F0</w:t>
            </w:r>
          </w:p>
        </w:tc>
        <w:tc>
          <w:tcPr>
            <w:tcW w:type="dxa" w:w="3312"/>
            <w:vAlign w:val="center"/>
          </w:tcPr>
          <w:p>
            <w:pPr>
              <w:spacing w:after="0"/>
            </w:pPr>
            <w:r/>
            <w:r>
              <w:rPr>
                <w:rFonts w:ascii="Aptos" w:hAnsi="Aptos"/>
                <w:b w:val="0"/>
                <w:sz w:val="16"/>
              </w:rPr>
              <w:t>Inputs, dividers, cards</w:t>
            </w:r>
          </w:p>
        </w:tc>
      </w:tr>
      <w:tr>
        <w:tc>
          <w:tcPr>
            <w:tcW w:type="dxa" w:w="3312"/>
            <w:vAlign w:val="center"/>
            <w:shd w:fill="F4F7FA"/>
          </w:tcPr>
          <w:p>
            <w:pPr>
              <w:spacing w:after="0"/>
            </w:pPr>
            <w:r/>
            <w:r>
              <w:rPr>
                <w:rFonts w:ascii="Aptos" w:hAnsi="Aptos"/>
                <w:b w:val="0"/>
                <w:sz w:val="16"/>
              </w:rPr>
              <w:t>Success</w:t>
            </w:r>
          </w:p>
        </w:tc>
        <w:tc>
          <w:tcPr>
            <w:tcW w:type="dxa" w:w="3312"/>
            <w:vAlign w:val="center"/>
            <w:shd w:fill="F4F7FA"/>
          </w:tcPr>
          <w:p>
            <w:pPr>
              <w:spacing w:after="0"/>
            </w:pPr>
            <w:r/>
            <w:r>
              <w:rPr>
                <w:rFonts w:ascii="Aptos" w:hAnsi="Aptos"/>
                <w:b w:val="0"/>
                <w:sz w:val="16"/>
              </w:rPr>
              <w:t>#16A34A</w:t>
            </w:r>
          </w:p>
        </w:tc>
        <w:tc>
          <w:tcPr>
            <w:tcW w:type="dxa" w:w="3312"/>
            <w:vAlign w:val="center"/>
            <w:shd w:fill="F4F7FA"/>
          </w:tcPr>
          <w:p>
            <w:pPr>
              <w:spacing w:after="0"/>
            </w:pPr>
            <w:r/>
            <w:r>
              <w:rPr>
                <w:rFonts w:ascii="Aptos" w:hAnsi="Aptos"/>
                <w:b w:val="0"/>
                <w:sz w:val="16"/>
              </w:rPr>
              <w:t>Successful operations</w:t>
            </w:r>
          </w:p>
        </w:tc>
      </w:tr>
      <w:tr>
        <w:tc>
          <w:tcPr>
            <w:tcW w:type="dxa" w:w="3312"/>
            <w:vAlign w:val="center"/>
          </w:tcPr>
          <w:p>
            <w:pPr>
              <w:spacing w:after="0"/>
            </w:pPr>
            <w:r/>
            <w:r>
              <w:rPr>
                <w:rFonts w:ascii="Aptos" w:hAnsi="Aptos"/>
                <w:b w:val="0"/>
                <w:sz w:val="16"/>
              </w:rPr>
              <w:t>Warning</w:t>
            </w:r>
          </w:p>
        </w:tc>
        <w:tc>
          <w:tcPr>
            <w:tcW w:type="dxa" w:w="3312"/>
            <w:vAlign w:val="center"/>
          </w:tcPr>
          <w:p>
            <w:pPr>
              <w:spacing w:after="0"/>
            </w:pPr>
            <w:r/>
            <w:r>
              <w:rPr>
                <w:rFonts w:ascii="Aptos" w:hAnsi="Aptos"/>
                <w:b w:val="0"/>
                <w:sz w:val="16"/>
              </w:rPr>
              <w:t>#D97706</w:t>
            </w:r>
          </w:p>
        </w:tc>
        <w:tc>
          <w:tcPr>
            <w:tcW w:type="dxa" w:w="3312"/>
            <w:vAlign w:val="center"/>
          </w:tcPr>
          <w:p>
            <w:pPr>
              <w:spacing w:after="0"/>
            </w:pPr>
            <w:r/>
            <w:r>
              <w:rPr>
                <w:rFonts w:ascii="Aptos" w:hAnsi="Aptos"/>
                <w:b w:val="0"/>
                <w:sz w:val="16"/>
              </w:rPr>
              <w:t>Warnings</w:t>
            </w:r>
          </w:p>
        </w:tc>
      </w:tr>
      <w:tr>
        <w:tc>
          <w:tcPr>
            <w:tcW w:type="dxa" w:w="3312"/>
            <w:vAlign w:val="center"/>
            <w:shd w:fill="F4F7FA"/>
          </w:tcPr>
          <w:p>
            <w:pPr>
              <w:spacing w:after="0"/>
            </w:pPr>
            <w:r/>
            <w:r>
              <w:rPr>
                <w:rFonts w:ascii="Aptos" w:hAnsi="Aptos"/>
                <w:b w:val="0"/>
                <w:sz w:val="16"/>
              </w:rPr>
              <w:t>Error</w:t>
            </w:r>
          </w:p>
        </w:tc>
        <w:tc>
          <w:tcPr>
            <w:tcW w:type="dxa" w:w="3312"/>
            <w:vAlign w:val="center"/>
            <w:shd w:fill="F4F7FA"/>
          </w:tcPr>
          <w:p>
            <w:pPr>
              <w:spacing w:after="0"/>
            </w:pPr>
            <w:r/>
            <w:r>
              <w:rPr>
                <w:rFonts w:ascii="Aptos" w:hAnsi="Aptos"/>
                <w:b w:val="0"/>
                <w:sz w:val="16"/>
              </w:rPr>
              <w:t>#DC2626</w:t>
            </w:r>
          </w:p>
        </w:tc>
        <w:tc>
          <w:tcPr>
            <w:tcW w:type="dxa" w:w="3312"/>
            <w:vAlign w:val="center"/>
            <w:shd w:fill="F4F7FA"/>
          </w:tcPr>
          <w:p>
            <w:pPr>
              <w:spacing w:after="0"/>
            </w:pPr>
            <w:r/>
            <w:r>
              <w:rPr>
                <w:rFonts w:ascii="Aptos" w:hAnsi="Aptos"/>
                <w:b w:val="0"/>
                <w:sz w:val="16"/>
              </w:rPr>
              <w:t>Errors and failed actions</w:t>
            </w:r>
          </w:p>
        </w:tc>
      </w:tr>
    </w:tbl>
    <w:p>
      <w:pPr>
        <w:spacing w:after="20"/>
      </w:pPr>
    </w:p>
    <w:p>
      <w:pPr>
        <w:pStyle w:val="Heading2"/>
      </w:pPr>
      <w:r>
        <w:t>2.3 Typography and Spacing</w:t>
      </w:r>
    </w:p>
    <w:p>
      <w:pPr>
        <w:pStyle w:val="ListBullet"/>
        <w:spacing w:after="40"/>
      </w:pPr>
      <w:r>
        <w:t>Font: Inter or a system sans-serif stack.</w:t>
      </w:r>
    </w:p>
    <w:p>
      <w:pPr>
        <w:pStyle w:val="ListBullet"/>
        <w:spacing w:after="40"/>
      </w:pPr>
      <w:r>
        <w:t>Page title: 24–30 px; section title: 18–20 px; body: 14–16 px; metadata: 12–14 px.</w:t>
      </w:r>
    </w:p>
    <w:p>
      <w:pPr>
        <w:pStyle w:val="ListBullet"/>
        <w:spacing w:after="40"/>
      </w:pPr>
      <w:r>
        <w:t>Use a 4 px spacing scale: 4, 8, 12, 16, 24, and 32 px.</w:t>
      </w:r>
    </w:p>
    <w:p>
      <w:pPr>
        <w:pStyle w:val="ListBullet"/>
        <w:spacing w:after="40"/>
      </w:pPr>
      <w:r>
        <w:t>Use consistent 8–12 px corner radii for inputs, buttons, and cards.</w:t>
      </w:r>
    </w:p>
    <w:p>
      <w:pPr>
        <w:pStyle w:val="Heading2"/>
      </w:pPr>
      <w:r>
        <w:t>2.4 Main Screens</w:t>
      </w:r>
    </w:p>
    <w:p>
      <w:pPr>
        <w:pStyle w:val="ListBullet"/>
        <w:spacing w:after="40"/>
      </w:pPr>
      <w:r>
        <w:t>Dashboard: upload dataset, upload reference documents, recent workspace/session, suggested questions.</w:t>
      </w:r>
    </w:p>
    <w:p>
      <w:pPr>
        <w:pStyle w:val="ListBullet"/>
        <w:spacing w:after="40"/>
      </w:pPr>
      <w:r>
        <w:t>Dataset workspace: dataset name, summary cards, column metadata, data preview, question input.</w:t>
      </w:r>
    </w:p>
    <w:p>
      <w:pPr>
        <w:pStyle w:val="ListBullet"/>
        <w:spacing w:after="40"/>
      </w:pPr>
      <w:r>
        <w:t>Answer view: plain-English response, result table, chart, calculation details, and export option.</w:t>
      </w:r>
    </w:p>
    <w:p>
      <w:pPr>
        <w:pStyle w:val="ListBullet"/>
        <w:spacing w:after="40"/>
      </w:pPr>
      <w:r>
        <w:t>Sources panel: retrieved snippets with filename and page/chunk metadata.</w:t>
      </w:r>
    </w:p>
    <w:p>
      <w:pPr>
        <w:pStyle w:val="Heading2"/>
      </w:pPr>
      <w:r>
        <w:t>2.5 Reusable Components</w:t>
      </w:r>
    </w:p>
    <w:p>
      <w:r>
        <w:t>Button, Card, FileUploader, DatasetSummary, DataPreviewTable, QuestionInput, ChatMessage, ResultTable, ChartRenderer, SourceCitation, LoadingState, ErrorMessage, EmptyState.</w:t>
      </w:r>
    </w:p>
    <w:p>
      <w:pPr>
        <w:pStyle w:val="Heading2"/>
      </w:pPr>
      <w:r>
        <w:t>2.6 Accessibility</w:t>
      </w:r>
    </w:p>
    <w:p>
      <w:r>
        <w:t>Use semantic elements, visible keyboard focus, labeled inputs, sufficient contrast, text alternatives for charts, and error messages that do not rely on color alone.</w:t>
      </w:r>
    </w:p>
    <w:p>
      <w:pPr>
        <w:pStyle w:val="Heading1"/>
      </w:pPr>
      <w:r>
        <w:t>3. Architecture</w:t>
      </w:r>
    </w:p>
    <w:p>
      <w:pPr>
        <w:pStyle w:val="Heading2"/>
      </w:pPr>
      <w:r>
        <w:t>3.1 Recommended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Layer</w:t>
            </w:r>
          </w:p>
        </w:tc>
        <w:tc>
          <w:tcPr>
            <w:tcW w:type="dxa" w:w="3312"/>
            <w:vAlign w:val="center"/>
            <w:shd w:fill="214F78"/>
          </w:tcPr>
          <w:p>
            <w:pPr>
              <w:spacing w:after="0"/>
            </w:pPr>
            <w:r/>
            <w:r>
              <w:rPr>
                <w:rFonts w:ascii="Aptos" w:hAnsi="Aptos"/>
                <w:b/>
                <w:color w:val="FFFFFF"/>
                <w:sz w:val="17"/>
              </w:rPr>
              <w:t>Technology</w:t>
            </w:r>
          </w:p>
        </w:tc>
        <w:tc>
          <w:tcPr>
            <w:tcW w:type="dxa" w:w="3312"/>
            <w:vAlign w:val="center"/>
            <w:shd w:fill="214F78"/>
          </w:tcPr>
          <w:p>
            <w:pPr>
              <w:spacing w:after="0"/>
            </w:pPr>
            <w:r/>
            <w:r>
              <w:rPr>
                <w:rFonts w:ascii="Aptos" w:hAnsi="Aptos"/>
                <w:b/>
                <w:color w:val="FFFFFF"/>
                <w:sz w:val="17"/>
              </w:rPr>
              <w:t>Responsibility</w:t>
            </w:r>
          </w:p>
        </w:tc>
      </w:tr>
      <w:tr>
        <w:tc>
          <w:tcPr>
            <w:tcW w:type="dxa" w:w="3312"/>
            <w:vAlign w:val="center"/>
          </w:tcPr>
          <w:p>
            <w:pPr>
              <w:spacing w:after="0"/>
            </w:pPr>
            <w:r/>
            <w:r>
              <w:rPr>
                <w:rFonts w:ascii="Aptos" w:hAnsi="Aptos"/>
                <w:b w:val="0"/>
                <w:sz w:val="16"/>
              </w:rPr>
              <w:t>Frontend</w:t>
            </w:r>
          </w:p>
        </w:tc>
        <w:tc>
          <w:tcPr>
            <w:tcW w:type="dxa" w:w="3312"/>
            <w:vAlign w:val="center"/>
          </w:tcPr>
          <w:p>
            <w:pPr>
              <w:spacing w:after="0"/>
            </w:pPr>
            <w:r/>
            <w:r>
              <w:rPr>
                <w:rFonts w:ascii="Aptos" w:hAnsi="Aptos"/>
                <w:b w:val="0"/>
                <w:sz w:val="16"/>
              </w:rPr>
              <w:t>React + Vite + Tailwind CSS</w:t>
            </w:r>
          </w:p>
        </w:tc>
        <w:tc>
          <w:tcPr>
            <w:tcW w:type="dxa" w:w="3312"/>
            <w:vAlign w:val="center"/>
          </w:tcPr>
          <w:p>
            <w:pPr>
              <w:spacing w:after="0"/>
            </w:pPr>
            <w:r/>
            <w:r>
              <w:rPr>
                <w:rFonts w:ascii="Aptos" w:hAnsi="Aptos"/>
                <w:b w:val="0"/>
                <w:sz w:val="16"/>
              </w:rPr>
              <w:t>Upload, chat, preview, result table, chart, citations, UI states.</w:t>
            </w:r>
          </w:p>
        </w:tc>
      </w:tr>
      <w:tr>
        <w:tc>
          <w:tcPr>
            <w:tcW w:type="dxa" w:w="3312"/>
            <w:vAlign w:val="center"/>
            <w:shd w:fill="F4F7FA"/>
          </w:tcPr>
          <w:p>
            <w:pPr>
              <w:spacing w:after="0"/>
            </w:pPr>
            <w:r/>
            <w:r>
              <w:rPr>
                <w:rFonts w:ascii="Aptos" w:hAnsi="Aptos"/>
                <w:b w:val="0"/>
                <w:sz w:val="16"/>
              </w:rPr>
              <w:t>API</w:t>
            </w:r>
          </w:p>
        </w:tc>
        <w:tc>
          <w:tcPr>
            <w:tcW w:type="dxa" w:w="3312"/>
            <w:vAlign w:val="center"/>
            <w:shd w:fill="F4F7FA"/>
          </w:tcPr>
          <w:p>
            <w:pPr>
              <w:spacing w:after="0"/>
            </w:pPr>
            <w:r/>
            <w:r>
              <w:rPr>
                <w:rFonts w:ascii="Aptos" w:hAnsi="Aptos"/>
                <w:b w:val="0"/>
                <w:sz w:val="16"/>
              </w:rPr>
              <w:t>Python + FastAPI + Pydantic</w:t>
            </w:r>
          </w:p>
        </w:tc>
        <w:tc>
          <w:tcPr>
            <w:tcW w:type="dxa" w:w="3312"/>
            <w:vAlign w:val="center"/>
            <w:shd w:fill="F4F7FA"/>
          </w:tcPr>
          <w:p>
            <w:pPr>
              <w:spacing w:after="0"/>
            </w:pPr>
            <w:r/>
            <w:r>
              <w:rPr>
                <w:rFonts w:ascii="Aptos" w:hAnsi="Aptos"/>
                <w:b w:val="0"/>
                <w:sz w:val="16"/>
              </w:rPr>
              <w:t>Validation, endpoints, orchestration, consistent errors.</w:t>
            </w:r>
          </w:p>
        </w:tc>
      </w:tr>
      <w:tr>
        <w:tc>
          <w:tcPr>
            <w:tcW w:type="dxa" w:w="3312"/>
            <w:vAlign w:val="center"/>
          </w:tcPr>
          <w:p>
            <w:pPr>
              <w:spacing w:after="0"/>
            </w:pPr>
            <w:r/>
            <w:r>
              <w:rPr>
                <w:rFonts w:ascii="Aptos" w:hAnsi="Aptos"/>
                <w:b w:val="0"/>
                <w:sz w:val="16"/>
              </w:rPr>
              <w:t>Structured analysis</w:t>
            </w:r>
          </w:p>
        </w:tc>
        <w:tc>
          <w:tcPr>
            <w:tcW w:type="dxa" w:w="3312"/>
            <w:vAlign w:val="center"/>
          </w:tcPr>
          <w:p>
            <w:pPr>
              <w:spacing w:after="0"/>
            </w:pPr>
            <w:r/>
            <w:r>
              <w:rPr>
                <w:rFonts w:ascii="Aptos" w:hAnsi="Aptos"/>
                <w:b w:val="0"/>
                <w:sz w:val="16"/>
              </w:rPr>
              <w:t>Pandas + DuckDB or SQLite</w:t>
            </w:r>
          </w:p>
        </w:tc>
        <w:tc>
          <w:tcPr>
            <w:tcW w:type="dxa" w:w="3312"/>
            <w:vAlign w:val="center"/>
          </w:tcPr>
          <w:p>
            <w:pPr>
              <w:spacing w:after="0"/>
            </w:pPr>
            <w:r/>
            <w:r>
              <w:rPr>
                <w:rFonts w:ascii="Aptos" w:hAnsi="Aptos"/>
                <w:b w:val="0"/>
                <w:sz w:val="16"/>
              </w:rPr>
              <w:t>Exact calculations, filters, grouping, sorting, aggregations.</w:t>
            </w:r>
          </w:p>
        </w:tc>
      </w:tr>
      <w:tr>
        <w:tc>
          <w:tcPr>
            <w:tcW w:type="dxa" w:w="3312"/>
            <w:vAlign w:val="center"/>
            <w:shd w:fill="F4F7FA"/>
          </w:tcPr>
          <w:p>
            <w:pPr>
              <w:spacing w:after="0"/>
            </w:pPr>
            <w:r/>
            <w:r>
              <w:rPr>
                <w:rFonts w:ascii="Aptos" w:hAnsi="Aptos"/>
                <w:b w:val="0"/>
                <w:sz w:val="16"/>
              </w:rPr>
              <w:t>LLM</w:t>
            </w:r>
          </w:p>
        </w:tc>
        <w:tc>
          <w:tcPr>
            <w:tcW w:type="dxa" w:w="3312"/>
            <w:vAlign w:val="center"/>
            <w:shd w:fill="F4F7FA"/>
          </w:tcPr>
          <w:p>
            <w:pPr>
              <w:spacing w:after="0"/>
            </w:pPr>
            <w:r/>
            <w:r>
              <w:rPr>
                <w:rFonts w:ascii="Aptos" w:hAnsi="Aptos"/>
                <w:b w:val="0"/>
                <w:sz w:val="16"/>
              </w:rPr>
              <w:t>Gemini API via google-genai</w:t>
            </w:r>
          </w:p>
        </w:tc>
        <w:tc>
          <w:tcPr>
            <w:tcW w:type="dxa" w:w="3312"/>
            <w:vAlign w:val="center"/>
            <w:shd w:fill="F4F7FA"/>
          </w:tcPr>
          <w:p>
            <w:pPr>
              <w:spacing w:after="0"/>
            </w:pPr>
            <w:r/>
            <w:r>
              <w:rPr>
                <w:rFonts w:ascii="Aptos" w:hAnsi="Aptos"/>
                <w:b w:val="0"/>
                <w:sz w:val="16"/>
              </w:rPr>
              <w:t>Question interpretation, constrained query plan, answer explanation.</w:t>
            </w:r>
          </w:p>
        </w:tc>
      </w:tr>
      <w:tr>
        <w:tc>
          <w:tcPr>
            <w:tcW w:type="dxa" w:w="3312"/>
            <w:vAlign w:val="center"/>
          </w:tcPr>
          <w:p>
            <w:pPr>
              <w:spacing w:after="0"/>
            </w:pPr>
            <w:r/>
            <w:r>
              <w:rPr>
                <w:rFonts w:ascii="Aptos" w:hAnsi="Aptos"/>
                <w:b w:val="0"/>
                <w:sz w:val="16"/>
              </w:rPr>
              <w:t>RAG embeddings</w:t>
            </w:r>
          </w:p>
        </w:tc>
        <w:tc>
          <w:tcPr>
            <w:tcW w:type="dxa" w:w="3312"/>
            <w:vAlign w:val="center"/>
          </w:tcPr>
          <w:p>
            <w:pPr>
              <w:spacing w:after="0"/>
            </w:pPr>
            <w:r/>
            <w:r>
              <w:rPr>
                <w:rFonts w:ascii="Aptos" w:hAnsi="Aptos"/>
                <w:b w:val="0"/>
                <w:sz w:val="16"/>
              </w:rPr>
              <w:t>Sentence Transformers or embedding API</w:t>
            </w:r>
          </w:p>
        </w:tc>
        <w:tc>
          <w:tcPr>
            <w:tcW w:type="dxa" w:w="3312"/>
            <w:vAlign w:val="center"/>
          </w:tcPr>
          <w:p>
            <w:pPr>
              <w:spacing w:after="0"/>
            </w:pPr>
            <w:r/>
            <w:r>
              <w:rPr>
                <w:rFonts w:ascii="Aptos" w:hAnsi="Aptos"/>
                <w:b w:val="0"/>
                <w:sz w:val="16"/>
              </w:rPr>
              <w:t>Convert text chunks and questions into vectors.</w:t>
            </w:r>
          </w:p>
        </w:tc>
      </w:tr>
      <w:tr>
        <w:tc>
          <w:tcPr>
            <w:tcW w:type="dxa" w:w="3312"/>
            <w:vAlign w:val="center"/>
            <w:shd w:fill="F4F7FA"/>
          </w:tcPr>
          <w:p>
            <w:pPr>
              <w:spacing w:after="0"/>
            </w:pPr>
            <w:r/>
            <w:r>
              <w:rPr>
                <w:rFonts w:ascii="Aptos" w:hAnsi="Aptos"/>
                <w:b w:val="0"/>
                <w:sz w:val="16"/>
              </w:rPr>
              <w:t>Vector store</w:t>
            </w:r>
          </w:p>
        </w:tc>
        <w:tc>
          <w:tcPr>
            <w:tcW w:type="dxa" w:w="3312"/>
            <w:vAlign w:val="center"/>
            <w:shd w:fill="F4F7FA"/>
          </w:tcPr>
          <w:p>
            <w:pPr>
              <w:spacing w:after="0"/>
            </w:pPr>
            <w:r/>
            <w:r>
              <w:rPr>
                <w:rFonts w:ascii="Aptos" w:hAnsi="Aptos"/>
                <w:b w:val="0"/>
                <w:sz w:val="16"/>
              </w:rPr>
              <w:t>ChromaDB</w:t>
            </w:r>
          </w:p>
        </w:tc>
        <w:tc>
          <w:tcPr>
            <w:tcW w:type="dxa" w:w="3312"/>
            <w:vAlign w:val="center"/>
            <w:shd w:fill="F4F7FA"/>
          </w:tcPr>
          <w:p>
            <w:pPr>
              <w:spacing w:after="0"/>
            </w:pPr>
            <w:r/>
            <w:r>
              <w:rPr>
                <w:rFonts w:ascii="Aptos" w:hAnsi="Aptos"/>
                <w:b w:val="0"/>
                <w:sz w:val="16"/>
              </w:rPr>
              <w:t>Store chunk vectors and metadata; retrieve relevant passages.</w:t>
            </w:r>
          </w:p>
        </w:tc>
      </w:tr>
      <w:tr>
        <w:tc>
          <w:tcPr>
            <w:tcW w:type="dxa" w:w="3312"/>
            <w:vAlign w:val="center"/>
          </w:tcPr>
          <w:p>
            <w:pPr>
              <w:spacing w:after="0"/>
            </w:pPr>
            <w:r/>
            <w:r>
              <w:rPr>
                <w:rFonts w:ascii="Aptos" w:hAnsi="Aptos"/>
                <w:b w:val="0"/>
                <w:sz w:val="16"/>
              </w:rPr>
              <w:t>Document parsing</w:t>
            </w:r>
          </w:p>
        </w:tc>
        <w:tc>
          <w:tcPr>
            <w:tcW w:type="dxa" w:w="3312"/>
            <w:vAlign w:val="center"/>
          </w:tcPr>
          <w:p>
            <w:pPr>
              <w:spacing w:after="0"/>
            </w:pPr>
            <w:r/>
            <w:r>
              <w:rPr>
                <w:rFonts w:ascii="Aptos" w:hAnsi="Aptos"/>
                <w:b w:val="0"/>
                <w:sz w:val="16"/>
              </w:rPr>
              <w:t>PyMuPDF + standard text parsing</w:t>
            </w:r>
          </w:p>
        </w:tc>
        <w:tc>
          <w:tcPr>
            <w:tcW w:type="dxa" w:w="3312"/>
            <w:vAlign w:val="center"/>
          </w:tcPr>
          <w:p>
            <w:pPr>
              <w:spacing w:after="0"/>
            </w:pPr>
            <w:r/>
            <w:r>
              <w:rPr>
                <w:rFonts w:ascii="Aptos" w:hAnsi="Aptos"/>
                <w:b w:val="0"/>
                <w:sz w:val="16"/>
              </w:rPr>
              <w:t>Extract PDF/TXT content and page metadata.</w:t>
            </w:r>
          </w:p>
        </w:tc>
      </w:tr>
      <w:tr>
        <w:tc>
          <w:tcPr>
            <w:tcW w:type="dxa" w:w="3312"/>
            <w:vAlign w:val="center"/>
            <w:shd w:fill="F4F7FA"/>
          </w:tcPr>
          <w:p>
            <w:pPr>
              <w:spacing w:after="0"/>
            </w:pPr>
            <w:r/>
            <w:r>
              <w:rPr>
                <w:rFonts w:ascii="Aptos" w:hAnsi="Aptos"/>
                <w:b w:val="0"/>
                <w:sz w:val="16"/>
              </w:rPr>
              <w:t>Tests</w:t>
            </w:r>
          </w:p>
        </w:tc>
        <w:tc>
          <w:tcPr>
            <w:tcW w:type="dxa" w:w="3312"/>
            <w:vAlign w:val="center"/>
            <w:shd w:fill="F4F7FA"/>
          </w:tcPr>
          <w:p>
            <w:pPr>
              <w:spacing w:after="0"/>
            </w:pPr>
            <w:r/>
            <w:r>
              <w:rPr>
                <w:rFonts w:ascii="Aptos" w:hAnsi="Aptos"/>
                <w:b w:val="0"/>
                <w:sz w:val="16"/>
              </w:rPr>
              <w:t>pytest + HTTPX + frontend test tools</w:t>
            </w:r>
          </w:p>
        </w:tc>
        <w:tc>
          <w:tcPr>
            <w:tcW w:type="dxa" w:w="3312"/>
            <w:vAlign w:val="center"/>
            <w:shd w:fill="F4F7FA"/>
          </w:tcPr>
          <w:p>
            <w:pPr>
              <w:spacing w:after="0"/>
            </w:pPr>
            <w:r/>
            <w:r>
              <w:rPr>
                <w:rFonts w:ascii="Aptos" w:hAnsi="Aptos"/>
                <w:b w:val="0"/>
                <w:sz w:val="16"/>
              </w:rPr>
              <w:t>Unit, API, integration, and UI tests.</w:t>
            </w:r>
          </w:p>
        </w:tc>
      </w:tr>
    </w:tbl>
    <w:p>
      <w:pPr>
        <w:spacing w:after="20"/>
      </w:pPr>
    </w:p>
    <w:p>
      <w:pPr>
        <w:pStyle w:val="Heading2"/>
      </w:pPr>
      <w:r>
        <w:t>3.2 High-Level Flow</w:t>
      </w:r>
    </w:p>
    <w:tbl>
      <w:tblPr>
        <w:tblStyle w:val="TableGrid"/>
        <w:tblW w:type="auto" w:w="0"/>
        <w:tblLook w:firstColumn="1" w:firstRow="1" w:lastColumn="0" w:lastRow="0" w:noHBand="0" w:noVBand="1" w:val="04A0"/>
      </w:tblPr>
      <w:tblGrid>
        <w:gridCol w:w="9936"/>
      </w:tblGrid>
      <w:tr>
        <w:tc>
          <w:tcPr>
            <w:tcW w:type="dxa" w:w="9936"/>
            <w:shd w:fill="F3F5F7"/>
          </w:tcPr>
          <w:p>
            <w:pPr>
              <w:spacing w:after="0" w:before="0"/>
            </w:pPr>
            <w:r/>
            <w:r>
              <w:rPr>
                <w:rFonts w:ascii="Consolas" w:hAnsi="Consolas"/>
                <w:color w:val="28323C"/>
                <w:sz w:val="16"/>
              </w:rPr>
              <w:t>React UI</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v</w:t>
            </w:r>
          </w:p>
          <w:p>
            <w:pPr>
              <w:spacing w:after="0" w:before="0"/>
            </w:pPr>
            <w:r>
              <w:rPr>
                <w:rFonts w:ascii="Consolas" w:hAnsi="Consolas"/>
                <w:color w:val="28323C"/>
                <w:sz w:val="16"/>
              </w:rPr>
              <w:t>FastAPI API</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+--&gt; Upload and validation service</w:t>
            </w:r>
          </w:p>
          <w:p>
            <w:pPr>
              <w:spacing w:after="0" w:before="0"/>
            </w:pPr>
            <w:r>
              <w:rPr>
                <w:rFonts w:ascii="Consolas" w:hAnsi="Consolas"/>
                <w:color w:val="28323C"/>
                <w:sz w:val="16"/>
              </w:rPr>
              <w:t xml:space="preserve">  |       +--&gt; CSV/XLSX --&gt; Pandas / DuckDB</w:t>
            </w:r>
          </w:p>
          <w:p>
            <w:pPr>
              <w:spacing w:after="0" w:before="0"/>
            </w:pPr>
            <w:r>
              <w:rPr>
                <w:rFonts w:ascii="Consolas" w:hAnsi="Consolas"/>
                <w:color w:val="28323C"/>
                <w:sz w:val="16"/>
              </w:rPr>
              <w:t xml:space="preserve">  |       +--&gt; PDF/TXT --&gt; extraction --&gt; chunking --&gt; embeddings --&gt; ChromaDB</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+--&gt; Question router</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+--&gt; Structured question --&gt; query planner --&gt; validator --&gt; data engine</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+--&gt; Document question --&gt; vector retrieval --&gt; evidence passages</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+--&gt; Combined question --&gt; data engine + vector retrieval</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v</w:t>
            </w:r>
          </w:p>
          <w:p>
            <w:pPr>
              <w:spacing w:after="0" w:before="0"/>
            </w:pPr>
            <w:r>
              <w:rPr>
                <w:rFonts w:ascii="Consolas" w:hAnsi="Consolas"/>
                <w:color w:val="28323C"/>
                <w:sz w:val="16"/>
              </w:rPr>
              <w:t xml:space="preserve">                          Answer composer / LLM</w:t>
            </w:r>
          </w:p>
          <w:p>
            <w:pPr>
              <w:spacing w:after="0" w:before="0"/>
            </w:pPr>
            <w:r>
              <w:rPr>
                <w:rFonts w:ascii="Consolas" w:hAnsi="Consolas"/>
                <w:color w:val="28323C"/>
                <w:sz w:val="16"/>
              </w:rPr>
              <w:t xml:space="preserve">                                  |</w:t>
            </w:r>
          </w:p>
          <w:p>
            <w:pPr>
              <w:spacing w:after="0" w:before="0"/>
            </w:pPr>
            <w:r>
              <w:rPr>
                <w:rFonts w:ascii="Consolas" w:hAnsi="Consolas"/>
                <w:color w:val="28323C"/>
                <w:sz w:val="16"/>
              </w:rPr>
              <w:t xml:space="preserve">                                  v</w:t>
            </w:r>
          </w:p>
          <w:p>
            <w:pPr>
              <w:spacing w:after="0" w:before="0"/>
            </w:pPr>
            <w:r>
              <w:rPr>
                <w:rFonts w:ascii="Consolas" w:hAnsi="Consolas"/>
                <w:color w:val="28323C"/>
                <w:sz w:val="16"/>
              </w:rPr>
              <w:t xml:space="preserve">                       Answer + table + chart + citations</w:t>
            </w:r>
          </w:p>
        </w:tc>
      </w:tr>
    </w:tbl>
    <w:p>
      <w:pPr>
        <w:spacing w:after="20"/>
      </w:pPr>
    </w:p>
    <w:p>
      <w:pPr>
        <w:pStyle w:val="Heading2"/>
      </w:pPr>
      <w:r>
        <w:t>3.3 Query Routing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Question type</w:t>
            </w:r>
          </w:p>
        </w:tc>
        <w:tc>
          <w:tcPr>
            <w:tcW w:type="dxa" w:w="3312"/>
            <w:vAlign w:val="center"/>
            <w:shd w:fill="214F78"/>
          </w:tcPr>
          <w:p>
            <w:pPr>
              <w:spacing w:after="0"/>
            </w:pPr>
            <w:r/>
            <w:r>
              <w:rPr>
                <w:rFonts w:ascii="Aptos" w:hAnsi="Aptos"/>
                <w:b/>
                <w:color w:val="FFFFFF"/>
                <w:sz w:val="17"/>
              </w:rPr>
              <w:t>Example</w:t>
            </w:r>
          </w:p>
        </w:tc>
        <w:tc>
          <w:tcPr>
            <w:tcW w:type="dxa" w:w="3312"/>
            <w:vAlign w:val="center"/>
            <w:shd w:fill="214F78"/>
          </w:tcPr>
          <w:p>
            <w:pPr>
              <w:spacing w:after="0"/>
            </w:pPr>
            <w:r/>
            <w:r>
              <w:rPr>
                <w:rFonts w:ascii="Aptos" w:hAnsi="Aptos"/>
                <w:b/>
                <w:color w:val="FFFFFF"/>
                <w:sz w:val="17"/>
              </w:rPr>
              <w:t>Processing</w:t>
            </w:r>
          </w:p>
        </w:tc>
      </w:tr>
      <w:tr>
        <w:tc>
          <w:tcPr>
            <w:tcW w:type="dxa" w:w="3312"/>
            <w:vAlign w:val="center"/>
          </w:tcPr>
          <w:p>
            <w:pPr>
              <w:spacing w:after="0"/>
            </w:pPr>
            <w:r/>
            <w:r>
              <w:rPr>
                <w:rFonts w:ascii="Aptos" w:hAnsi="Aptos"/>
                <w:b w:val="0"/>
                <w:sz w:val="16"/>
              </w:rPr>
              <w:t>Structured data</w:t>
            </w:r>
          </w:p>
        </w:tc>
        <w:tc>
          <w:tcPr>
            <w:tcW w:type="dxa" w:w="3312"/>
            <w:vAlign w:val="center"/>
          </w:tcPr>
          <w:p>
            <w:pPr>
              <w:spacing w:after="0"/>
            </w:pPr>
            <w:r/>
            <w:r>
              <w:rPr>
                <w:rFonts w:ascii="Aptos" w:hAnsi="Aptos"/>
                <w:b w:val="0"/>
                <w:sz w:val="16"/>
              </w:rPr>
              <w:t>Which product has the highest revenue?</w:t>
            </w:r>
          </w:p>
        </w:tc>
        <w:tc>
          <w:tcPr>
            <w:tcW w:type="dxa" w:w="3312"/>
            <w:vAlign w:val="center"/>
          </w:tcPr>
          <w:p>
            <w:pPr>
              <w:spacing w:after="0"/>
            </w:pPr>
            <w:r/>
            <w:r>
              <w:rPr>
                <w:rFonts w:ascii="Aptos" w:hAnsi="Aptos"/>
                <w:b w:val="0"/>
                <w:sz w:val="16"/>
              </w:rPr>
              <w:t>Generate validated plan and calculate with Pandas/DuckDB/SQL.</w:t>
            </w:r>
          </w:p>
        </w:tc>
      </w:tr>
      <w:tr>
        <w:tc>
          <w:tcPr>
            <w:tcW w:type="dxa" w:w="3312"/>
            <w:vAlign w:val="center"/>
            <w:shd w:fill="F4F7FA"/>
          </w:tcPr>
          <w:p>
            <w:pPr>
              <w:spacing w:after="0"/>
            </w:pPr>
            <w:r/>
            <w:r>
              <w:rPr>
                <w:rFonts w:ascii="Aptos" w:hAnsi="Aptos"/>
                <w:b w:val="0"/>
                <w:sz w:val="16"/>
              </w:rPr>
              <w:t>Document knowledge</w:t>
            </w:r>
          </w:p>
        </w:tc>
        <w:tc>
          <w:tcPr>
            <w:tcW w:type="dxa" w:w="3312"/>
            <w:vAlign w:val="center"/>
            <w:shd w:fill="F4F7FA"/>
          </w:tcPr>
          <w:p>
            <w:pPr>
              <w:spacing w:after="0"/>
            </w:pPr>
            <w:r/>
            <w:r>
              <w:rPr>
                <w:rFonts w:ascii="Aptos" w:hAnsi="Aptos"/>
                <w:b w:val="0"/>
                <w:sz w:val="16"/>
              </w:rPr>
              <w:t>What does net revenue mean?</w:t>
            </w:r>
          </w:p>
        </w:tc>
        <w:tc>
          <w:tcPr>
            <w:tcW w:type="dxa" w:w="3312"/>
            <w:vAlign w:val="center"/>
            <w:shd w:fill="F4F7FA"/>
          </w:tcPr>
          <w:p>
            <w:pPr>
              <w:spacing w:after="0"/>
            </w:pPr>
            <w:r/>
            <w:r>
              <w:rPr>
                <w:rFonts w:ascii="Aptos" w:hAnsi="Aptos"/>
                <w:b w:val="0"/>
                <w:sz w:val="16"/>
              </w:rPr>
              <w:t>Retrieve relevant chunks and answer with source citations.</w:t>
            </w:r>
          </w:p>
        </w:tc>
      </w:tr>
      <w:tr>
        <w:tc>
          <w:tcPr>
            <w:tcW w:type="dxa" w:w="3312"/>
            <w:vAlign w:val="center"/>
          </w:tcPr>
          <w:p>
            <w:pPr>
              <w:spacing w:after="0"/>
            </w:pPr>
            <w:r/>
            <w:r>
              <w:rPr>
                <w:rFonts w:ascii="Aptos" w:hAnsi="Aptos"/>
                <w:b w:val="0"/>
                <w:sz w:val="16"/>
              </w:rPr>
              <w:t>Combined</w:t>
            </w:r>
          </w:p>
        </w:tc>
        <w:tc>
          <w:tcPr>
            <w:tcW w:type="dxa" w:w="3312"/>
            <w:vAlign w:val="center"/>
          </w:tcPr>
          <w:p>
            <w:pPr>
              <w:spacing w:after="0"/>
            </w:pPr>
            <w:r/>
            <w:r>
              <w:rPr>
                <w:rFonts w:ascii="Aptos" w:hAnsi="Aptos"/>
                <w:b w:val="0"/>
                <w:sz w:val="16"/>
              </w:rPr>
              <w:t>What was June revenue and how does the policy define recognized revenue?</w:t>
            </w:r>
          </w:p>
        </w:tc>
        <w:tc>
          <w:tcPr>
            <w:tcW w:type="dxa" w:w="3312"/>
            <w:vAlign w:val="center"/>
          </w:tcPr>
          <w:p>
            <w:pPr>
              <w:spacing w:after="0"/>
            </w:pPr>
            <w:r/>
            <w:r>
              <w:rPr>
                <w:rFonts w:ascii="Aptos" w:hAnsi="Aptos"/>
                <w:b w:val="0"/>
                <w:sz w:val="16"/>
              </w:rPr>
              <w:t>Run structured analysis and retrieve policy evidence; combine only supported facts.</w:t>
            </w:r>
          </w:p>
        </w:tc>
      </w:tr>
      <w:tr>
        <w:tc>
          <w:tcPr>
            <w:tcW w:type="dxa" w:w="3312"/>
            <w:vAlign w:val="center"/>
            <w:shd w:fill="F4F7FA"/>
          </w:tcPr>
          <w:p>
            <w:pPr>
              <w:spacing w:after="0"/>
            </w:pPr>
            <w:r/>
            <w:r>
              <w:rPr>
                <w:rFonts w:ascii="Aptos" w:hAnsi="Aptos"/>
                <w:b w:val="0"/>
                <w:sz w:val="16"/>
              </w:rPr>
              <w:t>Unsupported</w:t>
            </w:r>
          </w:p>
        </w:tc>
        <w:tc>
          <w:tcPr>
            <w:tcW w:type="dxa" w:w="3312"/>
            <w:vAlign w:val="center"/>
            <w:shd w:fill="F4F7FA"/>
          </w:tcPr>
          <w:p>
            <w:pPr>
              <w:spacing w:after="0"/>
            </w:pPr>
            <w:r/>
            <w:r>
              <w:rPr>
                <w:rFonts w:ascii="Aptos" w:hAnsi="Aptos"/>
                <w:b w:val="0"/>
                <w:sz w:val="16"/>
              </w:rPr>
              <w:t>Predict next year's revenue without sufficient history.</w:t>
            </w:r>
          </w:p>
        </w:tc>
        <w:tc>
          <w:tcPr>
            <w:tcW w:type="dxa" w:w="3312"/>
            <w:vAlign w:val="center"/>
            <w:shd w:fill="F4F7FA"/>
          </w:tcPr>
          <w:p>
            <w:pPr>
              <w:spacing w:after="0"/>
            </w:pPr>
            <w:r/>
            <w:r>
              <w:rPr>
                <w:rFonts w:ascii="Aptos" w:hAnsi="Aptos"/>
                <w:b w:val="0"/>
                <w:sz w:val="16"/>
              </w:rPr>
              <w:t>Ask for clarification or explain limitations; do not fabricate.</w:t>
            </w:r>
          </w:p>
        </w:tc>
      </w:tr>
    </w:tbl>
    <w:p>
      <w:pPr>
        <w:spacing w:after="20"/>
      </w:pPr>
    </w:p>
    <w:p>
      <w:pPr>
        <w:pStyle w:val="Heading2"/>
      </w:pPr>
      <w:r>
        <w:t>3.4 Structured Query Safety</w:t>
      </w:r>
    </w:p>
    <w:p>
      <w:pPr>
        <w:pStyle w:val="ListBullet"/>
        <w:spacing w:after="40"/>
      </w:pPr>
      <w:r>
        <w:t>Prefer a structured JSON analysis plan over free-form Python or SQL.</w:t>
      </w:r>
    </w:p>
    <w:p>
      <w:pPr>
        <w:pStyle w:val="ListBullet"/>
        <w:spacing w:after="40"/>
      </w:pPr>
      <w:r>
        <w:t>Validate allowed operations, column names, operators, sort directions, and result limits.</w:t>
      </w:r>
    </w:p>
    <w:p>
      <w:pPr>
        <w:pStyle w:val="ListBullet"/>
        <w:spacing w:after="40"/>
      </w:pPr>
      <w:r>
        <w:t>Execute only through predefined functions; never use eval() or exec().</w:t>
      </w:r>
    </w:p>
    <w:p>
      <w:pPr>
        <w:pStyle w:val="ListBullet"/>
        <w:spacing w:after="40"/>
      </w:pPr>
      <w:r>
        <w:t>If SQL is generated, parse and validate it, use read-only connections where applicable, and apply execution limits.</w:t>
      </w:r>
    </w:p>
    <w:p>
      <w:pPr>
        <w:pStyle w:val="ListBullet"/>
        <w:spacing w:after="40"/>
      </w:pPr>
      <w:r>
        <w:t>Return computation output separately from the LLM-generated explanation.</w:t>
      </w:r>
    </w:p>
    <w:p>
      <w:pPr>
        <w:pStyle w:val="Heading2"/>
      </w:pPr>
      <w:r>
        <w:t>3.5 RAG Pipeline</w:t>
      </w:r>
    </w:p>
    <w:p>
      <w:pPr>
        <w:pStyle w:val="ListBullet"/>
        <w:spacing w:after="40"/>
      </w:pPr>
      <w:r>
        <w:t>Ingestion: validate document, extract text, preserve source metadata.</w:t>
      </w:r>
    </w:p>
    <w:p>
      <w:pPr>
        <w:pStyle w:val="ListBullet"/>
        <w:spacing w:after="40"/>
      </w:pPr>
      <w:r>
        <w:t>Chunking: split text into overlapping chunks; start with approximately 500–800 tokens and 80–120 tokens overlap, then tune based on evaluation.</w:t>
      </w:r>
    </w:p>
    <w:p>
      <w:pPr>
        <w:pStyle w:val="ListBullet"/>
        <w:spacing w:after="40"/>
      </w:pPr>
      <w:r>
        <w:t>Embedding: embed chunks using a consistent embedding model.</w:t>
      </w:r>
    </w:p>
    <w:p>
      <w:pPr>
        <w:pStyle w:val="ListBullet"/>
        <w:spacing w:after="40"/>
      </w:pPr>
      <w:r>
        <w:t>Indexing: store vectors with workspace_id, document_id, filename, page_number, chunk_index, and ingestion timestamp.</w:t>
      </w:r>
    </w:p>
    <w:p>
      <w:pPr>
        <w:pStyle w:val="ListBullet"/>
        <w:spacing w:after="40"/>
      </w:pPr>
      <w:r>
        <w:t>Retrieval: embed the query and retrieve top-k chunks, scoped to the active workspace.</w:t>
      </w:r>
    </w:p>
    <w:p>
      <w:pPr>
        <w:pStyle w:val="ListBullet"/>
        <w:spacing w:after="40"/>
      </w:pPr>
      <w:r>
        <w:t>Grounded generation: pass the question and retrieved passages to the LLM; require it to acknowledge insufficient evidence.</w:t>
      </w:r>
    </w:p>
    <w:p>
      <w:pPr>
        <w:pStyle w:val="ListBullet"/>
        <w:spacing w:after="40"/>
      </w:pPr>
      <w:r>
        <w:t>Citations: return source metadata with each retrieved passage used in the answer.</w:t>
      </w:r>
    </w:p>
    <w:p>
      <w:pPr>
        <w:pStyle w:val="ListBullet"/>
        <w:spacing w:after="40"/>
      </w:pPr>
      <w:r>
        <w:t>Deletion: remove vectors and source files when a document is deleted.</w:t>
      </w:r>
    </w:p>
    <w:p>
      <w:pPr>
        <w:pStyle w:val="Heading2"/>
      </w:pPr>
      <w:r>
        <w:t>3.6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Method</w:t>
            </w:r>
          </w:p>
        </w:tc>
        <w:tc>
          <w:tcPr>
            <w:tcW w:type="dxa" w:w="3312"/>
            <w:vAlign w:val="center"/>
            <w:shd w:fill="214F78"/>
          </w:tcPr>
          <w:p>
            <w:pPr>
              <w:spacing w:after="0"/>
            </w:pPr>
            <w:r/>
            <w:r>
              <w:rPr>
                <w:rFonts w:ascii="Aptos" w:hAnsi="Aptos"/>
                <w:b/>
                <w:color w:val="FFFFFF"/>
                <w:sz w:val="17"/>
              </w:rPr>
              <w:t>Endpoint</w:t>
            </w:r>
          </w:p>
        </w:tc>
        <w:tc>
          <w:tcPr>
            <w:tcW w:type="dxa" w:w="3312"/>
            <w:vAlign w:val="center"/>
            <w:shd w:fill="214F78"/>
          </w:tcPr>
          <w:p>
            <w:pPr>
              <w:spacing w:after="0"/>
            </w:pPr>
            <w:r/>
            <w:r>
              <w:rPr>
                <w:rFonts w:ascii="Aptos" w:hAnsi="Aptos"/>
                <w:b/>
                <w:color w:val="FFFFFF"/>
                <w:sz w:val="17"/>
              </w:rPr>
              <w:t>Purpose</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/api/health</w:t>
            </w:r>
          </w:p>
        </w:tc>
        <w:tc>
          <w:tcPr>
            <w:tcW w:type="dxa" w:w="3312"/>
            <w:vAlign w:val="center"/>
          </w:tcPr>
          <w:p>
            <w:pPr>
              <w:spacing w:after="0"/>
            </w:pPr>
            <w:r/>
            <w:r>
              <w:rPr>
                <w:rFonts w:ascii="Aptos" w:hAnsi="Aptos"/>
                <w:b w:val="0"/>
                <w:sz w:val="16"/>
              </w:rPr>
              <w:t>Health check.</w:t>
            </w:r>
          </w:p>
        </w:tc>
      </w:tr>
      <w:tr>
        <w:tc>
          <w:tcPr>
            <w:tcW w:type="dxa" w:w="3312"/>
            <w:vAlign w:val="center"/>
            <w:shd w:fill="F4F7FA"/>
          </w:tcPr>
          <w:p>
            <w:pPr>
              <w:spacing w:after="0"/>
            </w:pPr>
            <w:r/>
            <w:r>
              <w:rPr>
                <w:rFonts w:ascii="Aptos" w:hAnsi="Aptos"/>
                <w:b w:val="0"/>
                <w:sz w:val="16"/>
              </w:rPr>
              <w:t>POST</w:t>
            </w:r>
          </w:p>
        </w:tc>
        <w:tc>
          <w:tcPr>
            <w:tcW w:type="dxa" w:w="3312"/>
            <w:vAlign w:val="center"/>
            <w:shd w:fill="F4F7FA"/>
          </w:tcPr>
          <w:p>
            <w:pPr>
              <w:spacing w:after="0"/>
            </w:pPr>
            <w:r/>
            <w:r>
              <w:rPr>
                <w:rFonts w:ascii="Aptos" w:hAnsi="Aptos"/>
                <w:b w:val="0"/>
                <w:sz w:val="16"/>
              </w:rPr>
              <w:t>/api/datasets</w:t>
            </w:r>
          </w:p>
        </w:tc>
        <w:tc>
          <w:tcPr>
            <w:tcW w:type="dxa" w:w="3312"/>
            <w:vAlign w:val="center"/>
            <w:shd w:fill="F4F7FA"/>
          </w:tcPr>
          <w:p>
            <w:pPr>
              <w:spacing w:after="0"/>
            </w:pPr>
            <w:r/>
            <w:r>
              <w:rPr>
                <w:rFonts w:ascii="Aptos" w:hAnsi="Aptos"/>
                <w:b w:val="0"/>
                <w:sz w:val="16"/>
              </w:rPr>
              <w:t>Upload CSV/XLSX and create dataset session.</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/api/datasets/{dataset_id}/profile</w:t>
            </w:r>
          </w:p>
        </w:tc>
        <w:tc>
          <w:tcPr>
            <w:tcW w:type="dxa" w:w="3312"/>
            <w:vAlign w:val="center"/>
          </w:tcPr>
          <w:p>
            <w:pPr>
              <w:spacing w:after="0"/>
            </w:pPr>
            <w:r/>
            <w:r>
              <w:rPr>
                <w:rFonts w:ascii="Aptos" w:hAnsi="Aptos"/>
                <w:b w:val="0"/>
                <w:sz w:val="16"/>
              </w:rPr>
              <w:t>Dataset statistics and schema.</w:t>
            </w:r>
          </w:p>
        </w:tc>
      </w:tr>
      <w:tr>
        <w:tc>
          <w:tcPr>
            <w:tcW w:type="dxa" w:w="3312"/>
            <w:vAlign w:val="center"/>
            <w:shd w:fill="F4F7FA"/>
          </w:tcPr>
          <w:p>
            <w:pPr>
              <w:spacing w:after="0"/>
            </w:pPr>
            <w:r/>
            <w:r>
              <w:rPr>
                <w:rFonts w:ascii="Aptos" w:hAnsi="Aptos"/>
                <w:b w:val="0"/>
                <w:sz w:val="16"/>
              </w:rPr>
              <w:t>GET</w:t>
            </w:r>
          </w:p>
        </w:tc>
        <w:tc>
          <w:tcPr>
            <w:tcW w:type="dxa" w:w="3312"/>
            <w:vAlign w:val="center"/>
            <w:shd w:fill="F4F7FA"/>
          </w:tcPr>
          <w:p>
            <w:pPr>
              <w:spacing w:after="0"/>
            </w:pPr>
            <w:r/>
            <w:r>
              <w:rPr>
                <w:rFonts w:ascii="Aptos" w:hAnsi="Aptos"/>
                <w:b w:val="0"/>
                <w:sz w:val="16"/>
              </w:rPr>
              <w:t>/api/datasets/{dataset_id}/preview</w:t>
            </w:r>
          </w:p>
        </w:tc>
        <w:tc>
          <w:tcPr>
            <w:tcW w:type="dxa" w:w="3312"/>
            <w:vAlign w:val="center"/>
            <w:shd w:fill="F4F7FA"/>
          </w:tcPr>
          <w:p>
            <w:pPr>
              <w:spacing w:after="0"/>
            </w:pPr>
            <w:r/>
            <w:r>
              <w:rPr>
                <w:rFonts w:ascii="Aptos" w:hAnsi="Aptos"/>
                <w:b w:val="0"/>
                <w:sz w:val="16"/>
              </w:rPr>
              <w:t>Return a limited preview.</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/api/datasets/{dataset_id}/documents</w:t>
            </w:r>
          </w:p>
        </w:tc>
        <w:tc>
          <w:tcPr>
            <w:tcW w:type="dxa" w:w="3312"/>
            <w:vAlign w:val="center"/>
          </w:tcPr>
          <w:p>
            <w:pPr>
              <w:spacing w:after="0"/>
            </w:pPr>
            <w:r/>
            <w:r>
              <w:rPr>
                <w:rFonts w:ascii="Aptos" w:hAnsi="Aptos"/>
                <w:b w:val="0"/>
                <w:sz w:val="16"/>
              </w:rPr>
              <w:t>Upload PDF/TXT reference document and index it.</w:t>
            </w:r>
          </w:p>
        </w:tc>
      </w:tr>
      <w:tr>
        <w:tc>
          <w:tcPr>
            <w:tcW w:type="dxa" w:w="3312"/>
            <w:vAlign w:val="center"/>
            <w:shd w:fill="F4F7FA"/>
          </w:tcPr>
          <w:p>
            <w:pPr>
              <w:spacing w:after="0"/>
            </w:pPr>
            <w:r/>
            <w:r>
              <w:rPr>
                <w:rFonts w:ascii="Aptos" w:hAnsi="Aptos"/>
                <w:b w:val="0"/>
                <w:sz w:val="16"/>
              </w:rPr>
              <w:t>POST</w:t>
            </w:r>
          </w:p>
        </w:tc>
        <w:tc>
          <w:tcPr>
            <w:tcW w:type="dxa" w:w="3312"/>
            <w:vAlign w:val="center"/>
            <w:shd w:fill="F4F7FA"/>
          </w:tcPr>
          <w:p>
            <w:pPr>
              <w:spacing w:after="0"/>
            </w:pPr>
            <w:r/>
            <w:r>
              <w:rPr>
                <w:rFonts w:ascii="Aptos" w:hAnsi="Aptos"/>
                <w:b w:val="0"/>
                <w:sz w:val="16"/>
              </w:rPr>
              <w:t>/api/datasets/{dataset_id}/ask</w:t>
            </w:r>
          </w:p>
        </w:tc>
        <w:tc>
          <w:tcPr>
            <w:tcW w:type="dxa" w:w="3312"/>
            <w:vAlign w:val="center"/>
            <w:shd w:fill="F4F7FA"/>
          </w:tcPr>
          <w:p>
            <w:pPr>
              <w:spacing w:after="0"/>
            </w:pPr>
            <w:r/>
            <w:r>
              <w:rPr>
                <w:rFonts w:ascii="Aptos" w:hAnsi="Aptos"/>
                <w:b w:val="0"/>
                <w:sz w:val="16"/>
              </w:rPr>
              <w:t>Route question to structured analysis, RAG, or both.</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/api/datasets/{dataset_id}/documents</w:t>
            </w:r>
          </w:p>
        </w:tc>
        <w:tc>
          <w:tcPr>
            <w:tcW w:type="dxa" w:w="3312"/>
            <w:vAlign w:val="center"/>
          </w:tcPr>
          <w:p>
            <w:pPr>
              <w:spacing w:after="0"/>
            </w:pPr>
            <w:r/>
            <w:r>
              <w:rPr>
                <w:rFonts w:ascii="Aptos" w:hAnsi="Aptos"/>
                <w:b w:val="0"/>
                <w:sz w:val="16"/>
              </w:rPr>
              <w:t>List indexed documents.</w:t>
            </w:r>
          </w:p>
        </w:tc>
      </w:tr>
      <w:tr>
        <w:tc>
          <w:tcPr>
            <w:tcW w:type="dxa" w:w="3312"/>
            <w:vAlign w:val="center"/>
            <w:shd w:fill="F4F7FA"/>
          </w:tcPr>
          <w:p>
            <w:pPr>
              <w:spacing w:after="0"/>
            </w:pPr>
            <w:r/>
            <w:r>
              <w:rPr>
                <w:rFonts w:ascii="Aptos" w:hAnsi="Aptos"/>
                <w:b w:val="0"/>
                <w:sz w:val="16"/>
              </w:rPr>
              <w:t>DELETE</w:t>
            </w:r>
          </w:p>
        </w:tc>
        <w:tc>
          <w:tcPr>
            <w:tcW w:type="dxa" w:w="3312"/>
            <w:vAlign w:val="center"/>
            <w:shd w:fill="F4F7FA"/>
          </w:tcPr>
          <w:p>
            <w:pPr>
              <w:spacing w:after="0"/>
            </w:pPr>
            <w:r/>
            <w:r>
              <w:rPr>
                <w:rFonts w:ascii="Aptos" w:hAnsi="Aptos"/>
                <w:b w:val="0"/>
                <w:sz w:val="16"/>
              </w:rPr>
              <w:t>/api/datasets/{dataset_id}/documents/{document_id}</w:t>
            </w:r>
          </w:p>
        </w:tc>
        <w:tc>
          <w:tcPr>
            <w:tcW w:type="dxa" w:w="3312"/>
            <w:vAlign w:val="center"/>
            <w:shd w:fill="F4F7FA"/>
          </w:tcPr>
          <w:p>
            <w:pPr>
              <w:spacing w:after="0"/>
            </w:pPr>
            <w:r/>
            <w:r>
              <w:rPr>
                <w:rFonts w:ascii="Aptos" w:hAnsi="Aptos"/>
                <w:b w:val="0"/>
                <w:sz w:val="16"/>
              </w:rPr>
              <w:t>Delete document and associated vectors.</w:t>
            </w:r>
          </w:p>
        </w:tc>
      </w:tr>
      <w:tr>
        <w:tc>
          <w:tcPr>
            <w:tcW w:type="dxa" w:w="3312"/>
            <w:vAlign w:val="center"/>
          </w:tcPr>
          <w:p>
            <w:pPr>
              <w:spacing w:after="0"/>
            </w:pPr>
            <w:r/>
            <w:r>
              <w:rPr>
                <w:rFonts w:ascii="Aptos" w:hAnsi="Aptos"/>
                <w:b w:val="0"/>
                <w:sz w:val="16"/>
              </w:rPr>
              <w:t>DELETE</w:t>
            </w:r>
          </w:p>
        </w:tc>
        <w:tc>
          <w:tcPr>
            <w:tcW w:type="dxa" w:w="3312"/>
            <w:vAlign w:val="center"/>
          </w:tcPr>
          <w:p>
            <w:pPr>
              <w:spacing w:after="0"/>
            </w:pPr>
            <w:r/>
            <w:r>
              <w:rPr>
                <w:rFonts w:ascii="Aptos" w:hAnsi="Aptos"/>
                <w:b w:val="0"/>
                <w:sz w:val="16"/>
              </w:rPr>
              <w:t>/api/datasets/{dataset_id}</w:t>
            </w:r>
          </w:p>
        </w:tc>
        <w:tc>
          <w:tcPr>
            <w:tcW w:type="dxa" w:w="3312"/>
            <w:vAlign w:val="center"/>
          </w:tcPr>
          <w:p>
            <w:pPr>
              <w:spacing w:after="0"/>
            </w:pPr>
            <w:r/>
            <w:r>
              <w:rPr>
                <w:rFonts w:ascii="Aptos" w:hAnsi="Aptos"/>
                <w:b w:val="0"/>
                <w:sz w:val="16"/>
              </w:rPr>
              <w:t>Delete dataset and related temporary resources.</w:t>
            </w:r>
          </w:p>
        </w:tc>
      </w:tr>
    </w:tbl>
    <w:p>
      <w:pPr>
        <w:spacing w:after="20"/>
      </w:pPr>
    </w:p>
    <w:p>
      <w:pPr>
        <w:pStyle w:val="Heading2"/>
      </w:pPr>
      <w:r>
        <w:t>3.7 Suggested Backend Structure</w:t>
      </w:r>
    </w:p>
    <w:tbl>
      <w:tblPr>
        <w:tblStyle w:val="TableGrid"/>
        <w:tblW w:type="auto" w:w="0"/>
        <w:tblLook w:firstColumn="1" w:firstRow="1" w:lastColumn="0" w:lastRow="0" w:noHBand="0" w:noVBand="1" w:val="04A0"/>
      </w:tblPr>
      <w:tblGrid>
        <w:gridCol w:w="9936"/>
      </w:tblGrid>
      <w:tr>
        <w:tc>
          <w:tcPr>
            <w:tcW w:type="dxa" w:w="9936"/>
            <w:shd w:fill="F3F5F7"/>
          </w:tcPr>
          <w:p>
            <w:pPr>
              <w:spacing w:after="0" w:before="0"/>
            </w:pPr>
            <w:r/>
            <w:r>
              <w:rPr>
                <w:rFonts w:ascii="Consolas" w:hAnsi="Consolas"/>
                <w:color w:val="28323C"/>
                <w:sz w:val="16"/>
              </w:rPr>
              <w:t>backend/</w:t>
            </w:r>
          </w:p>
          <w:p>
            <w:pPr>
              <w:spacing w:after="0" w:before="0"/>
            </w:pPr>
            <w:r>
              <w:rPr>
                <w:rFonts w:ascii="Consolas" w:hAnsi="Consolas"/>
                <w:color w:val="28323C"/>
                <w:sz w:val="16"/>
              </w:rPr>
              <w:t xml:space="preserve">  app/</w:t>
            </w:r>
          </w:p>
          <w:p>
            <w:pPr>
              <w:spacing w:after="0" w:before="0"/>
            </w:pPr>
            <w:r>
              <w:rPr>
                <w:rFonts w:ascii="Consolas" w:hAnsi="Consolas"/>
                <w:color w:val="28323C"/>
                <w:sz w:val="16"/>
              </w:rPr>
              <w:t xml:space="preserve">    main.py</w:t>
            </w:r>
          </w:p>
          <w:p>
            <w:pPr>
              <w:spacing w:after="0" w:before="0"/>
            </w:pPr>
            <w:r>
              <w:rPr>
                <w:rFonts w:ascii="Consolas" w:hAnsi="Consolas"/>
                <w:color w:val="28323C"/>
                <w:sz w:val="16"/>
              </w:rPr>
              <w:t xml:space="preserve">    api/</w:t>
            </w:r>
          </w:p>
          <w:p>
            <w:pPr>
              <w:spacing w:after="0" w:before="0"/>
            </w:pPr>
            <w:r>
              <w:rPr>
                <w:rFonts w:ascii="Consolas" w:hAnsi="Consolas"/>
                <w:color w:val="28323C"/>
                <w:sz w:val="16"/>
              </w:rPr>
              <w:t xml:space="preserve">      health.py</w:t>
            </w:r>
          </w:p>
          <w:p>
            <w:pPr>
              <w:spacing w:after="0" w:before="0"/>
            </w:pPr>
            <w:r>
              <w:rPr>
                <w:rFonts w:ascii="Consolas" w:hAnsi="Consolas"/>
                <w:color w:val="28323C"/>
                <w:sz w:val="16"/>
              </w:rPr>
              <w:t xml:space="preserve">      datasets.py</w:t>
            </w:r>
          </w:p>
          <w:p>
            <w:pPr>
              <w:spacing w:after="0" w:before="0"/>
            </w:pPr>
            <w:r>
              <w:rPr>
                <w:rFonts w:ascii="Consolas" w:hAnsi="Consolas"/>
                <w:color w:val="28323C"/>
                <w:sz w:val="16"/>
              </w:rPr>
              <w:t xml:space="preserve">      ask.py</w:t>
            </w:r>
          </w:p>
          <w:p>
            <w:pPr>
              <w:spacing w:after="0" w:before="0"/>
            </w:pPr>
            <w:r>
              <w:rPr>
                <w:rFonts w:ascii="Consolas" w:hAnsi="Consolas"/>
                <w:color w:val="28323C"/>
                <w:sz w:val="16"/>
              </w:rPr>
              <w:t xml:space="preserve">      documents.py</w:t>
            </w:r>
          </w:p>
          <w:p>
            <w:pPr>
              <w:spacing w:after="0" w:before="0"/>
            </w:pPr>
            <w:r>
              <w:rPr>
                <w:rFonts w:ascii="Consolas" w:hAnsi="Consolas"/>
                <w:color w:val="28323C"/>
                <w:sz w:val="16"/>
              </w:rPr>
              <w:t xml:space="preserve">    core/</w:t>
            </w:r>
          </w:p>
          <w:p>
            <w:pPr>
              <w:spacing w:after="0" w:before="0"/>
            </w:pPr>
            <w:r>
              <w:rPr>
                <w:rFonts w:ascii="Consolas" w:hAnsi="Consolas"/>
                <w:color w:val="28323C"/>
                <w:sz w:val="16"/>
              </w:rPr>
              <w:t xml:space="preserve">      config.py</w:t>
            </w:r>
          </w:p>
          <w:p>
            <w:pPr>
              <w:spacing w:after="0" w:before="0"/>
            </w:pPr>
            <w:r>
              <w:rPr>
                <w:rFonts w:ascii="Consolas" w:hAnsi="Consolas"/>
                <w:color w:val="28323C"/>
                <w:sz w:val="16"/>
              </w:rPr>
              <w:t xml:space="preserve">      errors.py</w:t>
            </w:r>
          </w:p>
          <w:p>
            <w:pPr>
              <w:spacing w:after="0" w:before="0"/>
            </w:pPr>
            <w:r>
              <w:rPr>
                <w:rFonts w:ascii="Consolas" w:hAnsi="Consolas"/>
                <w:color w:val="28323C"/>
                <w:sz w:val="16"/>
              </w:rPr>
              <w:t xml:space="preserve">      security.py</w:t>
            </w:r>
          </w:p>
          <w:p>
            <w:pPr>
              <w:spacing w:after="0" w:before="0"/>
            </w:pPr>
            <w:r>
              <w:rPr>
                <w:rFonts w:ascii="Consolas" w:hAnsi="Consolas"/>
                <w:color w:val="28323C"/>
                <w:sz w:val="16"/>
              </w:rPr>
              <w:t xml:space="preserve">    schemas/</w:t>
            </w:r>
          </w:p>
          <w:p>
            <w:pPr>
              <w:spacing w:after="0" w:before="0"/>
            </w:pPr>
            <w:r>
              <w:rPr>
                <w:rFonts w:ascii="Consolas" w:hAnsi="Consolas"/>
                <w:color w:val="28323C"/>
                <w:sz w:val="16"/>
              </w:rPr>
              <w:t xml:space="preserve">      dataset.py</w:t>
            </w:r>
          </w:p>
          <w:p>
            <w:pPr>
              <w:spacing w:after="0" w:before="0"/>
            </w:pPr>
            <w:r>
              <w:rPr>
                <w:rFonts w:ascii="Consolas" w:hAnsi="Consolas"/>
                <w:color w:val="28323C"/>
                <w:sz w:val="16"/>
              </w:rPr>
              <w:t xml:space="preserve">      query.py</w:t>
            </w:r>
          </w:p>
          <w:p>
            <w:pPr>
              <w:spacing w:after="0" w:before="0"/>
            </w:pPr>
            <w:r>
              <w:rPr>
                <w:rFonts w:ascii="Consolas" w:hAnsi="Consolas"/>
                <w:color w:val="28323C"/>
                <w:sz w:val="16"/>
              </w:rPr>
              <w:t xml:space="preserve">      answer.py</w:t>
            </w:r>
          </w:p>
          <w:p>
            <w:pPr>
              <w:spacing w:after="0" w:before="0"/>
            </w:pPr>
            <w:r>
              <w:rPr>
                <w:rFonts w:ascii="Consolas" w:hAnsi="Consolas"/>
                <w:color w:val="28323C"/>
                <w:sz w:val="16"/>
              </w:rPr>
              <w:t xml:space="preserve">      document.py</w:t>
            </w:r>
          </w:p>
          <w:p>
            <w:pPr>
              <w:spacing w:after="0" w:before="0"/>
            </w:pPr>
            <w:r>
              <w:rPr>
                <w:rFonts w:ascii="Consolas" w:hAnsi="Consolas"/>
                <w:color w:val="28323C"/>
                <w:sz w:val="16"/>
              </w:rPr>
              <w:t xml:space="preserve">    services/</w:t>
            </w:r>
          </w:p>
          <w:p>
            <w:pPr>
              <w:spacing w:after="0" w:before="0"/>
            </w:pPr>
            <w:r>
              <w:rPr>
                <w:rFonts w:ascii="Consolas" w:hAnsi="Consolas"/>
                <w:color w:val="28323C"/>
                <w:sz w:val="16"/>
              </w:rPr>
              <w:t xml:space="preserve">      file_service.py</w:t>
            </w:r>
          </w:p>
          <w:p>
            <w:pPr>
              <w:spacing w:after="0" w:before="0"/>
            </w:pPr>
            <w:r>
              <w:rPr>
                <w:rFonts w:ascii="Consolas" w:hAnsi="Consolas"/>
                <w:color w:val="28323C"/>
                <w:sz w:val="16"/>
              </w:rPr>
              <w:t xml:space="preserve">      profiling_service.py</w:t>
            </w:r>
          </w:p>
          <w:p>
            <w:pPr>
              <w:spacing w:after="0" w:before="0"/>
            </w:pPr>
            <w:r>
              <w:rPr>
                <w:rFonts w:ascii="Consolas" w:hAnsi="Consolas"/>
                <w:color w:val="28323C"/>
                <w:sz w:val="16"/>
              </w:rPr>
              <w:t xml:space="preserve">      query_router.py</w:t>
            </w:r>
          </w:p>
          <w:p>
            <w:pPr>
              <w:spacing w:after="0" w:before="0"/>
            </w:pPr>
            <w:r>
              <w:rPr>
                <w:rFonts w:ascii="Consolas" w:hAnsi="Consolas"/>
                <w:color w:val="28323C"/>
                <w:sz w:val="16"/>
              </w:rPr>
              <w:t xml:space="preserve">      query_planner.py</w:t>
            </w:r>
          </w:p>
          <w:p>
            <w:pPr>
              <w:spacing w:after="0" w:before="0"/>
            </w:pPr>
            <w:r>
              <w:rPr>
                <w:rFonts w:ascii="Consolas" w:hAnsi="Consolas"/>
                <w:color w:val="28323C"/>
                <w:sz w:val="16"/>
              </w:rPr>
              <w:t xml:space="preserve">      query_validator.py</w:t>
            </w:r>
          </w:p>
          <w:p>
            <w:pPr>
              <w:spacing w:after="0" w:before="0"/>
            </w:pPr>
            <w:r>
              <w:rPr>
                <w:rFonts w:ascii="Consolas" w:hAnsi="Consolas"/>
                <w:color w:val="28323C"/>
                <w:sz w:val="16"/>
              </w:rPr>
              <w:t xml:space="preserve">      query_executor.py</w:t>
            </w:r>
          </w:p>
          <w:p>
            <w:pPr>
              <w:spacing w:after="0" w:before="0"/>
            </w:pPr>
            <w:r>
              <w:rPr>
                <w:rFonts w:ascii="Consolas" w:hAnsi="Consolas"/>
                <w:color w:val="28323C"/>
                <w:sz w:val="16"/>
              </w:rPr>
              <w:t xml:space="preserve">      document_service.py</w:t>
            </w:r>
          </w:p>
          <w:p>
            <w:pPr>
              <w:spacing w:after="0" w:before="0"/>
            </w:pPr>
            <w:r>
              <w:rPr>
                <w:rFonts w:ascii="Consolas" w:hAnsi="Consolas"/>
                <w:color w:val="28323C"/>
                <w:sz w:val="16"/>
              </w:rPr>
              <w:t xml:space="preserve">      chunking_service.py</w:t>
            </w:r>
          </w:p>
          <w:p>
            <w:pPr>
              <w:spacing w:after="0" w:before="0"/>
            </w:pPr>
            <w:r>
              <w:rPr>
                <w:rFonts w:ascii="Consolas" w:hAnsi="Consolas"/>
                <w:color w:val="28323C"/>
                <w:sz w:val="16"/>
              </w:rPr>
              <w:t xml:space="preserve">      embedding_service.py</w:t>
            </w:r>
          </w:p>
          <w:p>
            <w:pPr>
              <w:spacing w:after="0" w:before="0"/>
            </w:pPr>
            <w:r>
              <w:rPr>
                <w:rFonts w:ascii="Consolas" w:hAnsi="Consolas"/>
                <w:color w:val="28323C"/>
                <w:sz w:val="16"/>
              </w:rPr>
              <w:t xml:space="preserve">      retrieval_service.py</w:t>
            </w:r>
          </w:p>
          <w:p>
            <w:pPr>
              <w:spacing w:after="0" w:before="0"/>
            </w:pPr>
            <w:r>
              <w:rPr>
                <w:rFonts w:ascii="Consolas" w:hAnsi="Consolas"/>
                <w:color w:val="28323C"/>
                <w:sz w:val="16"/>
              </w:rPr>
              <w:t xml:space="preserve">      answer_service.py</w:t>
            </w:r>
          </w:p>
          <w:p>
            <w:pPr>
              <w:spacing w:after="0" w:before="0"/>
            </w:pPr>
            <w:r>
              <w:rPr>
                <w:rFonts w:ascii="Consolas" w:hAnsi="Consolas"/>
                <w:color w:val="28323C"/>
                <w:sz w:val="16"/>
              </w:rPr>
              <w:t xml:space="preserve">      chart_service.py</w:t>
            </w:r>
          </w:p>
          <w:p>
            <w:pPr>
              <w:spacing w:after="0" w:before="0"/>
            </w:pPr>
            <w:r>
              <w:rPr>
                <w:rFonts w:ascii="Consolas" w:hAnsi="Consolas"/>
                <w:color w:val="28323C"/>
                <w:sz w:val="16"/>
              </w:rPr>
              <w:t xml:space="preserve">  tests/</w:t>
            </w:r>
          </w:p>
          <w:p>
            <w:pPr>
              <w:spacing w:after="0" w:before="0"/>
            </w:pPr>
            <w:r>
              <w:rPr>
                <w:rFonts w:ascii="Consolas" w:hAnsi="Consolas"/>
                <w:color w:val="28323C"/>
                <w:sz w:val="16"/>
              </w:rPr>
              <w:t>frontend/</w:t>
            </w:r>
          </w:p>
          <w:p>
            <w:pPr>
              <w:spacing w:after="0" w:before="0"/>
            </w:pPr>
            <w:r>
              <w:rPr>
                <w:rFonts w:ascii="Consolas" w:hAnsi="Consolas"/>
                <w:color w:val="28323C"/>
                <w:sz w:val="16"/>
              </w:rPr>
              <w:t xml:space="preserve">  src/</w:t>
            </w:r>
          </w:p>
          <w:p>
            <w:pPr>
              <w:spacing w:after="0" w:before="0"/>
            </w:pPr>
            <w:r>
              <w:rPr>
                <w:rFonts w:ascii="Consolas" w:hAnsi="Consolas"/>
                <w:color w:val="28323C"/>
                <w:sz w:val="16"/>
              </w:rPr>
              <w:t xml:space="preserve">    components/</w:t>
            </w:r>
          </w:p>
          <w:p>
            <w:pPr>
              <w:spacing w:after="0" w:before="0"/>
            </w:pPr>
            <w:r>
              <w:rPr>
                <w:rFonts w:ascii="Consolas" w:hAnsi="Consolas"/>
                <w:color w:val="28323C"/>
                <w:sz w:val="16"/>
              </w:rPr>
              <w:t xml:space="preserve">      upload/</w:t>
            </w:r>
          </w:p>
          <w:p>
            <w:pPr>
              <w:spacing w:after="0" w:before="0"/>
            </w:pPr>
            <w:r>
              <w:rPr>
                <w:rFonts w:ascii="Consolas" w:hAnsi="Consolas"/>
                <w:color w:val="28323C"/>
                <w:sz w:val="16"/>
              </w:rPr>
              <w:t xml:space="preserve">      dataset/</w:t>
            </w:r>
          </w:p>
          <w:p>
            <w:pPr>
              <w:spacing w:after="0" w:before="0"/>
            </w:pPr>
            <w:r>
              <w:rPr>
                <w:rFonts w:ascii="Consolas" w:hAnsi="Consolas"/>
                <w:color w:val="28323C"/>
                <w:sz w:val="16"/>
              </w:rPr>
              <w:t xml:space="preserve">      chat/</w:t>
            </w:r>
          </w:p>
          <w:p>
            <w:pPr>
              <w:spacing w:after="0" w:before="0"/>
            </w:pPr>
            <w:r>
              <w:rPr>
                <w:rFonts w:ascii="Consolas" w:hAnsi="Consolas"/>
                <w:color w:val="28323C"/>
                <w:sz w:val="16"/>
              </w:rPr>
              <w:t xml:space="preserve">      results/</w:t>
            </w:r>
          </w:p>
          <w:p>
            <w:pPr>
              <w:spacing w:after="0" w:before="0"/>
            </w:pPr>
            <w:r>
              <w:rPr>
                <w:rFonts w:ascii="Consolas" w:hAnsi="Consolas"/>
                <w:color w:val="28323C"/>
                <w:sz w:val="16"/>
              </w:rPr>
              <w:t xml:space="preserve">      sources/</w:t>
            </w:r>
          </w:p>
          <w:p>
            <w:pPr>
              <w:spacing w:after="0" w:before="0"/>
            </w:pPr>
            <w:r>
              <w:rPr>
                <w:rFonts w:ascii="Consolas" w:hAnsi="Consolas"/>
                <w:color w:val="28323C"/>
                <w:sz w:val="16"/>
              </w:rPr>
              <w:t xml:space="preserve">    pages/</w:t>
            </w:r>
          </w:p>
          <w:p>
            <w:pPr>
              <w:spacing w:after="0" w:before="0"/>
            </w:pPr>
            <w:r>
              <w:rPr>
                <w:rFonts w:ascii="Consolas" w:hAnsi="Consolas"/>
                <w:color w:val="28323C"/>
                <w:sz w:val="16"/>
              </w:rPr>
              <w:t xml:space="preserve">    services/api.js</w:t>
            </w:r>
          </w:p>
          <w:p>
            <w:pPr>
              <w:spacing w:after="0" w:before="0"/>
            </w:pPr>
            <w:r>
              <w:rPr>
                <w:rFonts w:ascii="Consolas" w:hAnsi="Consolas"/>
                <w:color w:val="28323C"/>
                <w:sz w:val="16"/>
              </w:rPr>
              <w:t xml:space="preserve">    App.jsx</w:t>
            </w:r>
          </w:p>
        </w:tc>
      </w:tr>
    </w:tbl>
    <w:p>
      <w:pPr>
        <w:spacing w:after="20"/>
      </w:pPr>
    </w:p>
    <w:p>
      <w:pPr>
        <w:pStyle w:val="Heading1"/>
      </w:pPr>
      <w:r>
        <w:t>4. Database and Storage Design</w:t>
      </w:r>
    </w:p>
    <w:p>
      <w:pPr>
        <w:pStyle w:val="Heading2"/>
      </w:pPr>
      <w:r>
        <w:t>4.1 Storage Strategy</w:t>
      </w:r>
    </w:p>
    <w:p>
      <w:r>
        <w:t>For the MVP, keep uploaded tabular data in temporary server-side files or load it into a controlled in-memory session. Use DuckDB or SQLite for structured querying if needed. Use ChromaDB for document chunks and embeddings. Add PostgreSQL only when persistent user accounts, durable metadata, or multi-user collaboration is required.</w:t>
      </w:r>
    </w:p>
    <w:p>
      <w:pPr>
        <w:pStyle w:val="Heading2"/>
      </w:pPr>
      <w:r>
        <w:t>4.2 Logical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14F78"/>
          </w:tcPr>
          <w:p>
            <w:pPr>
              <w:spacing w:after="0"/>
            </w:pPr>
            <w:r/>
            <w:r>
              <w:rPr>
                <w:rFonts w:ascii="Aptos" w:hAnsi="Aptos"/>
                <w:b/>
                <w:color w:val="FFFFFF"/>
                <w:sz w:val="17"/>
              </w:rPr>
              <w:t>Entity</w:t>
            </w:r>
          </w:p>
        </w:tc>
        <w:tc>
          <w:tcPr>
            <w:tcW w:type="dxa" w:w="3312"/>
            <w:vAlign w:val="center"/>
            <w:shd w:fill="214F78"/>
          </w:tcPr>
          <w:p>
            <w:pPr>
              <w:spacing w:after="0"/>
            </w:pPr>
            <w:r/>
            <w:r>
              <w:rPr>
                <w:rFonts w:ascii="Aptos" w:hAnsi="Aptos"/>
                <w:b/>
                <w:color w:val="FFFFFF"/>
                <w:sz w:val="17"/>
              </w:rPr>
              <w:t>Important fields</w:t>
            </w:r>
          </w:p>
        </w:tc>
        <w:tc>
          <w:tcPr>
            <w:tcW w:type="dxa" w:w="3312"/>
            <w:vAlign w:val="center"/>
            <w:shd w:fill="214F78"/>
          </w:tcPr>
          <w:p>
            <w:pPr>
              <w:spacing w:after="0"/>
            </w:pPr>
            <w:r/>
            <w:r>
              <w:rPr>
                <w:rFonts w:ascii="Aptos" w:hAnsi="Aptos"/>
                <w:b/>
                <w:color w:val="FFFFFF"/>
                <w:sz w:val="17"/>
              </w:rPr>
              <w:t>Purpose</w:t>
            </w:r>
          </w:p>
        </w:tc>
      </w:tr>
      <w:tr>
        <w:tc>
          <w:tcPr>
            <w:tcW w:type="dxa" w:w="3312"/>
            <w:vAlign w:val="center"/>
          </w:tcPr>
          <w:p>
            <w:pPr>
              <w:spacing w:after="0"/>
            </w:pPr>
            <w:r/>
            <w:r>
              <w:rPr>
                <w:rFonts w:ascii="Aptos" w:hAnsi="Aptos"/>
                <w:b w:val="0"/>
                <w:sz w:val="16"/>
              </w:rPr>
              <w:t>Dataset</w:t>
            </w:r>
          </w:p>
        </w:tc>
        <w:tc>
          <w:tcPr>
            <w:tcW w:type="dxa" w:w="3312"/>
            <w:vAlign w:val="center"/>
          </w:tcPr>
          <w:p>
            <w:pPr>
              <w:spacing w:after="0"/>
            </w:pPr>
            <w:r/>
            <w:r>
              <w:rPr>
                <w:rFonts w:ascii="Aptos" w:hAnsi="Aptos"/>
                <w:b w:val="0"/>
                <w:sz w:val="16"/>
              </w:rPr>
              <w:t>id, owner_id/session_id, filename, storage_key, file_type, file_size_bytes, row_count, schema_json, created_at, expires_at</w:t>
            </w:r>
          </w:p>
        </w:tc>
        <w:tc>
          <w:tcPr>
            <w:tcW w:type="dxa" w:w="3312"/>
            <w:vAlign w:val="center"/>
          </w:tcPr>
          <w:p>
            <w:pPr>
              <w:spacing w:after="0"/>
            </w:pPr>
            <w:r/>
            <w:r>
              <w:rPr>
                <w:rFonts w:ascii="Aptos" w:hAnsi="Aptos"/>
                <w:b w:val="0"/>
                <w:sz w:val="16"/>
              </w:rPr>
              <w:t>Metadata for uploaded tabular data.</w:t>
            </w:r>
          </w:p>
        </w:tc>
      </w:tr>
      <w:tr>
        <w:tc>
          <w:tcPr>
            <w:tcW w:type="dxa" w:w="3312"/>
            <w:vAlign w:val="center"/>
            <w:shd w:fill="F4F7FA"/>
          </w:tcPr>
          <w:p>
            <w:pPr>
              <w:spacing w:after="0"/>
            </w:pPr>
            <w:r/>
            <w:r>
              <w:rPr>
                <w:rFonts w:ascii="Aptos" w:hAnsi="Aptos"/>
                <w:b w:val="0"/>
                <w:sz w:val="16"/>
              </w:rPr>
              <w:t>Document</w:t>
            </w:r>
          </w:p>
        </w:tc>
        <w:tc>
          <w:tcPr>
            <w:tcW w:type="dxa" w:w="3312"/>
            <w:vAlign w:val="center"/>
            <w:shd w:fill="F4F7FA"/>
          </w:tcPr>
          <w:p>
            <w:pPr>
              <w:spacing w:after="0"/>
            </w:pPr>
            <w:r/>
            <w:r>
              <w:rPr>
                <w:rFonts w:ascii="Aptos" w:hAnsi="Aptos"/>
                <w:b w:val="0"/>
                <w:sz w:val="16"/>
              </w:rPr>
              <w:t>id, dataset_id, filename, storage_key, file_type, status, page_count, created_at, expires_at</w:t>
            </w:r>
          </w:p>
        </w:tc>
        <w:tc>
          <w:tcPr>
            <w:tcW w:type="dxa" w:w="3312"/>
            <w:vAlign w:val="center"/>
            <w:shd w:fill="F4F7FA"/>
          </w:tcPr>
          <w:p>
            <w:pPr>
              <w:spacing w:after="0"/>
            </w:pPr>
            <w:r/>
            <w:r>
              <w:rPr>
                <w:rFonts w:ascii="Aptos" w:hAnsi="Aptos"/>
                <w:b w:val="0"/>
                <w:sz w:val="16"/>
              </w:rPr>
              <w:t>Metadata for each reference document.</w:t>
            </w:r>
          </w:p>
        </w:tc>
      </w:tr>
      <w:tr>
        <w:tc>
          <w:tcPr>
            <w:tcW w:type="dxa" w:w="3312"/>
            <w:vAlign w:val="center"/>
          </w:tcPr>
          <w:p>
            <w:pPr>
              <w:spacing w:after="0"/>
            </w:pPr>
            <w:r/>
            <w:r>
              <w:rPr>
                <w:rFonts w:ascii="Aptos" w:hAnsi="Aptos"/>
                <w:b w:val="0"/>
                <w:sz w:val="16"/>
              </w:rPr>
              <w:t>QueryHistory (optional)</w:t>
            </w:r>
          </w:p>
        </w:tc>
        <w:tc>
          <w:tcPr>
            <w:tcW w:type="dxa" w:w="3312"/>
            <w:vAlign w:val="center"/>
          </w:tcPr>
          <w:p>
            <w:pPr>
              <w:spacing w:after="0"/>
            </w:pPr>
            <w:r/>
            <w:r>
              <w:rPr>
                <w:rFonts w:ascii="Aptos" w:hAnsi="Aptos"/>
                <w:b w:val="0"/>
                <w:sz w:val="16"/>
              </w:rPr>
              <w:t>id, dataset_id, question, route_type, status, duration_ms, created_at</w:t>
            </w:r>
          </w:p>
        </w:tc>
        <w:tc>
          <w:tcPr>
            <w:tcW w:type="dxa" w:w="3312"/>
            <w:vAlign w:val="center"/>
          </w:tcPr>
          <w:p>
            <w:pPr>
              <w:spacing w:after="0"/>
            </w:pPr>
            <w:r/>
            <w:r>
              <w:rPr>
                <w:rFonts w:ascii="Aptos" w:hAnsi="Aptos"/>
                <w:b w:val="0"/>
                <w:sz w:val="16"/>
              </w:rPr>
              <w:t>History of questions and outcomes.</w:t>
            </w:r>
          </w:p>
        </w:tc>
      </w:tr>
      <w:tr>
        <w:tc>
          <w:tcPr>
            <w:tcW w:type="dxa" w:w="3312"/>
            <w:vAlign w:val="center"/>
            <w:shd w:fill="F4F7FA"/>
          </w:tcPr>
          <w:p>
            <w:pPr>
              <w:spacing w:after="0"/>
            </w:pPr>
            <w:r/>
            <w:r>
              <w:rPr>
                <w:rFonts w:ascii="Aptos" w:hAnsi="Aptos"/>
                <w:b w:val="0"/>
                <w:sz w:val="16"/>
              </w:rPr>
              <w:t>Conversation (optional)</w:t>
            </w:r>
          </w:p>
        </w:tc>
        <w:tc>
          <w:tcPr>
            <w:tcW w:type="dxa" w:w="3312"/>
            <w:vAlign w:val="center"/>
            <w:shd w:fill="F4F7FA"/>
          </w:tcPr>
          <w:p>
            <w:pPr>
              <w:spacing w:after="0"/>
            </w:pPr>
            <w:r/>
            <w:r>
              <w:rPr>
                <w:rFonts w:ascii="Aptos" w:hAnsi="Aptos"/>
                <w:b w:val="0"/>
                <w:sz w:val="16"/>
              </w:rPr>
              <w:t>id, dataset_id, title, created_at, updated_at</w:t>
            </w:r>
          </w:p>
        </w:tc>
        <w:tc>
          <w:tcPr>
            <w:tcW w:type="dxa" w:w="3312"/>
            <w:vAlign w:val="center"/>
            <w:shd w:fill="F4F7FA"/>
          </w:tcPr>
          <w:p>
            <w:pPr>
              <w:spacing w:after="0"/>
            </w:pPr>
            <w:r/>
            <w:r>
              <w:rPr>
                <w:rFonts w:ascii="Aptos" w:hAnsi="Aptos"/>
                <w:b w:val="0"/>
                <w:sz w:val="16"/>
              </w:rPr>
              <w:t>Groups messages into a session.</w:t>
            </w:r>
          </w:p>
        </w:tc>
      </w:tr>
      <w:tr>
        <w:tc>
          <w:tcPr>
            <w:tcW w:type="dxa" w:w="3312"/>
            <w:vAlign w:val="center"/>
          </w:tcPr>
          <w:p>
            <w:pPr>
              <w:spacing w:after="0"/>
            </w:pPr>
            <w:r/>
            <w:r>
              <w:rPr>
                <w:rFonts w:ascii="Aptos" w:hAnsi="Aptos"/>
                <w:b w:val="0"/>
                <w:sz w:val="16"/>
              </w:rPr>
              <w:t>Message (optional)</w:t>
            </w:r>
          </w:p>
        </w:tc>
        <w:tc>
          <w:tcPr>
            <w:tcW w:type="dxa" w:w="3312"/>
            <w:vAlign w:val="center"/>
          </w:tcPr>
          <w:p>
            <w:pPr>
              <w:spacing w:after="0"/>
            </w:pPr>
            <w:r/>
            <w:r>
              <w:rPr>
                <w:rFonts w:ascii="Aptos" w:hAnsi="Aptos"/>
                <w:b w:val="0"/>
                <w:sz w:val="16"/>
              </w:rPr>
              <w:t>id, conversation_id, role, content, result_metadata_json, created_at</w:t>
            </w:r>
          </w:p>
        </w:tc>
        <w:tc>
          <w:tcPr>
            <w:tcW w:type="dxa" w:w="3312"/>
            <w:vAlign w:val="center"/>
          </w:tcPr>
          <w:p>
            <w:pPr>
              <w:spacing w:after="0"/>
            </w:pPr>
            <w:r/>
            <w:r>
              <w:rPr>
                <w:rFonts w:ascii="Aptos" w:hAnsi="Aptos"/>
                <w:b w:val="0"/>
                <w:sz w:val="16"/>
              </w:rPr>
              <w:t>Stores user and assistant messages.</w:t>
            </w:r>
          </w:p>
        </w:tc>
      </w:tr>
      <w:tr>
        <w:tc>
          <w:tcPr>
            <w:tcW w:type="dxa" w:w="3312"/>
            <w:vAlign w:val="center"/>
            <w:shd w:fill="F4F7FA"/>
          </w:tcPr>
          <w:p>
            <w:pPr>
              <w:spacing w:after="0"/>
            </w:pPr>
            <w:r/>
            <w:r>
              <w:rPr>
                <w:rFonts w:ascii="Aptos" w:hAnsi="Aptos"/>
                <w:b w:val="0"/>
                <w:sz w:val="16"/>
              </w:rPr>
              <w:t>Vector chunk metadata</w:t>
            </w:r>
          </w:p>
        </w:tc>
        <w:tc>
          <w:tcPr>
            <w:tcW w:type="dxa" w:w="3312"/>
            <w:vAlign w:val="center"/>
            <w:shd w:fill="F4F7FA"/>
          </w:tcPr>
          <w:p>
            <w:pPr>
              <w:spacing w:after="0"/>
            </w:pPr>
            <w:r/>
            <w:r>
              <w:rPr>
                <w:rFonts w:ascii="Aptos" w:hAnsi="Aptos"/>
                <w:b w:val="0"/>
                <w:sz w:val="16"/>
              </w:rPr>
              <w:t>chunk_id, dataset_id, document_id, text, embedding, page_number, chunk_index</w:t>
            </w:r>
          </w:p>
        </w:tc>
        <w:tc>
          <w:tcPr>
            <w:tcW w:type="dxa" w:w="3312"/>
            <w:vAlign w:val="center"/>
            <w:shd w:fill="F4F7FA"/>
          </w:tcPr>
          <w:p>
            <w:pPr>
              <w:spacing w:after="0"/>
            </w:pPr>
            <w:r/>
            <w:r>
              <w:rPr>
                <w:rFonts w:ascii="Aptos" w:hAnsi="Aptos"/>
                <w:b w:val="0"/>
                <w:sz w:val="16"/>
              </w:rPr>
              <w:t>Indexed in ChromaDB for retrieval.</w:t>
            </w:r>
          </w:p>
        </w:tc>
      </w:tr>
    </w:tbl>
    <w:p>
      <w:pPr>
        <w:spacing w:after="20"/>
      </w:pPr>
    </w:p>
    <w:p>
      <w:pPr>
        <w:pStyle w:val="Heading2"/>
      </w:pPr>
      <w:r>
        <w:t>4.3 Data Isolation</w:t>
      </w:r>
    </w:p>
    <w:p>
      <w:pPr>
        <w:pStyle w:val="ListBullet"/>
        <w:spacing w:after="40"/>
      </w:pPr>
      <w:r>
        <w:t>Every dataset and document must belong to a session or authenticated owner.</w:t>
      </w:r>
    </w:p>
    <w:p>
      <w:pPr>
        <w:pStyle w:val="ListBullet"/>
        <w:spacing w:after="40"/>
      </w:pPr>
      <w:r>
        <w:t>Every vector search must filter by dataset_id/workspace_id.</w:t>
      </w:r>
    </w:p>
    <w:p>
      <w:pPr>
        <w:pStyle w:val="ListBullet"/>
        <w:spacing w:after="40"/>
      </w:pPr>
      <w:r>
        <w:t>Do not retrieve chunks from other datasets or users.</w:t>
      </w:r>
    </w:p>
    <w:p>
      <w:pPr>
        <w:pStyle w:val="ListBullet"/>
        <w:spacing w:after="40"/>
      </w:pPr>
      <w:r>
        <w:t>Deleting a dataset must delete its files, document metadata, and vectors.</w:t>
      </w:r>
    </w:p>
    <w:p>
      <w:pPr>
        <w:pStyle w:val="ListBullet"/>
        <w:spacing w:after="40"/>
      </w:pPr>
      <w:r>
        <w:t>Set retention rules for temporary uploads and derived artifacts.</w:t>
      </w:r>
    </w:p>
    <w:p>
      <w:pPr>
        <w:pStyle w:val="Heading1"/>
      </w:pPr>
      <w:r>
        <w:t>5. Security and Privacy</w:t>
      </w:r>
    </w:p>
    <w:p>
      <w:pPr>
        <w:pStyle w:val="Heading2"/>
      </w:pPr>
      <w:r>
        <w:t>5.1 Upload Safety</w:t>
      </w:r>
    </w:p>
    <w:p>
      <w:pPr>
        <w:pStyle w:val="ListBullet"/>
        <w:spacing w:after="40"/>
      </w:pPr>
      <w:r>
        <w:t>Allow only documented file types; verify file contents rather than trusting filename or MIME type.</w:t>
      </w:r>
    </w:p>
    <w:p>
      <w:pPr>
        <w:pStyle w:val="ListBullet"/>
        <w:spacing w:after="40"/>
      </w:pPr>
      <w:r>
        <w:t>Set configurable limits, for example 10 MB per dataset and 10 MB per document for the MVP; tune based on hosting constraints.</w:t>
      </w:r>
    </w:p>
    <w:p>
      <w:pPr>
        <w:pStyle w:val="ListBullet"/>
        <w:spacing w:after="40"/>
      </w:pPr>
      <w:r>
        <w:t>Set row, column, page, chunk, and processing-time limits.</w:t>
      </w:r>
    </w:p>
    <w:p>
      <w:pPr>
        <w:pStyle w:val="ListBullet"/>
        <w:spacing w:after="40"/>
      </w:pPr>
      <w:r>
        <w:t>Use server-generated storage names and store uploads outside public static directories.</w:t>
      </w:r>
    </w:p>
    <w:p>
      <w:pPr>
        <w:pStyle w:val="ListBullet"/>
        <w:spacing w:after="40"/>
      </w:pPr>
      <w:r>
        <w:t>Handle malformed files safely and clean temporary files after expiry.</w:t>
      </w:r>
    </w:p>
    <w:p>
      <w:pPr>
        <w:pStyle w:val="ListBullet"/>
        <w:spacing w:after="40"/>
      </w:pPr>
      <w:r>
        <w:t>Do not execute spreadsheet macros or formulas.</w:t>
      </w:r>
    </w:p>
    <w:p>
      <w:pPr>
        <w:pStyle w:val="ListBullet"/>
        <w:spacing w:after="40"/>
      </w:pPr>
      <w:r>
        <w:t>Protect CSV exports against spreadsheet formula injection.</w:t>
      </w:r>
    </w:p>
    <w:p>
      <w:pPr>
        <w:pStyle w:val="Heading2"/>
      </w:pPr>
      <w:r>
        <w:t>5.2 LLM and RAG Safety</w:t>
      </w:r>
    </w:p>
    <w:p>
      <w:pPr>
        <w:pStyle w:val="ListBullet"/>
        <w:spacing w:after="40"/>
      </w:pPr>
      <w:r>
        <w:t>Store API keys only in backend environment variables; commit only placeholder values in .env.example.</w:t>
      </w:r>
    </w:p>
    <w:p>
      <w:pPr>
        <w:pStyle w:val="ListBullet"/>
        <w:spacing w:after="40"/>
      </w:pPr>
      <w:r>
        <w:t>Treat uploaded text as untrusted data, not as instructions that can override system rules.</w:t>
      </w:r>
    </w:p>
    <w:p>
      <w:pPr>
        <w:pStyle w:val="ListBullet"/>
        <w:spacing w:after="40"/>
      </w:pPr>
      <w:r>
        <w:t>Never let retrieved documents authorize arbitrary tools or operations.</w:t>
      </w:r>
    </w:p>
    <w:p>
      <w:pPr>
        <w:pStyle w:val="ListBullet"/>
        <w:spacing w:after="40"/>
      </w:pPr>
      <w:r>
        <w:t>Use structured outputs and strict schema validation for query plans and routing decisions.</w:t>
      </w:r>
    </w:p>
    <w:p>
      <w:pPr>
        <w:pStyle w:val="ListBullet"/>
        <w:spacing w:after="40"/>
      </w:pPr>
      <w:r>
        <w:t>Do not execute LLM-generated Python code.</w:t>
      </w:r>
    </w:p>
    <w:p>
      <w:pPr>
        <w:pStyle w:val="ListBullet"/>
        <w:spacing w:after="40"/>
      </w:pPr>
      <w:r>
        <w:t>Limit input length, output tokens, retries, and provider spend.</w:t>
      </w:r>
    </w:p>
    <w:p>
      <w:pPr>
        <w:pStyle w:val="ListBullet"/>
        <w:spacing w:after="40"/>
      </w:pPr>
      <w:r>
        <w:t>Avoid sending unnecessary sensitive data to external AI services.</w:t>
      </w:r>
    </w:p>
    <w:p>
      <w:pPr>
        <w:pStyle w:val="ListBullet"/>
        <w:spacing w:after="40"/>
      </w:pPr>
      <w:r>
        <w:t>If retrieved evidence is insufficient, state that limitation instead of guessing.</w:t>
      </w:r>
    </w:p>
    <w:p>
      <w:pPr>
        <w:pStyle w:val="Heading2"/>
      </w:pPr>
      <w:r>
        <w:t>5.3 API Security</w:t>
      </w:r>
    </w:p>
    <w:p>
      <w:pPr>
        <w:pStyle w:val="ListBullet"/>
        <w:spacing w:after="40"/>
      </w:pPr>
      <w:r>
        <w:t>Configure CORS to the actual frontend origin.</w:t>
      </w:r>
    </w:p>
    <w:p>
      <w:pPr>
        <w:pStyle w:val="ListBullet"/>
        <w:spacing w:after="40"/>
      </w:pPr>
      <w:r>
        <w:t>Validate request bodies with Pydantic.</w:t>
      </w:r>
    </w:p>
    <w:p>
      <w:pPr>
        <w:pStyle w:val="ListBullet"/>
        <w:spacing w:after="40"/>
      </w:pPr>
      <w:r>
        <w:t>Add rate limiting before public deployment.</w:t>
      </w:r>
    </w:p>
    <w:p>
      <w:pPr>
        <w:pStyle w:val="ListBullet"/>
        <w:spacing w:after="40"/>
      </w:pPr>
      <w:r>
        <w:t>Implement authentication and ownership checks before multi-user release.</w:t>
      </w:r>
    </w:p>
    <w:p>
      <w:pPr>
        <w:pStyle w:val="ListBullet"/>
        <w:spacing w:after="40"/>
      </w:pPr>
      <w:r>
        <w:t>Return generic client-facing errors; log technical details privately.</w:t>
      </w:r>
    </w:p>
    <w:p>
      <w:pPr>
        <w:pStyle w:val="ListBullet"/>
        <w:spacing w:after="40"/>
      </w:pPr>
      <w:r>
        <w:t>Use HTTPS in production.</w:t>
      </w:r>
    </w:p>
    <w:p>
      <w:pPr>
        <w:pStyle w:val="ListBullet"/>
        <w:spacing w:after="40"/>
      </w:pPr>
      <w:r>
        <w:t>Never rely on CORS as an authentication mechanism.</w:t>
      </w:r>
    </w:p>
    <w:p>
      <w:pPr>
        <w:pStyle w:val="Heading2"/>
      </w:pPr>
      <w:r>
        <w:t>5.4 Environment Configuration</w:t>
      </w:r>
    </w:p>
    <w:tbl>
      <w:tblPr>
        <w:tblStyle w:val="TableGrid"/>
        <w:tblW w:type="auto" w:w="0"/>
        <w:tblLook w:firstColumn="1" w:firstRow="1" w:lastColumn="0" w:lastRow="0" w:noHBand="0" w:noVBand="1" w:val="04A0"/>
      </w:tblPr>
      <w:tblGrid>
        <w:gridCol w:w="9936"/>
      </w:tblGrid>
      <w:tr>
        <w:tc>
          <w:tcPr>
            <w:tcW w:type="dxa" w:w="9936"/>
            <w:shd w:fill="F3F5F7"/>
          </w:tcPr>
          <w:p>
            <w:pPr>
              <w:spacing w:after="0" w:before="0"/>
            </w:pPr>
            <w:r/>
            <w:r>
              <w:rPr>
                <w:rFonts w:ascii="Consolas" w:hAnsi="Consolas"/>
                <w:color w:val="28323C"/>
                <w:sz w:val="16"/>
              </w:rPr>
              <w:t>GEMINI_API_KEY=</w:t>
            </w:r>
          </w:p>
          <w:p>
            <w:pPr>
              <w:spacing w:after="0" w:before="0"/>
            </w:pPr>
            <w:r>
              <w:rPr>
                <w:rFonts w:ascii="Consolas" w:hAnsi="Consolas"/>
                <w:color w:val="28323C"/>
                <w:sz w:val="16"/>
              </w:rPr>
              <w:t>GEMINI_MODEL=</w:t>
            </w:r>
          </w:p>
          <w:p>
            <w:pPr>
              <w:spacing w:after="0" w:before="0"/>
            </w:pPr>
            <w:r>
              <w:rPr>
                <w:rFonts w:ascii="Consolas" w:hAnsi="Consolas"/>
                <w:color w:val="28323C"/>
                <w:sz w:val="16"/>
              </w:rPr>
              <w:t>DATABASE_URL=</w:t>
            </w:r>
          </w:p>
          <w:p>
            <w:pPr>
              <w:spacing w:after="0" w:before="0"/>
            </w:pPr>
            <w:r>
              <w:rPr>
                <w:rFonts w:ascii="Consolas" w:hAnsi="Consolas"/>
                <w:color w:val="28323C"/>
                <w:sz w:val="16"/>
              </w:rPr>
              <w:t>CHROMA_PERSIST_DIRECTORY=./data/chroma</w:t>
            </w:r>
          </w:p>
          <w:p>
            <w:pPr>
              <w:spacing w:after="0" w:before="0"/>
            </w:pPr>
            <w:r>
              <w:rPr>
                <w:rFonts w:ascii="Consolas" w:hAnsi="Consolas"/>
                <w:color w:val="28323C"/>
                <w:sz w:val="16"/>
              </w:rPr>
              <w:t>MAX_UPLOAD_SIZE_MB=10</w:t>
            </w:r>
          </w:p>
          <w:p>
            <w:pPr>
              <w:spacing w:after="0" w:before="0"/>
            </w:pPr>
            <w:r>
              <w:rPr>
                <w:rFonts w:ascii="Consolas" w:hAnsi="Consolas"/>
                <w:color w:val="28323C"/>
                <w:sz w:val="16"/>
              </w:rPr>
              <w:t>FRONTEND_ORIGIN=http://localhost:5173</w:t>
            </w:r>
          </w:p>
        </w:tc>
      </w:tr>
    </w:tbl>
    <w:p>
      <w:pPr>
        <w:spacing w:after="20"/>
      </w:pPr>
    </w:p>
    <w:p>
      <w:r>
        <w:t>Keep .env, uploaded datasets, vector-store files, logs, and temporary artifacts out of Git. The example environment file must contain placeholders only.</w:t>
      </w:r>
    </w:p>
    <w:p>
      <w:pPr>
        <w:pStyle w:val="Heading1"/>
      </w:pPr>
      <w:r>
        <w:t>6. Code Style and Development Standards</w:t>
      </w:r>
    </w:p>
    <w:p>
      <w:pPr>
        <w:pStyle w:val="Heading2"/>
      </w:pPr>
      <w:r>
        <w:t>6.1 Python</w:t>
      </w:r>
    </w:p>
    <w:p>
      <w:pPr>
        <w:pStyle w:val="ListBullet"/>
        <w:spacing w:after="40"/>
      </w:pPr>
      <w:r>
        <w:t>Follow PEP 8 and use Ruff for linting/formatting.</w:t>
      </w:r>
    </w:p>
    <w:p>
      <w:pPr>
        <w:pStyle w:val="ListBullet"/>
        <w:spacing w:after="40"/>
      </w:pPr>
      <w:r>
        <w:t>Use type hints for service functions and API schemas.</w:t>
      </w:r>
    </w:p>
    <w:p>
      <w:pPr>
        <w:pStyle w:val="ListBullet"/>
        <w:spacing w:after="40"/>
      </w:pPr>
      <w:r>
        <w:t>Use Pydantic models for request and response contracts.</w:t>
      </w:r>
    </w:p>
    <w:p>
      <w:pPr>
        <w:pStyle w:val="ListBullet"/>
        <w:spacing w:after="40"/>
      </w:pPr>
      <w:r>
        <w:t>Keep route handlers thin; put business logic in services.</w:t>
      </w:r>
    </w:p>
    <w:p>
      <w:pPr>
        <w:pStyle w:val="ListBullet"/>
        <w:spacing w:after="40"/>
      </w:pPr>
      <w:r>
        <w:t>Use descriptive names and straightforward control flow.</w:t>
      </w:r>
    </w:p>
    <w:p>
      <w:pPr>
        <w:pStyle w:val="ListBullet"/>
        <w:spacing w:after="40"/>
      </w:pPr>
      <w:r>
        <w:t>Use structured logging rather than print statements in application code.</w:t>
      </w:r>
    </w:p>
    <w:p>
      <w:pPr>
        <w:pStyle w:val="ListBullet"/>
        <w:spacing w:after="40"/>
      </w:pPr>
      <w:r>
        <w:t>Centralize error handling and avoid leaking stack traces to clients.</w:t>
      </w:r>
    </w:p>
    <w:p>
      <w:pPr>
        <w:pStyle w:val="Heading2"/>
      </w:pPr>
      <w:r>
        <w:t>6.2 React</w:t>
      </w:r>
    </w:p>
    <w:p>
      <w:pPr>
        <w:pStyle w:val="ListBullet"/>
        <w:spacing w:after="40"/>
      </w:pPr>
      <w:r>
        <w:t>Use functional components and hooks.</w:t>
      </w:r>
    </w:p>
    <w:p>
      <w:pPr>
        <w:pStyle w:val="ListBullet"/>
        <w:spacing w:after="40"/>
      </w:pPr>
      <w:r>
        <w:t>Keep API calls in a dedicated service module.</w:t>
      </w:r>
    </w:p>
    <w:p>
      <w:pPr>
        <w:pStyle w:val="ListBullet"/>
        <w:spacing w:after="40"/>
      </w:pPr>
      <w:r>
        <w:t>Separate reusable components from page-level components.</w:t>
      </w:r>
    </w:p>
    <w:p>
      <w:pPr>
        <w:pStyle w:val="ListBullet"/>
        <w:spacing w:after="40"/>
      </w:pPr>
      <w:r>
        <w:t>Handle loading, error, empty, and success states.</w:t>
      </w:r>
    </w:p>
    <w:p>
      <w:pPr>
        <w:pStyle w:val="ListBullet"/>
        <w:spacing w:after="40"/>
      </w:pPr>
      <w:r>
        <w:t>Use ESLint and Prettier.</w:t>
      </w:r>
    </w:p>
    <w:p>
      <w:pPr>
        <w:pStyle w:val="ListBullet"/>
        <w:spacing w:after="40"/>
      </w:pPr>
      <w:r>
        <w:t>Never place secret API keys in frontend variables.</w:t>
      </w:r>
    </w:p>
    <w:p>
      <w:pPr>
        <w:pStyle w:val="Heading2"/>
      </w:pPr>
      <w:r>
        <w:t>6.3 Git and Reviews</w:t>
      </w:r>
    </w:p>
    <w:p>
      <w:r>
        <w:t>Use small commits with clear intent. Example messages:</w:t>
      </w:r>
    </w:p>
    <w:tbl>
      <w:tblPr>
        <w:tblStyle w:val="TableGrid"/>
        <w:tblW w:type="auto" w:w="0"/>
        <w:tblLook w:firstColumn="1" w:firstRow="1" w:lastColumn="0" w:lastRow="0" w:noHBand="0" w:noVBand="1" w:val="04A0"/>
      </w:tblPr>
      <w:tblGrid>
        <w:gridCol w:w="9936"/>
      </w:tblGrid>
      <w:tr>
        <w:tc>
          <w:tcPr>
            <w:tcW w:type="dxa" w:w="9936"/>
            <w:shd w:fill="F3F5F7"/>
          </w:tcPr>
          <w:p>
            <w:pPr>
              <w:spacing w:after="0" w:before="0"/>
            </w:pPr>
            <w:r/>
            <w:r>
              <w:rPr>
                <w:rFonts w:ascii="Consolas" w:hAnsi="Consolas"/>
                <w:color w:val="28323C"/>
                <w:sz w:val="16"/>
              </w:rPr>
              <w:t>chore: initialize frontend and backend</w:t>
            </w:r>
          </w:p>
          <w:p>
            <w:pPr>
              <w:spacing w:after="0" w:before="0"/>
            </w:pPr>
            <w:r>
              <w:rPr>
                <w:rFonts w:ascii="Consolas" w:hAnsi="Consolas"/>
                <w:color w:val="28323C"/>
                <w:sz w:val="16"/>
              </w:rPr>
              <w:t>feat: add dataset upload and profiling</w:t>
            </w:r>
          </w:p>
          <w:p>
            <w:pPr>
              <w:spacing w:after="0" w:before="0"/>
            </w:pPr>
            <w:r>
              <w:rPr>
                <w:rFonts w:ascii="Consolas" w:hAnsi="Consolas"/>
                <w:color w:val="28323C"/>
                <w:sz w:val="16"/>
              </w:rPr>
              <w:t>feat: add validated structured query execution</w:t>
            </w:r>
          </w:p>
          <w:p>
            <w:pPr>
              <w:spacing w:after="0" w:before="0"/>
            </w:pPr>
            <w:r>
              <w:rPr>
                <w:rFonts w:ascii="Consolas" w:hAnsi="Consolas"/>
                <w:color w:val="28323C"/>
                <w:sz w:val="16"/>
              </w:rPr>
              <w:t>feat: index reference documents for RAG</w:t>
            </w:r>
          </w:p>
          <w:p>
            <w:pPr>
              <w:spacing w:after="0" w:before="0"/>
            </w:pPr>
            <w:r>
              <w:rPr>
                <w:rFonts w:ascii="Consolas" w:hAnsi="Consolas"/>
                <w:color w:val="28323C"/>
                <w:sz w:val="16"/>
              </w:rPr>
              <w:t>feat: add SQL and RAG question routing</w:t>
            </w:r>
          </w:p>
          <w:p>
            <w:pPr>
              <w:spacing w:after="0" w:before="0"/>
            </w:pPr>
            <w:r>
              <w:rPr>
                <w:rFonts w:ascii="Consolas" w:hAnsi="Consolas"/>
                <w:color w:val="28323C"/>
                <w:sz w:val="16"/>
              </w:rPr>
              <w:t>test: cover query safety and retrieval isolation</w:t>
            </w:r>
          </w:p>
          <w:p>
            <w:pPr>
              <w:spacing w:after="0" w:before="0"/>
            </w:pPr>
            <w:r>
              <w:rPr>
                <w:rFonts w:ascii="Consolas" w:hAnsi="Consolas"/>
                <w:color w:val="28323C"/>
                <w:sz w:val="16"/>
              </w:rPr>
              <w:t>docs: add setup and deployment instructions</w:t>
            </w:r>
          </w:p>
        </w:tc>
      </w:tr>
    </w:tbl>
    <w:p>
      <w:pPr>
        <w:spacing w:after="20"/>
      </w:pPr>
    </w:p>
    <w:p>
      <w:pPr>
        <w:pStyle w:val="Heading1"/>
      </w:pPr>
      <w:r>
        <w:t>7. Testing Strategy</w:t>
      </w:r>
    </w:p>
    <w:p>
      <w:pPr>
        <w:pStyle w:val="Heading2"/>
      </w:pPr>
      <w:r>
        <w:t>7.1 Unit Tests</w:t>
      </w:r>
    </w:p>
    <w:p>
      <w:pPr>
        <w:pStyle w:val="ListBullet"/>
        <w:spacing w:after="40"/>
      </w:pPr>
      <w:r>
        <w:t>CSV/XLSX parsing, type inference, missing values, duplicate detection.</w:t>
      </w:r>
    </w:p>
    <w:p>
      <w:pPr>
        <w:pStyle w:val="ListBullet"/>
        <w:spacing w:after="40"/>
      </w:pPr>
      <w:r>
        <w:t>Query-plan validation, column allowlist, filter validation, and result limits.</w:t>
      </w:r>
    </w:p>
    <w:p>
      <w:pPr>
        <w:pStyle w:val="ListBullet"/>
        <w:spacing w:after="40"/>
      </w:pPr>
      <w:r>
        <w:t>Chunking behavior and metadata preservation.</w:t>
      </w:r>
    </w:p>
    <w:p>
      <w:pPr>
        <w:pStyle w:val="ListBullet"/>
        <w:spacing w:after="40"/>
      </w:pPr>
      <w:r>
        <w:t>Document filtering and citation formatting.</w:t>
      </w:r>
    </w:p>
    <w:p>
      <w:pPr>
        <w:pStyle w:val="ListBullet"/>
        <w:spacing w:after="40"/>
      </w:pPr>
      <w:r>
        <w:t>Chart selection from result schema.</w:t>
      </w:r>
    </w:p>
    <w:p>
      <w:pPr>
        <w:pStyle w:val="ListBullet"/>
        <w:spacing w:after="40"/>
      </w:pPr>
      <w:r>
        <w:t>Dataset/document deletion and vector cleanup.</w:t>
      </w:r>
    </w:p>
    <w:p>
      <w:pPr>
        <w:pStyle w:val="Heading2"/>
      </w:pPr>
      <w:r>
        <w:t>7.2 API Tests</w:t>
      </w:r>
    </w:p>
    <w:p>
      <w:pPr>
        <w:pStyle w:val="ListBullet"/>
        <w:spacing w:after="40"/>
      </w:pPr>
      <w:r>
        <w:t>Valid and invalid dataset uploads.</w:t>
      </w:r>
    </w:p>
    <w:p>
      <w:pPr>
        <w:pStyle w:val="ListBullet"/>
        <w:spacing w:after="40"/>
      </w:pPr>
      <w:r>
        <w:t>Valid and invalid document uploads.</w:t>
      </w:r>
    </w:p>
    <w:p>
      <w:pPr>
        <w:pStyle w:val="ListBullet"/>
        <w:spacing w:after="40"/>
      </w:pPr>
      <w:r>
        <w:t>Profile and preview endpoints.</w:t>
      </w:r>
    </w:p>
    <w:p>
      <w:pPr>
        <w:pStyle w:val="ListBullet"/>
        <w:spacing w:after="40"/>
      </w:pPr>
      <w:r>
        <w:t>Structured questions return expected computed values.</w:t>
      </w:r>
    </w:p>
    <w:p>
      <w:pPr>
        <w:pStyle w:val="ListBullet"/>
        <w:spacing w:after="40"/>
      </w:pPr>
      <w:r>
        <w:t>Document questions return citations from the correct dataset.</w:t>
      </w:r>
    </w:p>
    <w:p>
      <w:pPr>
        <w:pStyle w:val="ListBullet"/>
        <w:spacing w:after="40"/>
      </w:pPr>
      <w:r>
        <w:t>Unknown dataset/document IDs return safe errors.</w:t>
      </w:r>
    </w:p>
    <w:p>
      <w:pPr>
        <w:pStyle w:val="ListBullet"/>
        <w:spacing w:after="40"/>
      </w:pPr>
      <w:r>
        <w:t>Provider failures do not crash the application.</w:t>
      </w:r>
    </w:p>
    <w:p>
      <w:pPr>
        <w:pStyle w:val="Heading2"/>
      </w:pPr>
      <w:r>
        <w:t>7.3 Integration Tests</w:t>
      </w:r>
    </w:p>
    <w:p>
      <w:pPr>
        <w:pStyle w:val="ListNumber"/>
        <w:spacing w:after="40"/>
      </w:pPr>
      <w:r>
        <w:t>Upload a small deterministic CSV.</w:t>
      </w:r>
    </w:p>
    <w:p>
      <w:pPr>
        <w:pStyle w:val="ListNumber"/>
        <w:spacing w:after="40"/>
      </w:pPr>
      <w:r>
        <w:t>Ask a numerical question and compare the result with a known expected value.</w:t>
      </w:r>
    </w:p>
    <w:p>
      <w:pPr>
        <w:pStyle w:val="ListNumber"/>
        <w:spacing w:after="40"/>
      </w:pPr>
      <w:r>
        <w:t>Upload a test document containing a known fact.</w:t>
      </w:r>
    </w:p>
    <w:p>
      <w:pPr>
        <w:pStyle w:val="ListNumber"/>
        <w:spacing w:after="40"/>
      </w:pPr>
      <w:r>
        <w:t>Ask a document question and verify that the correct source chunk is retrieved.</w:t>
      </w:r>
    </w:p>
    <w:p>
      <w:pPr>
        <w:pStyle w:val="ListNumber"/>
        <w:spacing w:after="40"/>
      </w:pPr>
      <w:r>
        <w:t>Ask a combined question and verify that both the computed result and retrieved evidence appear.</w:t>
      </w:r>
    </w:p>
    <w:p>
      <w:pPr>
        <w:pStyle w:val="ListNumber"/>
        <w:spacing w:after="40"/>
      </w:pPr>
      <w:r>
        <w:t>Verify that a document from another dataset is never returned.</w:t>
      </w:r>
    </w:p>
    <w:p>
      <w:pPr>
        <w:pStyle w:val="Heading2"/>
      </w:pPr>
      <w:r>
        <w:t>7.4 Mocking Policy</w:t>
      </w:r>
    </w:p>
    <w:p>
      <w:r>
        <w:t>All normal pytest suites must mock Gemini calls. Mock embedding generation as well where it would otherwise require a remote service. Use a deterministic fake embedding or a local embedding model for retrieval tests. Real provider checks, if desired, must be separate, manually invoked smoke tests and must not run in the default test suite.</w:t>
      </w:r>
    </w:p>
    <w:p>
      <w:pPr>
        <w:pStyle w:val="Heading2"/>
      </w:pPr>
      <w:r>
        <w:t>7.5 Security Tests</w:t>
      </w:r>
    </w:p>
    <w:p>
      <w:pPr>
        <w:pStyle w:val="ListBullet"/>
        <w:spacing w:after="40"/>
      </w:pPr>
      <w:r>
        <w:t>Reject unsupported extensions, oversized files, and malformed inputs.</w:t>
      </w:r>
    </w:p>
    <w:p>
      <w:pPr>
        <w:pStyle w:val="ListBullet"/>
        <w:spacing w:after="40"/>
      </w:pPr>
      <w:r>
        <w:t>Reject invalid or dangerous query plans.</w:t>
      </w:r>
    </w:p>
    <w:p>
      <w:pPr>
        <w:pStyle w:val="ListBullet"/>
        <w:spacing w:after="40"/>
      </w:pPr>
      <w:r>
        <w:t>Confirm that arbitrary code cannot be executed.</w:t>
      </w:r>
    </w:p>
    <w:p>
      <w:pPr>
        <w:pStyle w:val="ListBullet"/>
        <w:spacing w:after="40"/>
      </w:pPr>
      <w:r>
        <w:t>Test prompt-injection text embedded in uploaded documents.</w:t>
      </w:r>
    </w:p>
    <w:p>
      <w:pPr>
        <w:pStyle w:val="ListBullet"/>
        <w:spacing w:after="40"/>
      </w:pPr>
      <w:r>
        <w:t>Confirm retrieval is scoped to the active dataset.</w:t>
      </w:r>
    </w:p>
    <w:p>
      <w:pPr>
        <w:pStyle w:val="ListBullet"/>
        <w:spacing w:after="40"/>
      </w:pPr>
      <w:r>
        <w:t>Confirm secrets are not included in frontend builds or logs.</w:t>
      </w:r>
    </w:p>
    <w:p>
      <w:pPr>
        <w:pStyle w:val="ListBullet"/>
        <w:spacing w:after="40"/>
      </w:pPr>
      <w:r>
        <w:t>Confirm deletion removes associated files and vector entries.</w:t>
      </w:r>
    </w:p>
    <w:p>
      <w:pPr>
        <w:pStyle w:val="Heading2"/>
      </w:pPr>
      <w:r>
        <w:t>7.6 Sample Acceptance Dataset</w:t>
      </w:r>
    </w:p>
    <w:tbl>
      <w:tblPr>
        <w:tblStyle w:val="TableGrid"/>
        <w:tblW w:type="auto" w:w="0"/>
        <w:tblLook w:firstColumn="1" w:firstRow="1" w:lastColumn="0" w:lastRow="0" w:noHBand="0" w:noVBand="1" w:val="04A0"/>
      </w:tblPr>
      <w:tblGrid>
        <w:gridCol w:w="9936"/>
      </w:tblGrid>
      <w:tr>
        <w:tc>
          <w:tcPr>
            <w:tcW w:type="dxa" w:w="9936"/>
            <w:shd w:fill="F3F5F7"/>
          </w:tcPr>
          <w:p>
            <w:pPr>
              <w:spacing w:after="0" w:before="0"/>
            </w:pPr>
            <w:r/>
            <w:r>
              <w:rPr>
                <w:rFonts w:ascii="Consolas" w:hAnsi="Consolas"/>
                <w:color w:val="28323C"/>
                <w:sz w:val="16"/>
              </w:rPr>
              <w:t>product,city,revenue</w:t>
            </w:r>
          </w:p>
          <w:p>
            <w:pPr>
              <w:spacing w:after="0" w:before="0"/>
            </w:pPr>
            <w:r>
              <w:rPr>
                <w:rFonts w:ascii="Consolas" w:hAnsi="Consolas"/>
                <w:color w:val="28323C"/>
                <w:sz w:val="16"/>
              </w:rPr>
              <w:t>Laptop,Delhi,80000</w:t>
            </w:r>
          </w:p>
          <w:p>
            <w:pPr>
              <w:spacing w:after="0" w:before="0"/>
            </w:pPr>
            <w:r>
              <w:rPr>
                <w:rFonts w:ascii="Consolas" w:hAnsi="Consolas"/>
                <w:color w:val="28323C"/>
                <w:sz w:val="16"/>
              </w:rPr>
              <w:t>Phone,Mumbai,50000</w:t>
            </w:r>
          </w:p>
          <w:p>
            <w:pPr>
              <w:spacing w:after="0" w:before="0"/>
            </w:pPr>
            <w:r>
              <w:rPr>
                <w:rFonts w:ascii="Consolas" w:hAnsi="Consolas"/>
                <w:color w:val="28323C"/>
                <w:sz w:val="16"/>
              </w:rPr>
              <w:t>Laptop,Mumbai,70000</w:t>
            </w:r>
          </w:p>
          <w:p>
            <w:pPr>
              <w:spacing w:after="0" w:before="0"/>
            </w:pPr>
            <w:r>
              <w:rPr>
                <w:rFonts w:ascii="Consolas" w:hAnsi="Consolas"/>
                <w:color w:val="28323C"/>
                <w:sz w:val="16"/>
              </w:rPr>
              <w:t>Phone,Delhi,40000</w:t>
            </w:r>
          </w:p>
        </w:tc>
      </w:tr>
    </w:tbl>
    <w:p>
      <w:pPr>
        <w:spacing w:after="20"/>
      </w:pPr>
    </w:p>
    <w:p>
      <w:r>
        <w:t>Expected values: total revenue = 240000; Laptop revenue = 150000; Phone revenue = 90000; highest-revenue product = Laptop; row count = 4.</w:t>
      </w:r>
    </w:p>
    <w:p>
      <w:pPr>
        <w:pStyle w:val="Heading2"/>
      </w:pPr>
      <w:r>
        <w:t>7.7 Evaluation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14F78"/>
          </w:tcPr>
          <w:p>
            <w:pPr>
              <w:spacing w:after="0"/>
            </w:pPr>
            <w:r/>
            <w:r>
              <w:rPr>
                <w:rFonts w:ascii="Aptos" w:hAnsi="Aptos"/>
                <w:b/>
                <w:color w:val="FFFFFF"/>
                <w:sz w:val="17"/>
              </w:rPr>
              <w:t>Metric</w:t>
            </w:r>
          </w:p>
        </w:tc>
        <w:tc>
          <w:tcPr>
            <w:tcW w:type="dxa" w:w="4968"/>
            <w:vAlign w:val="center"/>
            <w:shd w:fill="214F78"/>
          </w:tcPr>
          <w:p>
            <w:pPr>
              <w:spacing w:after="0"/>
            </w:pPr>
            <w:r/>
            <w:r>
              <w:rPr>
                <w:rFonts w:ascii="Aptos" w:hAnsi="Aptos"/>
                <w:b/>
                <w:color w:val="FFFFFF"/>
                <w:sz w:val="17"/>
              </w:rPr>
              <w:t>What it checks</w:t>
            </w:r>
          </w:p>
        </w:tc>
      </w:tr>
      <w:tr>
        <w:tc>
          <w:tcPr>
            <w:tcW w:type="dxa" w:w="4968"/>
            <w:vAlign w:val="center"/>
          </w:tcPr>
          <w:p>
            <w:pPr>
              <w:spacing w:after="0"/>
            </w:pPr>
            <w:r/>
            <w:r>
              <w:rPr>
                <w:rFonts w:ascii="Aptos" w:hAnsi="Aptos"/>
                <w:b w:val="0"/>
                <w:sz w:val="16"/>
              </w:rPr>
              <w:t>Numerical correctness</w:t>
            </w:r>
          </w:p>
        </w:tc>
        <w:tc>
          <w:tcPr>
            <w:tcW w:type="dxa" w:w="4968"/>
            <w:vAlign w:val="center"/>
          </w:tcPr>
          <w:p>
            <w:pPr>
              <w:spacing w:after="0"/>
            </w:pPr>
            <w:r/>
            <w:r>
              <w:rPr>
                <w:rFonts w:ascii="Aptos" w:hAnsi="Aptos"/>
                <w:b w:val="0"/>
                <w:sz w:val="16"/>
              </w:rPr>
              <w:t>Computed result matches expected result.</w:t>
            </w:r>
          </w:p>
        </w:tc>
      </w:tr>
      <w:tr>
        <w:tc>
          <w:tcPr>
            <w:tcW w:type="dxa" w:w="4968"/>
            <w:vAlign w:val="center"/>
            <w:shd w:fill="F4F7FA"/>
          </w:tcPr>
          <w:p>
            <w:pPr>
              <w:spacing w:after="0"/>
            </w:pPr>
            <w:r/>
            <w:r>
              <w:rPr>
                <w:rFonts w:ascii="Aptos" w:hAnsi="Aptos"/>
                <w:b w:val="0"/>
                <w:sz w:val="16"/>
              </w:rPr>
              <w:t>Query-plan validity</w:t>
            </w:r>
          </w:p>
        </w:tc>
        <w:tc>
          <w:tcPr>
            <w:tcW w:type="dxa" w:w="4968"/>
            <w:vAlign w:val="center"/>
            <w:shd w:fill="F4F7FA"/>
          </w:tcPr>
          <w:p>
            <w:pPr>
              <w:spacing w:after="0"/>
            </w:pPr>
            <w:r/>
            <w:r>
              <w:rPr>
                <w:rFonts w:ascii="Aptos" w:hAnsi="Aptos"/>
                <w:b w:val="0"/>
                <w:sz w:val="16"/>
              </w:rPr>
              <w:t>Generated plan uses allowed operations and existing columns.</w:t>
            </w:r>
          </w:p>
        </w:tc>
      </w:tr>
      <w:tr>
        <w:tc>
          <w:tcPr>
            <w:tcW w:type="dxa" w:w="4968"/>
            <w:vAlign w:val="center"/>
          </w:tcPr>
          <w:p>
            <w:pPr>
              <w:spacing w:after="0"/>
            </w:pPr>
            <w:r/>
            <w:r>
              <w:rPr>
                <w:rFonts w:ascii="Aptos" w:hAnsi="Aptos"/>
                <w:b w:val="0"/>
                <w:sz w:val="16"/>
              </w:rPr>
              <w:t>Retrieval relevance</w:t>
            </w:r>
          </w:p>
        </w:tc>
        <w:tc>
          <w:tcPr>
            <w:tcW w:type="dxa" w:w="4968"/>
            <w:vAlign w:val="center"/>
          </w:tcPr>
          <w:p>
            <w:pPr>
              <w:spacing w:after="0"/>
            </w:pPr>
            <w:r/>
            <w:r>
              <w:rPr>
                <w:rFonts w:ascii="Aptos" w:hAnsi="Aptos"/>
                <w:b w:val="0"/>
                <w:sz w:val="16"/>
              </w:rPr>
              <w:t>Retrieved chunks contain useful evidence for the question.</w:t>
            </w:r>
          </w:p>
        </w:tc>
      </w:tr>
      <w:tr>
        <w:tc>
          <w:tcPr>
            <w:tcW w:type="dxa" w:w="4968"/>
            <w:vAlign w:val="center"/>
            <w:shd w:fill="F4F7FA"/>
          </w:tcPr>
          <w:p>
            <w:pPr>
              <w:spacing w:after="0"/>
            </w:pPr>
            <w:r/>
            <w:r>
              <w:rPr>
                <w:rFonts w:ascii="Aptos" w:hAnsi="Aptos"/>
                <w:b w:val="0"/>
                <w:sz w:val="16"/>
              </w:rPr>
              <w:t>Citation correctness</w:t>
            </w:r>
          </w:p>
        </w:tc>
        <w:tc>
          <w:tcPr>
            <w:tcW w:type="dxa" w:w="4968"/>
            <w:vAlign w:val="center"/>
            <w:shd w:fill="F4F7FA"/>
          </w:tcPr>
          <w:p>
            <w:pPr>
              <w:spacing w:after="0"/>
            </w:pPr>
            <w:r/>
            <w:r>
              <w:rPr>
                <w:rFonts w:ascii="Aptos" w:hAnsi="Aptos"/>
                <w:b w:val="0"/>
                <w:sz w:val="16"/>
              </w:rPr>
              <w:t>Displayed sources actually support the answer.</w:t>
            </w:r>
          </w:p>
        </w:tc>
      </w:tr>
      <w:tr>
        <w:tc>
          <w:tcPr>
            <w:tcW w:type="dxa" w:w="4968"/>
            <w:vAlign w:val="center"/>
          </w:tcPr>
          <w:p>
            <w:pPr>
              <w:spacing w:after="0"/>
            </w:pPr>
            <w:r/>
            <w:r>
              <w:rPr>
                <w:rFonts w:ascii="Aptos" w:hAnsi="Aptos"/>
                <w:b w:val="0"/>
                <w:sz w:val="16"/>
              </w:rPr>
              <w:t>Groundedness</w:t>
            </w:r>
          </w:p>
        </w:tc>
        <w:tc>
          <w:tcPr>
            <w:tcW w:type="dxa" w:w="4968"/>
            <w:vAlign w:val="center"/>
          </w:tcPr>
          <w:p>
            <w:pPr>
              <w:spacing w:after="0"/>
            </w:pPr>
            <w:r/>
            <w:r>
              <w:rPr>
                <w:rFonts w:ascii="Aptos" w:hAnsi="Aptos"/>
                <w:b w:val="0"/>
                <w:sz w:val="16"/>
              </w:rPr>
              <w:t>Answer does not claim facts unsupported by results or retrieved text.</w:t>
            </w:r>
          </w:p>
        </w:tc>
      </w:tr>
      <w:tr>
        <w:tc>
          <w:tcPr>
            <w:tcW w:type="dxa" w:w="4968"/>
            <w:vAlign w:val="center"/>
            <w:shd w:fill="F4F7FA"/>
          </w:tcPr>
          <w:p>
            <w:pPr>
              <w:spacing w:after="0"/>
            </w:pPr>
            <w:r/>
            <w:r>
              <w:rPr>
                <w:rFonts w:ascii="Aptos" w:hAnsi="Aptos"/>
                <w:b w:val="0"/>
                <w:sz w:val="16"/>
              </w:rPr>
              <w:t>Latency</w:t>
            </w:r>
          </w:p>
        </w:tc>
        <w:tc>
          <w:tcPr>
            <w:tcW w:type="dxa" w:w="4968"/>
            <w:vAlign w:val="center"/>
            <w:shd w:fill="F4F7FA"/>
          </w:tcPr>
          <w:p>
            <w:pPr>
              <w:spacing w:after="0"/>
            </w:pPr>
            <w:r/>
            <w:r>
              <w:rPr>
                <w:rFonts w:ascii="Aptos" w:hAnsi="Aptos"/>
                <w:b w:val="0"/>
                <w:sz w:val="16"/>
              </w:rPr>
              <w:t>Time spent on parsing, retrieval, query execution, and generation.</w:t>
            </w:r>
          </w:p>
        </w:tc>
      </w:tr>
    </w:tbl>
    <w:p>
      <w:pPr>
        <w:spacing w:after="20"/>
      </w:pPr>
    </w:p>
    <w:p>
      <w:pPr>
        <w:pStyle w:val="Heading1"/>
      </w:pPr>
      <w:r>
        <w:t>8. Two-Day Implementation Roadmap</w:t>
      </w:r>
    </w:p>
    <w:p>
      <w:pPr>
        <w:pStyle w:val="Heading2"/>
      </w:pPr>
      <w:r>
        <w:t>Day 1 — Structured Data Analysis</w:t>
      </w:r>
    </w:p>
    <w:p>
      <w:pPr>
        <w:pStyle w:val="ListNumber"/>
        <w:spacing w:after="40"/>
      </w:pPr>
      <w:r>
        <w:t>Set up React/Vite/Tailwind and FastAPI.</w:t>
      </w:r>
    </w:p>
    <w:p>
      <w:pPr>
        <w:pStyle w:val="ListNumber"/>
        <w:spacing w:after="40"/>
      </w:pPr>
      <w:r>
        <w:t>Implement CSV upload, validation, preview, and dataset profiling.</w:t>
      </w:r>
    </w:p>
    <w:p>
      <w:pPr>
        <w:pStyle w:val="ListNumber"/>
        <w:spacing w:after="40"/>
      </w:pPr>
      <w:r>
        <w:t>Implement a constrained question-to-query-plan flow.</w:t>
      </w:r>
    </w:p>
    <w:p>
      <w:pPr>
        <w:pStyle w:val="ListNumber"/>
        <w:spacing w:after="40"/>
      </w:pPr>
      <w:r>
        <w:t>Validate plans and execute supported calculations with Pandas/DuckDB/SQLite.</w:t>
      </w:r>
    </w:p>
    <w:p>
      <w:pPr>
        <w:pStyle w:val="ListNumber"/>
        <w:spacing w:after="40"/>
      </w:pPr>
      <w:r>
        <w:t>Return structured results and render a table.</w:t>
      </w:r>
    </w:p>
    <w:p>
      <w:pPr>
        <w:pStyle w:val="ListNumber"/>
        <w:spacing w:after="40"/>
      </w:pPr>
      <w:r>
        <w:t>Test a small known dataset end-to-end.</w:t>
      </w:r>
    </w:p>
    <w:p>
      <w:r>
        <w:t>Day 1 exit criterion: a user can upload a CSV, ask a numerical question, and receive the correct calculated result.</w:t>
      </w:r>
    </w:p>
    <w:p>
      <w:pPr>
        <w:pStyle w:val="Heading2"/>
      </w:pPr>
      <w:r>
        <w:t>Day 2 — RAG, Visualization, and Release</w:t>
      </w:r>
    </w:p>
    <w:p>
      <w:pPr>
        <w:pStyle w:val="ListNumber"/>
        <w:spacing w:after="40"/>
      </w:pPr>
      <w:r>
        <w:t>Add PDF/TXT upload and safe text extraction.</w:t>
      </w:r>
    </w:p>
    <w:p>
      <w:pPr>
        <w:pStyle w:val="ListNumber"/>
        <w:spacing w:after="40"/>
      </w:pPr>
      <w:r>
        <w:t>Implement chunking, embeddings, and ChromaDB indexing.</w:t>
      </w:r>
    </w:p>
    <w:p>
      <w:pPr>
        <w:pStyle w:val="ListNumber"/>
        <w:spacing w:after="40"/>
      </w:pPr>
      <w:r>
        <w:t>Add document-only and combined SQL/RAG question routing.</w:t>
      </w:r>
    </w:p>
    <w:p>
      <w:pPr>
        <w:pStyle w:val="ListNumber"/>
        <w:spacing w:after="40"/>
      </w:pPr>
      <w:r>
        <w:t>Return source citations and render basic charts.</w:t>
      </w:r>
    </w:p>
    <w:p>
      <w:pPr>
        <w:pStyle w:val="ListNumber"/>
        <w:spacing w:after="40"/>
      </w:pPr>
      <w:r>
        <w:t>Add tests for retrieval isolation, query validation, and failure handling.</w:t>
      </w:r>
    </w:p>
    <w:p>
      <w:pPr>
        <w:pStyle w:val="ListNumber"/>
        <w:spacing w:after="40"/>
      </w:pPr>
      <w:r>
        <w:t>Deploy, write the README, and verify the hosted application.</w:t>
      </w:r>
    </w:p>
    <w:p>
      <w:r>
        <w:t>Day 2 exit criterion: a user can ask a numerical question and a document question, and the app returns accurate calculations or evidence-grounded answers respectively.</w:t>
      </w:r>
    </w:p>
    <w:p>
      <w:r>
        <w:t>Scope warning: a polished two-day build is possible only with a narrow feature set and familiar tools. If RAG ingestion or deployment takes longer than expected, keep the core CSV analysis and a single-document RAG workflow; defer authentication, persistent chat, multi-document comparison, and advanced hybrid search.</w:t>
      </w:r>
    </w:p>
    <w:p>
      <w:pPr>
        <w:pStyle w:val="Heading1"/>
      </w:pPr>
      <w:r>
        <w:t>9. Definition of Done</w:t>
      </w:r>
    </w:p>
    <w:p>
      <w:pPr>
        <w:pStyle w:val="ListBullet"/>
        <w:spacing w:after="40"/>
      </w:pPr>
      <w:r>
        <w:t>CSV upload and preview work.</w:t>
      </w:r>
    </w:p>
    <w:p>
      <w:pPr>
        <w:pStyle w:val="ListBullet"/>
        <w:spacing w:after="40"/>
      </w:pPr>
      <w:r>
        <w:t>Numerical answers are computed by the data engine.</w:t>
      </w:r>
    </w:p>
    <w:p>
      <w:pPr>
        <w:pStyle w:val="ListBullet"/>
        <w:spacing w:after="40"/>
      </w:pPr>
      <w:r>
        <w:t>Document questions retrieve relevant passages and show source references.</w:t>
      </w:r>
    </w:p>
    <w:p>
      <w:pPr>
        <w:pStyle w:val="ListBullet"/>
        <w:spacing w:after="40"/>
      </w:pPr>
      <w:r>
        <w:t>Combined questions use both pipelines when appropriate, or explain limitations.</w:t>
      </w:r>
    </w:p>
    <w:p>
      <w:pPr>
        <w:pStyle w:val="ListBullet"/>
        <w:spacing w:after="40"/>
      </w:pPr>
      <w:r>
        <w:t>Generated query plans are validated and no arbitrary code is executed.</w:t>
      </w:r>
    </w:p>
    <w:p>
      <w:pPr>
        <w:pStyle w:val="ListBullet"/>
        <w:spacing w:after="40"/>
      </w:pPr>
      <w:r>
        <w:t>Default automated tests run without real Gemini calls.</w:t>
      </w:r>
    </w:p>
    <w:p>
      <w:pPr>
        <w:pStyle w:val="ListBullet"/>
        <w:spacing w:after="40"/>
      </w:pPr>
      <w:r>
        <w:t>Uploads and retrieval are scoped and can be deleted.</w:t>
      </w:r>
    </w:p>
    <w:p>
      <w:pPr>
        <w:pStyle w:val="ListBullet"/>
        <w:spacing w:after="40"/>
      </w:pPr>
      <w:r>
        <w:t>Secrets and user data files are excluded from version control.</w:t>
      </w:r>
    </w:p>
    <w:p>
      <w:pPr>
        <w:pStyle w:val="ListBullet"/>
        <w:spacing w:after="40"/>
      </w:pPr>
      <w:r>
        <w:t>README contains setup, environment variables, architecture, test commands, limitations, and screenshots.</w:t>
      </w:r>
    </w:p>
    <w:p>
      <w:pPr>
        <w:pStyle w:val="Heading1"/>
      </w:pPr>
      <w:r>
        <w:t>10. Recommended Build Order</w:t>
      </w:r>
    </w:p>
    <w:p>
      <w:pPr>
        <w:pStyle w:val="ListNumber"/>
        <w:spacing w:after="40"/>
      </w:pPr>
      <w:r>
        <w:t>Upload CSV and profile data.</w:t>
      </w:r>
    </w:p>
    <w:p>
      <w:pPr>
        <w:pStyle w:val="ListNumber"/>
        <w:spacing w:after="40"/>
      </w:pPr>
      <w:r>
        <w:t>Implement deterministic calculations and result tables.</w:t>
      </w:r>
    </w:p>
    <w:p>
      <w:pPr>
        <w:pStyle w:val="ListNumber"/>
        <w:spacing w:after="40"/>
      </w:pPr>
      <w:r>
        <w:t>Add LLM question interpretation with structured output.</w:t>
      </w:r>
    </w:p>
    <w:p>
      <w:pPr>
        <w:pStyle w:val="ListNumber"/>
        <w:spacing w:after="40"/>
      </w:pPr>
      <w:r>
        <w:t>Add chart rendering.</w:t>
      </w:r>
    </w:p>
    <w:p>
      <w:pPr>
        <w:pStyle w:val="ListNumber"/>
        <w:spacing w:after="40"/>
      </w:pPr>
      <w:r>
        <w:t>Add PDF/TXT ingestion and RAG retrieval.</w:t>
      </w:r>
    </w:p>
    <w:p>
      <w:pPr>
        <w:pStyle w:val="ListNumber"/>
        <w:spacing w:after="40"/>
      </w:pPr>
      <w:r>
        <w:t>Add routing for SQL-only, RAG-only, and combined questions.</w:t>
      </w:r>
    </w:p>
    <w:p>
      <w:pPr>
        <w:pStyle w:val="ListNumber"/>
        <w:spacing w:after="40"/>
      </w:pPr>
      <w:r>
        <w:t>Add citations, security checks, and tests.</w:t>
      </w:r>
    </w:p>
    <w:p>
      <w:pPr>
        <w:pStyle w:val="ListNumber"/>
        <w:spacing w:after="40"/>
      </w:pPr>
      <w:r>
        <w:t>Deploy and document the MVP.</w:t>
      </w:r>
    </w:p>
    <w:p>
      <w:pPr>
        <w:pStyle w:val="Heading1"/>
      </w:pPr>
      <w:r>
        <w:t>Final Recommendation</w:t>
      </w:r>
    </w:p>
    <w:p>
      <w:r>
        <w:t>Build DataQuery AI as a hybrid analytics application, not as a chatbot that tries to use RAG for every task. The strongest design is: deterministic computation for numbers, vector retrieval for contextual documents, and an LLM that routes requests and explains results using the evidence it receives. This architecture is practical to demonstrate, easier to test, and gives the project a clear technical story for interviews.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DataQuery AI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DATAQUERY AI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6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5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4B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