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5E9E"/>
          <w:sz w:val="40"/>
          <w:szCs w:val="40"/>
        </w:rPr>
        <w:t xml:space="preserve">AI-Powered Lead Generation System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222222"/>
          <w:sz w:val="24"/>
          <w:szCs w:val="24"/>
        </w:rPr>
        <w:t xml:space="preserve">Salesforce Administrator Internship — Project Documentation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on Salesforce Developer Edition with Agentforce, Flows, and Einstein Generative AI</w:t>
      </w:r>
    </w:p>
    <w:p>
      <w:pPr>
        <w:pStyle w:val="Heading1"/>
        <w:pBdr>
          <w:bottom w:val="single" w:color="1B5E9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5E9E"/>
          <w:sz w:val="28"/>
          <w:szCs w:val="28"/>
        </w:rPr>
        <w:t xml:space="preserve">1. Project Overview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AI-Powered Lead Generation System is a Salesforce-based application designed to help sales teams identify, prioritize, and act on high-potential leads. The system captures lead data from multiple sources, applies AI-driven scoring through Agentforce and Prompt Builder, and automatically generates alerts and next-step suggestions for sales representatives — removing the need for manual lead qualification.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internship project was implemented end-to-end on a Salesforce Developer Edition org, covering data modeling, security configuration, process automation, and generative AI integration.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Captures and organizes leads from multiple sources into a single Salesforce object.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Uses AI to score leads based on likelihood to convert.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Sends automated alerts for high-priority leads via Flow-driven emails.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Generates AI-written lead summaries and next-action suggestions using Agentforce Prompt Builder.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By leveraging AI through Salesforce Prompt Builder and Flows, the system analyzes lead data, predicts conversion likelihood, assigns risk levels, and produces actionable alerts — increasing sales efficiency, reducing missed opportunities, and improving overall revenue performance without manual scoring or custom code.</w:t>
      </w:r>
    </w:p>
    <w:p>
      <w:pPr>
        <w:pStyle w:val="Heading1"/>
        <w:pBdr>
          <w:bottom w:val="single" w:color="1B5E9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5E9E"/>
          <w:sz w:val="28"/>
          <w:szCs w:val="28"/>
        </w:rPr>
        <w:t xml:space="preserve">2. System Requirements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Salesforce Developer Edition org (free)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Google Chrome with Lightning App Builder / Lightning Studio for LWC development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Hardware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8 GB RAM, 20 GB free disk space, Intel i5 / AMD Ryzen 5 or equivalent processor</w:t>
      </w:r>
    </w:p>
    <w:p>
      <w:pPr>
        <w:pStyle w:val="Heading1"/>
        <w:pBdr>
          <w:bottom w:val="single" w:color="1B5E9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5E9E"/>
          <w:sz w:val="28"/>
          <w:szCs w:val="28"/>
        </w:rPr>
        <w:t xml:space="preserve">3. Skills Acquired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Salesforce data modeling — designing custom fields for Leads, Lead Scores, and Lead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AI-powered decision-making using Agentforce and Prompt Builder.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Lead scoring, routing, and process automation with Flow Builder.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Salesforce App and Tab creation via Lightning App Builder.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Role-based access control — Profiles, Roles, and record-level visibility.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Validation rules for data quality enforcement.</w:t>
      </w:r>
    </w:p>
    <w:p>
      <w:r>
        <w:br w:type="page"/>
      </w:r>
    </w:p>
    <w:p>
      <w:pPr>
        <w:pStyle w:val="Heading1"/>
        <w:pBdr>
          <w:bottom w:val="single" w:color="1B5E9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5E9E"/>
          <w:sz w:val="28"/>
          <w:szCs w:val="28"/>
        </w:rPr>
        <w:t xml:space="preserve">4. Implementation Summary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project was executed across eleven structured milestones, moving from environment setup through data modeling, security, automation, and finally AI-driven lead intelligence. The table below summarizes each milestone and its core deliverables.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900"/>
      </w:tblGrid>
      <w:tr>
        <w:tc>
          <w:tcPr>
            <w:tcW w:type="dxa" w:w="900"/>
            <w:shd w:fill="1B5E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200"/>
            <w:shd w:fill="1B5E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900"/>
            <w:shd w:fill="1B5E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Developer Org Setup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Signed up for a free Salesforce Developer Edition org; verified account and activated login credentials.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Objects &amp; Fields</w:t>
            </w:r>
          </w:p>
        </w:tc>
        <w:tc>
          <w:tcPr>
            <w:tcW w:type="dxa" w:w="49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Explored the standard Lead object; created custom fields (Lead Score, Lead Category, Product Interest, AI Summary) via Object Manager.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Application Creation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Built a custom Lightning App with dedicated navigation items, branding, and profile-based access.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Tabs</w:t>
            </w:r>
          </w:p>
        </w:tc>
        <w:tc>
          <w:tcPr>
            <w:tcW w:type="dxa" w:w="49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Created a custom tab linked to the Lead object for quick navigation within the app.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Validation Rules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Implemented a rule (Reject_Personal_Email) to block personal email domains (Gmail, Yahoo, Hotmail, Outlook) on Lead records.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Profiles</w:t>
            </w:r>
          </w:p>
        </w:tc>
        <w:tc>
          <w:tcPr>
            <w:tcW w:type="dxa" w:w="49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Cloned Standard User profile to create Lead Manager Profile (full CRUD) and Sales Agent Profile (restricted, no Delete) with tailored object permissions.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Roles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Set up a role hierarchy — Lead Manager (parent) and Sales Agent (child) — to control record-level visibility.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Users</w:t>
            </w:r>
          </w:p>
        </w:tc>
        <w:tc>
          <w:tcPr>
            <w:tcW w:type="dxa" w:w="49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Created Lead Manager and Sales Agent users, assigned the corresponding roles and profiles, and verified login access.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Flow Automation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Built a Record-Triggered Flow on the Lead object that fires on create/update and sends an automated email notification using a Send Email action.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Testing</w:t>
            </w:r>
          </w:p>
        </w:tc>
        <w:tc>
          <w:tcPr>
            <w:tcW w:type="dxa" w:w="49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Created a sample Lead record and confirmed the flow triggered correctly, delivering an automated email to the specified recipient.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Agentforce &amp; AI Integration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Enabled Einstein Generative AI, created the AI_Summary__c field, and built a Field Generation Prompt Template that summarizes each Lead's background, status, and engagement using natural-language grounding on Lead fields.</w:t>
            </w:r>
          </w:p>
        </w:tc>
      </w:tr>
    </w:tbl>
    <w:p>
      <w:pPr>
        <w:pStyle w:val="Heading1"/>
        <w:pBdr>
          <w:bottom w:val="single" w:color="1B5E9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5E9E"/>
          <w:sz w:val="28"/>
          <w:szCs w:val="28"/>
        </w:rPr>
        <w:t xml:space="preserve">5. Data Model — Custom Fields on Lead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 support AI-based scoring and categorization, the following custom fields were added to the standard Lead object: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</w:tblGrid>
      <w:tr>
        <w:tc>
          <w:tcPr>
            <w:tcW w:type="dxa" w:w="2200"/>
            <w:shd w:fill="1B5E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 Label</w:t>
            </w:r>
          </w:p>
        </w:tc>
        <w:tc>
          <w:tcPr>
            <w:tcW w:type="dxa" w:w="2600"/>
            <w:shd w:fill="1B5E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 Name</w:t>
            </w:r>
          </w:p>
        </w:tc>
        <w:tc>
          <w:tcPr>
            <w:tcW w:type="dxa" w:w="2200"/>
            <w:shd w:fill="1B5E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Lead Score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Lead_Score__c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2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Lead Category</w:t>
            </w:r>
          </w:p>
        </w:tc>
        <w:tc>
          <w:tcPr>
            <w:tcW w:type="dxa" w:w="2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Lead_Category__c</w:t>
            </w:r>
          </w:p>
        </w:tc>
        <w:tc>
          <w:tcPr>
            <w:tcW w:type="dxa" w:w="2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Picklist (Hot, Warm, Cold)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 Interest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Product_Interest__c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Picklist (Training, Consulting, Certification)</w:t>
            </w:r>
          </w:p>
        </w:tc>
      </w:tr>
      <w:tr>
        <w:tc>
          <w:tcPr>
            <w:tcW w:type="dxa" w:w="2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Summary</w:t>
            </w:r>
          </w:p>
        </w:tc>
        <w:tc>
          <w:tcPr>
            <w:tcW w:type="dxa" w:w="2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AI_Summary__c</w:t>
            </w:r>
          </w:p>
        </w:tc>
        <w:tc>
          <w:tcPr>
            <w:tcW w:type="dxa" w:w="2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Long Text Area (32,000)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Field Usage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Lead Score is a numeric field intended to hold the AI-calculated conversion likelihood, which can later drive list views and reports for prioritization.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Lead Category buckets each record into Hot, Warm, or Cold so sales reps can visually triage their pipeline at a glance.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 Interest links a Lead to a specific offering (Training, Consulting, or Certification), enabling more targeted follow-up messaging.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AI Summary stores the narrative output generated by the Prompt Builder template, giving reps a ready-to-read overview without opening every related record.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Field-Level Security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Each custom field was configured with field-level security so that visibility and edit access align with the Lead Manager and Sales Agent profiles — ensuring reps see only what they need while managers retain full visibility for reporting and audit purposes.</w:t>
      </w:r>
    </w:p>
    <w:p>
      <w:r>
        <w:br w:type="page"/>
      </w:r>
    </w:p>
    <w:p>
      <w:pPr>
        <w:pStyle w:val="Heading1"/>
        <w:pBdr>
          <w:bottom w:val="single" w:color="1B5E9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5E9E"/>
          <w:sz w:val="28"/>
          <w:szCs w:val="28"/>
        </w:rPr>
        <w:t xml:space="preserve">6. Security Model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Lead Manager Profile — full Read, Create, Edit, and Delete access on Lead, Task, Event, and Contact; API access enabled.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Sales Agent Profile — Read, Create, and Edit access on Leads (no Delete); access to Task and Event; Reports visibility enabled.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Role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Lead Manager — positioned under the VP of Sales in the role hierarchy.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Sales Agent — reports to the Lead Manager role, restricting record visibility appropriately.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Validation Rule — Reject_Personal_Email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Applied to the Lead object to enforce business-email data quality. The rule blocks record saves when the Email field contains a personal domain:</w:t>
      </w:r>
    </w:p>
    <w:p>
      <w:pPr>
        <w:spacing w:after="120" w:line="276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OR(
  CONTAINS(Email, "@gmail."),
  CONTAINS(Email, "@yahoo."),
  CONTAINS(Email, "@hotmail."),
  CONTAINS(Email, "@outlook.")
)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Error Message: "Personal email domains like Gmail, Yahoo, Hotmail, and Outlook are not allowed."</w:t>
      </w:r>
    </w:p>
    <w:p>
      <w:pPr>
        <w:pStyle w:val="Heading1"/>
        <w:pBdr>
          <w:bottom w:val="single" w:color="1B5E9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5E9E"/>
          <w:sz w:val="28"/>
          <w:szCs w:val="28"/>
        </w:rPr>
        <w:t xml:space="preserve">7. Process Automation — Record-Triggered Flow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Record-Triggered Flow was built on the Lead object to automate communication whenever a Lead is created or updated: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Trigger: A Lead record is created or updated (Run Immediately).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Action: Send Email — configured with a dynamic subject and body referencing {!$Record.Name} and {!$Record.AI_Summary__c}.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Recipient Address: resolved from the Lead's Email field.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Flow was activated and validated using Flow Builder's Debug tool before go-live.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Testing confirmed that creating a new Lead record correctly triggered the Flow and delivered the automated email to the recipient inbox.</w:t>
      </w:r>
    </w:p>
    <w:p>
      <w:pPr>
        <w:pStyle w:val="Heading1"/>
        <w:pBdr>
          <w:bottom w:val="single" w:color="1B5E9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5E9E"/>
          <w:sz w:val="28"/>
          <w:szCs w:val="28"/>
        </w:rPr>
        <w:t xml:space="preserve">8. Agentforce &amp; Generative AI Integration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most advanced component of the project layers generative AI on top of the Lead object using Salesforce's Prompt Builder: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Einstein Generative AI was enabled from Einstein Setup.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Long Text Area field, AI_Summary__c, was created on the Lead object (32,000 characters) to store AI-generated content.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Field Generation Prompt Template was created, grounded on Lead fields (Name, Company, Email, Phone, Lead Source, Status, Description).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prompt instructs the model to produce a structured summary covering the Lead's background, engagement stage, interest level, and key remarks.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template was deployed to the Lead Lightning Record Page using Dynamic Forms in Lightning App Builder, and linked directly to the AI_Summary__c field.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Testing on a live Lead record confirmed the AI icon generated an accurate, human-readable summary that could be reviewed and saved directly to the record.</w:t>
      </w:r>
    </w:p>
    <w:p>
      <w:pPr>
        <w:pStyle w:val="Heading1"/>
        <w:pBdr>
          <w:bottom w:val="single" w:color="1B5E9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5E9E"/>
          <w:sz w:val="28"/>
          <w:szCs w:val="28"/>
        </w:rPr>
        <w:t xml:space="preserve">9. Outcome &amp; Learnings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project provided hands-on, end-to-end experience with the Salesforce administrator stack — from org provisioning and data modeling to security design, declarative automation, and generative AI enablement. It demonstrated how a no-code/low-code platform like Salesforce can combine Flows and Agentforce to deliver an intelligent, automated lead management workflow that reduces manual effort for sales teams and improves responsiveness to high-value leads.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Key Challenges &amp; Resolutions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Grounding the AI prompt correctly — resolved by explicitly mapping each Lead field (Name, Company, Email, Status, Description) into the Prompt Builder resource panel so the model always referenced real record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Ensuring the Flow's Send Email action fired reliably — resolved by testing with Flow Builder's Debug tool and reviewing the run log before activating the Flow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Balancing profile permissions between managers and agents — resolved by cloning the Standard User profile separately for each role and adjusting object-level CRUD access rather than editing a shared profile.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Future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Extend the Lead Score field into a fully automated formula or Apex-based calculation driven by engagement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Add a dashboard and reports layer so managers can visualize Lead Category distribution and conversion trends over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Integrate the AI Summary generation directly into the Record-Triggered Flow so summaries are created automatically without manual review.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Conclusion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Overall, the AI-Powered Lead Generation System illustrates a practical, scalable approach to embedding AI into everyday CRM operations without requiring custom development. It reflects the core responsibilities of a Salesforce Administrator — configuring data models, securing access, automating processes, and now, increasingly, orchestrating AI capabilities to make sales teams faster and more effective.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i/>
        <w:iCs/>
        <w:color w:val="555555"/>
        <w:sz w:val="16"/>
        <w:szCs w:val="16"/>
      </w:rPr>
      <w:t xml:space="preserve">AI-Powered Lead Generation System | Salesforce Internship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2026-07-10T13:51:26.718Z</dcterms:created>
  <dcterms:modified xsi:type="dcterms:W3CDTF">2026-07-10T13:51:26.738Z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