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line="259" w:lineRule="auto"/>
        <w:jc w:val="center"/>
        <w:rPr>
          <w:rFonts w:ascii="Calibri" w:cs="Calibri" w:hAnsi="Calibri" w:eastAsia="Calibri"/>
          <w:b w:val="1"/>
          <w:bCs w:val="1"/>
          <w:sz w:val="24"/>
          <w:szCs w:val="24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Project Design Phase</w:t>
      </w:r>
    </w:p>
    <w:p>
      <w:pPr>
        <w:pStyle w:val="Body"/>
        <w:spacing w:line="259" w:lineRule="auto"/>
        <w:jc w:val="center"/>
        <w:rPr>
          <w:rFonts w:ascii="Calibri" w:cs="Calibri" w:hAnsi="Calibri" w:eastAsia="Calibri"/>
          <w:b w:val="1"/>
          <w:bCs w:val="1"/>
          <w:sz w:val="24"/>
          <w:szCs w:val="24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Proposed Solution</w:t>
      </w:r>
    </w:p>
    <w:p>
      <w:pPr>
        <w:pStyle w:val="Body"/>
        <w:spacing w:line="259" w:lineRule="auto"/>
        <w:jc w:val="center"/>
        <w:rPr>
          <w:rFonts w:ascii="Calibri" w:cs="Calibri" w:hAnsi="Calibri" w:eastAsia="Calibri"/>
          <w:b w:val="1"/>
          <w:bCs w:val="1"/>
        </w:rPr>
      </w:pPr>
    </w:p>
    <w:tbl>
      <w:tblPr>
        <w:tblW w:w="9030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695"/>
        <w:gridCol w:w="4335"/>
      </w:tblGrid>
      <w:tr>
        <w:tblPrEx>
          <w:shd w:val="clear" w:color="auto" w:fill="ced7e7"/>
        </w:tblPrEx>
        <w:trPr>
          <w:trHeight w:val="221" w:hRule="atLeast"/>
        </w:trPr>
        <w:tc>
          <w:tcPr>
            <w:tcW w:type="dxa" w:w="4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Date</w:t>
            </w:r>
          </w:p>
        </w:tc>
        <w:tc>
          <w:tcPr>
            <w:tcW w:type="dxa" w:w="43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26-06-2025</w:t>
            </w:r>
          </w:p>
        </w:tc>
      </w:tr>
      <w:tr>
        <w:tblPrEx>
          <w:shd w:val="clear" w:color="auto" w:fill="ced7e7"/>
        </w:tblPrEx>
        <w:trPr>
          <w:trHeight w:val="223" w:hRule="atLeast"/>
        </w:trPr>
        <w:tc>
          <w:tcPr>
            <w:tcW w:type="dxa" w:w="4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Team ID</w:t>
            </w:r>
          </w:p>
        </w:tc>
        <w:tc>
          <w:tcPr>
            <w:tcW w:type="dxa" w:w="43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00050"/>
                <w:sz w:val="20"/>
                <w:szCs w:val="20"/>
                <w:shd w:val="clear" w:color="auto" w:fill="ffffff"/>
                <w:rtl w:val="0"/>
                <w14:textFill>
                  <w14:solidFill>
                    <w14:srgbClr w14:val="500050"/>
                  </w14:solidFill>
                </w14:textFill>
              </w:rPr>
              <w:t>LTVIP2025TMID55576</w:t>
            </w:r>
          </w:p>
        </w:tc>
      </w:tr>
      <w:tr>
        <w:tblPrEx>
          <w:shd w:val="clear" w:color="auto" w:fill="ced7e7"/>
        </w:tblPrEx>
        <w:trPr>
          <w:trHeight w:val="221" w:hRule="atLeast"/>
        </w:trPr>
        <w:tc>
          <w:tcPr>
            <w:tcW w:type="dxa" w:w="4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Project Name</w:t>
            </w:r>
          </w:p>
        </w:tc>
        <w:tc>
          <w:tcPr>
            <w:tcW w:type="dxa" w:w="43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OrderOnTheGo</w:t>
            </w:r>
          </w:p>
        </w:tc>
      </w:tr>
      <w:tr>
        <w:tblPrEx>
          <w:shd w:val="clear" w:color="auto" w:fill="ced7e7"/>
        </w:tblPrEx>
        <w:trPr>
          <w:trHeight w:val="221" w:hRule="atLeast"/>
        </w:trPr>
        <w:tc>
          <w:tcPr>
            <w:tcW w:type="dxa" w:w="4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Maximum Marks</w:t>
            </w:r>
          </w:p>
        </w:tc>
        <w:tc>
          <w:tcPr>
            <w:tcW w:type="dxa" w:w="43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2 Marks</w:t>
            </w:r>
          </w:p>
        </w:tc>
      </w:tr>
    </w:tbl>
    <w:p>
      <w:pPr>
        <w:pStyle w:val="Body"/>
        <w:widowControl w:val="0"/>
        <w:spacing w:line="240" w:lineRule="auto"/>
        <w:jc w:val="center"/>
        <w:rPr>
          <w:rFonts w:ascii="Calibri" w:cs="Calibri" w:hAnsi="Calibri" w:eastAsia="Calibri"/>
          <w:b w:val="1"/>
          <w:bCs w:val="1"/>
        </w:rPr>
      </w:pPr>
    </w:p>
    <w:p>
      <w:pPr>
        <w:pStyle w:val="Body"/>
        <w:spacing w:after="160" w:line="259" w:lineRule="auto"/>
        <w:rPr>
          <w:rFonts w:ascii="Calibri" w:cs="Calibri" w:hAnsi="Calibri" w:eastAsia="Calibri"/>
        </w:rPr>
      </w:pPr>
    </w:p>
    <w:p>
      <w:pPr>
        <w:pStyle w:val="Body"/>
        <w:spacing w:after="160" w:line="259" w:lineRule="auto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  <w:lang w:val="en-US"/>
        </w:rPr>
        <w:t>Proposed Solution for OrderOnTheGo</w:t>
      </w:r>
    </w:p>
    <w:tbl>
      <w:tblPr>
        <w:tblW w:w="901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846"/>
        <w:gridCol w:w="1559"/>
        <w:gridCol w:w="6614"/>
      </w:tblGrid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8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S. No.</w:t>
            </w:r>
          </w:p>
        </w:tc>
        <w:tc>
          <w:tcPr>
            <w:tcW w:type="dxa" w:w="15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  <w:jc w:val="center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Parameter</w:t>
            </w:r>
          </w:p>
        </w:tc>
        <w:tc>
          <w:tcPr>
            <w:tcW w:type="dxa" w:w="66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  <w:jc w:val="center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Description</w:t>
            </w:r>
          </w:p>
        </w:tc>
      </w:tr>
      <w:tr>
        <w:tblPrEx>
          <w:shd w:val="clear" w:color="auto" w:fill="ced7e7"/>
        </w:tblPrEx>
        <w:trPr>
          <w:trHeight w:val="1800" w:hRule="atLeast"/>
        </w:trPr>
        <w:tc>
          <w:tcPr>
            <w:tcW w:type="dxa" w:w="8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15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Problem Statement (Problem to be solved)</w:t>
            </w:r>
          </w:p>
        </w:tc>
        <w:tc>
          <w:tcPr>
            <w:tcW w:type="dxa" w:w="66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Many users in semi-urban and student-dense areas face challenges in discovering local restaurants and ordering food online.</w:t>
            </w:r>
          </w:p>
          <w:p>
            <w:pPr>
              <w:pStyle w:val="Body"/>
              <w:bidi w:val="0"/>
              <w:spacing w:line="240" w:lineRule="auto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Small restaurants, in turn, lack affordable and accessible platforms for digital visibility and order management. </w:t>
            </w:r>
          </w:p>
          <w:p>
            <w:pPr>
              <w:pStyle w:val="Body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The absence of a dedicated platform leads to poor customer experience and missed business opportunities.</w:t>
            </w:r>
          </w:p>
        </w:tc>
      </w:tr>
      <w:tr>
        <w:tblPrEx>
          <w:shd w:val="clear" w:color="auto" w:fill="ced7e7"/>
        </w:tblPrEx>
        <w:trPr>
          <w:trHeight w:val="2400" w:hRule="atLeast"/>
        </w:trPr>
        <w:tc>
          <w:tcPr>
            <w:tcW w:type="dxa" w:w="8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2</w:t>
            </w:r>
          </w:p>
        </w:tc>
        <w:tc>
          <w:tcPr>
            <w:tcW w:type="dxa" w:w="15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Idea / Solution Description</w:t>
            </w:r>
          </w:p>
        </w:tc>
        <w:tc>
          <w:tcPr>
            <w:tcW w:type="dxa" w:w="66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</w:rPr>
            </w:pPr>
            <w:r>
              <w:rPr>
                <w:rFonts w:ascii="Times New Roman" w:hAnsi="Times New Roman"/>
                <w:i w:val="1"/>
                <w:iCs w:val="1"/>
                <w:sz w:val="24"/>
                <w:szCs w:val="24"/>
                <w:shd w:val="nil" w:color="auto" w:fill="auto"/>
                <w:rtl w:val="0"/>
                <w:lang w:val="en-US"/>
              </w:rPr>
              <w:t>OrderOnTheGo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is a MERN-stack based web platform that connects local food outlets with customers through a streamlined digital interface. </w:t>
            </w:r>
          </w:p>
          <w:p>
            <w:pPr>
              <w:pStyle w:val="Body"/>
              <w:bidi w:val="0"/>
              <w:spacing w:line="240" w:lineRule="auto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Users can browse restaurants, add items to their cart, and place orders. </w:t>
            </w:r>
          </w:p>
          <w:p>
            <w:pPr>
              <w:pStyle w:val="Body"/>
              <w:bidi w:val="0"/>
              <w:spacing w:line="240" w:lineRule="auto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Restaurant owners can log in to manage their products and update live order statuses. </w:t>
            </w:r>
          </w:p>
          <w:p>
            <w:pPr>
              <w:pStyle w:val="Body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An admin dashboard supports monitoring and promoting vendors.</w:t>
            </w:r>
          </w:p>
        </w:tc>
      </w:tr>
      <w:tr>
        <w:tblPrEx>
          <w:shd w:val="clear" w:color="auto" w:fill="ced7e7"/>
        </w:tblPrEx>
        <w:trPr>
          <w:trHeight w:val="1800" w:hRule="atLeast"/>
        </w:trPr>
        <w:tc>
          <w:tcPr>
            <w:tcW w:type="dxa" w:w="8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3</w:t>
            </w:r>
          </w:p>
        </w:tc>
        <w:tc>
          <w:tcPr>
            <w:tcW w:type="dxa" w:w="15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Novelty / Uniqueness</w:t>
            </w:r>
          </w:p>
        </w:tc>
        <w:tc>
          <w:tcPr>
            <w:tcW w:type="dxa" w:w="66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- Designed specifically for 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local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and 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small-scale food outlets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that are often excluded from big platforms</w:t>
            </w:r>
          </w:p>
          <w:p>
            <w:pPr>
              <w:pStyle w:val="Body"/>
              <w:bidi w:val="0"/>
              <w:spacing w:line="240" w:lineRule="auto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- Supports 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role-based dashboards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(User, Restaurant, Admin) </w:t>
            </w:r>
          </w:p>
          <w:p>
            <w:pPr>
              <w:pStyle w:val="Body"/>
              <w:bidi w:val="0"/>
              <w:spacing w:line="240" w:lineRule="auto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- Enables 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real-time order management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by restaurants </w:t>
            </w:r>
          </w:p>
          <w:p>
            <w:pPr>
              <w:pStyle w:val="Body"/>
              <w:bidi w:val="0"/>
              <w:spacing w:line="240" w:lineRule="auto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- 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Admin can promote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restaurants for homepage visibility </w:t>
            </w:r>
          </w:p>
          <w:p>
            <w:pPr>
              <w:pStyle w:val="Body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- Light-weight and modular design to scale features incrementally</w:t>
            </w:r>
          </w:p>
        </w:tc>
      </w:tr>
      <w:tr>
        <w:tblPrEx>
          <w:shd w:val="clear" w:color="auto" w:fill="ced7e7"/>
        </w:tblPrEx>
        <w:trPr>
          <w:trHeight w:val="1800" w:hRule="atLeast"/>
        </w:trPr>
        <w:tc>
          <w:tcPr>
            <w:tcW w:type="dxa" w:w="8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4</w:t>
            </w:r>
          </w:p>
        </w:tc>
        <w:tc>
          <w:tcPr>
            <w:tcW w:type="dxa" w:w="15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Social Impact / Customer Satisfaction</w:t>
            </w:r>
          </w:p>
        </w:tc>
        <w:tc>
          <w:tcPr>
            <w:tcW w:type="dxa" w:w="66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- Supports 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digital inclusion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of small vendors </w:t>
            </w:r>
          </w:p>
          <w:p>
            <w:pPr>
              <w:pStyle w:val="Body"/>
              <w:bidi w:val="0"/>
              <w:spacing w:line="240" w:lineRule="auto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- 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Students and residents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get access to local food options online</w:t>
            </w:r>
          </w:p>
          <w:p>
            <w:pPr>
              <w:pStyle w:val="Body"/>
              <w:bidi w:val="0"/>
              <w:spacing w:line="240" w:lineRule="auto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- Promotes 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local economic growth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through fair exposure</w:t>
            </w:r>
          </w:p>
          <w:p>
            <w:pPr>
              <w:pStyle w:val="Body"/>
              <w:bidi w:val="0"/>
              <w:spacing w:line="240" w:lineRule="auto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- Enhances customer satisfaction through simple UI and fast ordering </w:t>
            </w:r>
          </w:p>
          <w:p>
            <w:pPr>
              <w:pStyle w:val="Body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- Reduces digital divide in food tech adoption</w:t>
            </w:r>
          </w:p>
        </w:tc>
      </w:tr>
      <w:tr>
        <w:tblPrEx>
          <w:shd w:val="clear" w:color="auto" w:fill="ced7e7"/>
        </w:tblPrEx>
        <w:trPr>
          <w:trHeight w:val="1200" w:hRule="atLeast"/>
        </w:trPr>
        <w:tc>
          <w:tcPr>
            <w:tcW w:type="dxa" w:w="8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5</w:t>
            </w:r>
          </w:p>
        </w:tc>
        <w:tc>
          <w:tcPr>
            <w:tcW w:type="dxa" w:w="15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Business Model (Revenue Model)</w:t>
            </w:r>
          </w:p>
        </w:tc>
        <w:tc>
          <w:tcPr>
            <w:tcW w:type="dxa" w:w="66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- Freemium access for users and restaurants </w:t>
            </w:r>
          </w:p>
          <w:p>
            <w:pPr>
              <w:pStyle w:val="Body"/>
              <w:bidi w:val="0"/>
              <w:spacing w:line="240" w:lineRule="auto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- Commission-free base model to attract small vendors </w:t>
            </w:r>
          </w:p>
          <w:p>
            <w:pPr>
              <w:pStyle w:val="Body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- Potential for revenue through ads or featured listings in future - Future integration of delivery fee share (if logistics added)</w:t>
            </w:r>
          </w:p>
        </w:tc>
      </w:tr>
      <w:tr>
        <w:tblPrEx>
          <w:shd w:val="clear" w:color="auto" w:fill="ced7e7"/>
        </w:tblPrEx>
        <w:trPr>
          <w:trHeight w:val="1800" w:hRule="atLeast"/>
        </w:trPr>
        <w:tc>
          <w:tcPr>
            <w:tcW w:type="dxa" w:w="8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6</w:t>
            </w:r>
          </w:p>
        </w:tc>
        <w:tc>
          <w:tcPr>
            <w:tcW w:type="dxa" w:w="15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Scalability of the Solution</w:t>
            </w:r>
          </w:p>
        </w:tc>
        <w:tc>
          <w:tcPr>
            <w:tcW w:type="dxa" w:w="66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- Easily extendable to other towns and campuses </w:t>
            </w:r>
          </w:p>
          <w:p>
            <w:pPr>
              <w:pStyle w:val="Body"/>
              <w:bidi w:val="0"/>
              <w:spacing w:line="240" w:lineRule="auto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- Backend built with 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modular architecture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for API scaling </w:t>
            </w:r>
          </w:p>
          <w:p>
            <w:pPr>
              <w:pStyle w:val="Body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- React frontend can evolve into a 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mobile app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using React Native - Supports 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multi-restaurant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environments and can integrate delivery tracking - Designed for easy deployment on cloud (e.g., Render, Vercel, or VPS)</w:t>
            </w:r>
          </w:p>
        </w:tc>
      </w:tr>
    </w:tbl>
    <w:p>
      <w:pPr>
        <w:pStyle w:val="Body"/>
        <w:widowControl w:val="0"/>
        <w:spacing w:after="160" w:line="240" w:lineRule="auto"/>
        <w:rPr>
          <w:rFonts w:ascii="Calibri" w:cs="Calibri" w:hAnsi="Calibri" w:eastAsia="Calibri"/>
          <w:b w:val="1"/>
          <w:bCs w:val="1"/>
        </w:rPr>
      </w:pPr>
    </w:p>
    <w:p>
      <w:pPr>
        <w:pStyle w:val="Body"/>
        <w:spacing w:after="160" w:line="259" w:lineRule="auto"/>
      </w:pPr>
      <w:r>
        <w:rPr>
          <w:rFonts w:ascii="Calibri" w:cs="Calibri" w:hAnsi="Calibri" w:eastAsia="Calibri"/>
          <w:b w:val="1"/>
          <w:bCs w:val="1"/>
          <w:lang w:val="en-US"/>
        </w:rPr>
      </w:r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