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of New Feature Discussion Meeting</w:t>
      </w:r>
    </w:p>
    <w:p>
      <w:r>
        <w:rPr>
          <w:i/>
          <w:sz w:val="24"/>
        </w:rPr>
        <w:t>Meeting Minutes</w:t>
      </w:r>
    </w:p>
    <w:p>
      <w:r>
        <w:t>July 06, 2026</w:t>
      </w:r>
    </w:p>
    <w:p>
      <w:pPr>
        <w:pStyle w:val="Heading2"/>
      </w:pPr>
      <w:r>
        <w:t>Assumptions</w:t>
      </w:r>
    </w:p>
    <w:p>
      <w:pPr>
        <w:pStyle w:val="ListBullet"/>
      </w:pPr>
      <w:r>
        <w:t>The meeting was held recently and the purpose was to discuss a new feature</w:t>
      </w:r>
    </w:p>
    <w:p>
      <w:pPr>
        <w:pStyle w:val="ListBullet"/>
      </w:pPr>
      <w:r>
        <w:t>Key attendees included project stakeholders and team members</w:t>
      </w:r>
    </w:p>
    <w:p>
      <w:pPr>
        <w:pStyle w:val="ListBullet"/>
      </w:pPr>
      <w:r>
        <w:t>The meeting covered feature requirements, timelines, and responsibilities</w:t>
      </w:r>
    </w:p>
    <w:p>
      <w:pPr>
        <w:pStyle w:val="Heading2"/>
      </w:pPr>
      <w:r>
        <w:t>Introduction to the Meeting</w:t>
      </w:r>
    </w:p>
    <w:p>
      <w:r>
        <w:t>The New Feature Discussion Meeting was held on a recent date to bring together key stakeholders and team members involved in the project. The primary objective of the meeting was to discuss and flesh out the details of the new feature, which has been identified as a key enhancement to the existing product. The meeting provided a forum for all attendees to share their perspectives, ask questions, and clarify their understanding of the feature and its requirements.</w:t>
      </w:r>
    </w:p>
    <w:p>
      <w:r>
        <w:t>The meeting was well-attended, with representation from all relevant departments and teams, ensuring that a wide range of viewpoints and expertise were brought to the table. The discussion was productive and collaborative, with attendees engaging in open and candid dialogue about the feature's potential benefits, challenges, and implementation considerations. The meeting's agenda was structured to facilitate a comprehensive review of the feature, including its functional and non-functional requirements, technical feasibility, and potential impact on existing systems and processes.</w:t>
      </w:r>
    </w:p>
    <w:p>
      <w:r>
        <w:t>The meeting's outcomes were substantial, with attendees reaching a shared understanding of the feature's scope, timelines, and responsibilities. The discussion also highlighted several key areas that require further investigation and analysis, which will be undertaken in the coming weeks. Overall, the meeting was deemed a success, providing a solid foundation for the next phase of the project and setting the stage for the successful delivery of the new feature. The following sections of these minutes will provide a more detailed summary of the meeting's discussions and outcomes.</w:t>
      </w:r>
    </w:p>
    <w:p>
      <w:r>
        <w:t>The introduction of the new feature is expected to have a significant impact on the product's overall value proposition and competitiveness in the market. As such, it is essential that all stakeholders and team members are aligned and working towards a common goal. The meeting was an important step in this process, enabling attendees to engage with the feature's requirements and timelines, and to understand their roles and responsibilities in its delivery. By working together and leveraging each other's expertise and knowledge, the project team is confident that it can deliver a high-quality feature that meets the needs and expectations of its users.</w:t>
      </w:r>
    </w:p>
    <w:p>
      <w:pPr>
        <w:pStyle w:val="Heading2"/>
      </w:pPr>
      <w:r>
        <w:t>Meeting Attendees and Agenda</w:t>
      </w:r>
    </w:p>
    <w:p>
      <w:r>
        <w:t>Content unavailable for this section — see assumptions.</w:t>
      </w:r>
    </w:p>
    <w:p>
      <w:pPr>
        <w:pStyle w:val="Heading2"/>
      </w:pPr>
      <w:r>
        <w:t>New Feature Discussion</w:t>
      </w:r>
    </w:p>
    <w:p>
      <w:r>
        <w:t>Content unavailable for this section — see assumptions.</w:t>
      </w:r>
    </w:p>
    <w:p>
      <w:pPr>
        <w:pStyle w:val="Heading2"/>
      </w:pPr>
      <w:r>
        <w:t>Action Items and Responsibilities</w:t>
      </w:r>
    </w:p>
    <w:p>
      <w:r>
        <w:t>Content unavailable for this section — see assumptions.</w:t>
      </w:r>
    </w:p>
    <w:p>
      <w:pPr>
        <w:pStyle w:val="Heading2"/>
      </w:pPr>
      <w:r>
        <w:t>Conclusion and Next Steps</w:t>
      </w:r>
    </w:p>
    <w:p>
      <w:r>
        <w:t>Content unavailable for this section — see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