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Ideation Phase</w:t>
      </w:r>
    </w:p>
    <w:p w:rsidR="00000000" w:rsidDel="00000000" w:rsidP="00000000" w:rsidRDefault="00000000" w:rsidRPr="00000000" w14:paraId="00000002">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Empathize &amp; Discover</w:t>
      </w:r>
    </w:p>
    <w:p w:rsidR="00000000" w:rsidDel="00000000" w:rsidP="00000000" w:rsidRDefault="00000000" w:rsidRPr="00000000" w14:paraId="00000003">
      <w:pPr>
        <w:spacing w:line="259" w:lineRule="auto"/>
        <w:jc w:val="center"/>
        <w:rPr>
          <w:rFonts w:ascii="Calibri" w:cs="Calibri" w:eastAsia="Calibri" w:hAnsi="Calibri"/>
          <w:b w:val="1"/>
          <w:sz w:val="28"/>
          <w:szCs w:val="28"/>
        </w:rPr>
      </w:pPr>
      <w:r w:rsidDel="00000000" w:rsidR="00000000" w:rsidRPr="00000000">
        <w:rPr>
          <w:rtl w:val="0"/>
        </w:rPr>
      </w:r>
    </w:p>
    <w:tbl>
      <w:tblPr>
        <w:tblStyle w:val="Table1"/>
        <w:tblW w:w="92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740"/>
        <w:tblGridChange w:id="0">
          <w:tblGrid>
            <w:gridCol w:w="4515"/>
            <w:gridCol w:w="4740"/>
          </w:tblGrid>
        </w:tblGridChange>
      </w:tblGrid>
      <w:tr>
        <w:trPr>
          <w:cantSplit w:val="0"/>
          <w:tblHeader w:val="0"/>
        </w:trPr>
        <w:tc>
          <w:tcPr/>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12th june 2025</w:t>
            </w:r>
          </w:p>
        </w:tc>
      </w:tr>
      <w:tr>
        <w:trPr>
          <w:cantSplit w:val="0"/>
          <w:tblHeader w:val="0"/>
        </w:trPr>
        <w:tc>
          <w:tcPr/>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 xml:space="preserve">Team ID</w:t>
            </w:r>
          </w:p>
        </w:tc>
        <w:tc>
          <w:tcPr/>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sz w:val="20"/>
                <w:szCs w:val="20"/>
                <w:highlight w:val="white"/>
                <w:rtl w:val="0"/>
              </w:rPr>
              <w:t xml:space="preserve">LTVIP2025TMID44631</w:t>
            </w:r>
            <w:r w:rsidDel="00000000" w:rsidR="00000000" w:rsidRPr="00000000">
              <w:rPr>
                <w:rtl w:val="0"/>
              </w:rPr>
            </w:r>
          </w:p>
        </w:tc>
      </w:tr>
      <w:tr>
        <w:trPr>
          <w:cantSplit w:val="0"/>
          <w:tblHeader w:val="0"/>
        </w:trPr>
        <w:tc>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Project Name</w:t>
            </w:r>
          </w:p>
        </w:tc>
        <w:tc>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highlight w:val="white"/>
                <w:rtl w:val="0"/>
              </w:rPr>
              <w:t xml:space="preserve">ShopSmart: Your Digital Grocery Store Experience</w:t>
            </w:r>
            <w:r w:rsidDel="00000000" w:rsidR="00000000" w:rsidRPr="00000000">
              <w:rPr>
                <w:rtl w:val="0"/>
              </w:rPr>
            </w:r>
          </w:p>
        </w:tc>
      </w:tr>
      <w:tr>
        <w:trPr>
          <w:cantSplit w:val="0"/>
          <w:tblHeader w:val="0"/>
        </w:trPr>
        <w:tc>
          <w:tcPr/>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Maximum Marks</w:t>
            </w:r>
          </w:p>
        </w:tc>
        <w:tc>
          <w:tcPr/>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tl w:val="0"/>
              </w:rPr>
              <w:t xml:space="preserve">4 Marks</w:t>
            </w:r>
          </w:p>
        </w:tc>
      </w:tr>
    </w:tbl>
    <w:p w:rsidR="00000000" w:rsidDel="00000000" w:rsidP="00000000" w:rsidRDefault="00000000" w:rsidRPr="00000000" w14:paraId="0000000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Empathy Map Canvas:</w:t>
      </w:r>
    </w:p>
    <w:p w:rsidR="00000000" w:rsidDel="00000000" w:rsidP="00000000" w:rsidRDefault="00000000" w:rsidRPr="00000000" w14:paraId="0000000E">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An empathy map is a simple, easy-to-digest visual that captures knowledge about a user’s behaviours and attitudes. </w:t>
      </w:r>
    </w:p>
    <w:p w:rsidR="00000000" w:rsidDel="00000000" w:rsidP="00000000" w:rsidRDefault="00000000" w:rsidRPr="00000000" w14:paraId="0000000F">
      <w:pPr>
        <w:spacing w:line="240" w:lineRule="auto"/>
        <w:jc w:val="both"/>
        <w:rPr>
          <w:rFonts w:ascii="Calibri" w:cs="Calibri" w:eastAsia="Calibri" w:hAnsi="Calibri"/>
          <w:color w:val="2a2a2a"/>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It is a useful tool to helps teams better understand their users.</w:t>
      </w:r>
    </w:p>
    <w:p w:rsidR="00000000" w:rsidDel="00000000" w:rsidP="00000000" w:rsidRDefault="00000000" w:rsidRPr="00000000" w14:paraId="00000011">
      <w:pPr>
        <w:spacing w:after="160" w:line="259"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12">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 xml:space="preserve">Example:</w:t>
      </w:r>
    </w:p>
    <w:p w:rsidR="00000000" w:rsidDel="00000000" w:rsidP="00000000" w:rsidRDefault="00000000" w:rsidRPr="00000000" w14:paraId="00000013">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rPr>
        <w:drawing>
          <wp:inline distB="0" distT="0" distL="0" distR="0">
            <wp:extent cx="5731200" cy="3975100"/>
            <wp:effectExtent b="0" l="0" r="0" t="0"/>
            <wp:docPr descr="Diagram&#10;&#10;Description automatically generated" id="8" name="image1.jpg"/>
            <a:graphic>
              <a:graphicData uri="http://schemas.openxmlformats.org/drawingml/2006/picture">
                <pic:pic>
                  <pic:nvPicPr>
                    <pic:cNvPr descr="Diagram&#10;&#10;Description automatically generated" id="0" name="image1.jpg"/>
                    <pic:cNvPicPr preferRelativeResize="0"/>
                  </pic:nvPicPr>
                  <pic:blipFill>
                    <a:blip r:embed="rId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Fonts w:ascii="Calibri" w:cs="Calibri" w:eastAsia="Calibri" w:hAnsi="Calibri"/>
          <w:sz w:val="24"/>
          <w:szCs w:val="24"/>
          <w:rtl w:val="0"/>
        </w:rPr>
        <w:t xml:space="preserve">Reference: </w:t>
      </w:r>
      <w:hyperlink r:id="rId8">
        <w:r w:rsidDel="00000000" w:rsidR="00000000" w:rsidRPr="00000000">
          <w:rPr>
            <w:rFonts w:ascii="Calibri" w:cs="Calibri" w:eastAsia="Calibri" w:hAnsi="Calibri"/>
            <w:color w:val="0563c1"/>
            <w:u w:val="single"/>
            <w:rtl w:val="0"/>
          </w:rPr>
          <w:t xml:space="preserve">https://www.mural.co/templates/empathy-map-canvas</w:t>
        </w:r>
      </w:hyperlink>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8">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 xml:space="preserve">Example: Shop Smart</w:t>
      </w:r>
    </w:p>
    <w:p w:rsidR="00000000" w:rsidDel="00000000" w:rsidP="00000000" w:rsidRDefault="00000000" w:rsidRPr="00000000" w14:paraId="0000001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352414</wp:posOffset>
            </wp:positionV>
            <wp:extent cx="5734050" cy="4743562"/>
            <wp:effectExtent b="0" l="0" r="0" t="0"/>
            <wp:wrapNone/>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4743562"/>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mural.co/templates/empathy-map-can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1deRwmFEJEYYWR9pJ1/qCg3iPA==">CgMxLjA4AHIhMU9QajNlbWRLOGZ2ZFo1WmVsZ2JBcFZlR25seWk0OHBi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