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 xml:space="preserve">Patient Name: Sarah Johnson    Age: 34 years    Sex: Female</w:t>
      </w:r>
    </w:p>
    <w:p>
      <w:r>
        <w:rPr>
          <w:b/>
          <w:sz w:val="22"/>
        </w:rPr>
        <w:t xml:space="preserve">Diagnosis: Acute bacterial sinusitis</w:t>
      </w:r>
    </w:p>
    <w:p>
      <w:r>
        <w:rPr>
          <w:sz w:val="20"/>
        </w:rPr>
        <w:t xml:space="preserve">Duration of Symptoms: 5 days</w:t>
      </w:r>
    </w:p>
    <w:p>
      <w:r>
        <w:rPr>
          <w:b/>
          <w:sz w:val="20"/>
        </w:rPr>
        <w:t>Presenting Symptoms:</w:t>
      </w:r>
      <w:r>
        <w:br/>
        <w:t xml:space="preserve">• Nasal congestion</w:t>
        <w:br/>
        <w:t xml:space="preserve">• Thick yellow nasal discharge</w:t>
        <w:br/>
        <w:t xml:space="preserve">• Facial pain and pressure</w:t>
        <w:br/>
        <w:t xml:space="preserve">• Headache</w:t>
        <w:br/>
        <w:t xml:space="preserve">• Reduced sense of smell</w:t>
      </w:r>
    </w:p>
    <w:p>
      <w:r>
        <w:rPr>
          <w:sz w:val="20"/>
        </w:rPr>
        <w:t xml:space="preserve">Allergies: No known allergies</w:t>
      </w:r>
    </w:p>
    <w:p>
      <w:r>
        <w:rPr>
          <w:sz w:val="20"/>
        </w:rPr>
        <w:t xml:space="preserve">Current Medications: Ibuprofen 400mg as needed for pain relief</w:t>
      </w:r>
    </w:p>
    <w:p>
      <w:r>
        <w:rPr>
          <w:sz w:val="20"/>
        </w:rPr>
        <w:t xml:space="preserve">Past Medical History: No significant past medical history</w:t>
      </w:r>
    </w:p>
    <w:p>
      <w:r>
        <w:rPr>
          <w:b/>
          <w:sz w:val="22"/>
        </w:rPr>
        <w:t>Treatment Plan:</w:t>
      </w:r>
      <w:r>
        <w:br/>
        <w:t xml:space="preserve">Amoxicillin-Clavulanate 875mg/125mg</w:t>
        <w:br/>
        <w:t xml:space="preserve">• Take twice daily with food</w:t>
        <w:br/>
        <w:t xml:space="preserve">• Continue for 10 days</w:t>
        <w:br/>
        <w:t xml:space="preserve"/>
        <w:br/>
        <w:t xml:space="preserve">Saline nasal rinses</w:t>
        <w:br/>
        <w:t xml:space="preserve">• Use twice daily</w:t>
      </w:r>
    </w:p>
    <w:p>
      <w:r>
        <w:rPr>
          <w:sz w:val="20"/>
        </w:rPr>
        <w:t xml:space="preserve">Follow up in 7-10 days if symptoms do not improve or worsen. Return immediately if severe headache, vision changes, or high fever develops.</w:t>
      </w:r>
    </w:p>
    <w:p>
      <w:r>
        <w:rPr>
          <w:sz w:val="20"/>
        </w:rPr>
        <w:t>Sincerely,</w:t>
      </w:r>
    </w:p>
    <w:p>
      <w:r>
        <w:rPr>
          <w:b/>
        </w:rPr>
        <w:t>Dr. Amrita Kaur Talwar</w:t>
      </w:r>
    </w:p>
    <w:p>
      <w:r>
        <w:rPr>
          <w:sz w:val="18"/>
        </w:rPr>
        <w:t>Consultant Dermatologist</w:t>
        <w:br/>
        <w:t>M.B.B.S, M.D., D.D (U.K)</w:t>
        <w:br/>
        <w:t>Medical License Number: MMC: 2012/10/2891</w:t>
        <w:br/>
        <w:t>402 - 407 Doctor Centre, 135, August Kranti Marg, Mumbai - 400036</w:t>
        <w:br/>
        <w:t>402clinic@gmail.com | +912223632524</w:t>
      </w:r>
    </w:p>
    <w:p>
      <w:pPr>
        <w:jc w:val="right"/>
      </w:pPr>
      <w:r>
        <w:rPr>
          <w:sz w:val="20"/>
        </w:rPr>
        <w:t xml:space="preserve">2025-12-27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