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6F238" w14:textId="6FBAB678" w:rsidR="00F747A7" w:rsidRDefault="00450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D6AB95" wp14:editId="72C3E0A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D55A02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2EDF573B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41F200D4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0B0CC6E8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5C981187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06008E12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4A6AF2FC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73994E2A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707691C9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65141D50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7E0CFCFD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1DD1E4FA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6B6B073C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46232283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2A2EB3DD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71F930B8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41956DA0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0FB6282B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074FDE3F" w14:textId="77777777" w:rsidR="000A740D" w:rsidRDefault="000A740D">
      <w:pPr>
        <w:rPr>
          <w:rFonts w:ascii="Times New Roman" w:hAnsi="Times New Roman" w:cs="Times New Roman"/>
          <w:sz w:val="24"/>
          <w:szCs w:val="24"/>
        </w:rPr>
      </w:pPr>
    </w:p>
    <w:p w14:paraId="68F6FE98" w14:textId="119B210E" w:rsidR="000A740D" w:rsidRPr="00AF0978" w:rsidRDefault="000A7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97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Split Tensile </w:t>
      </w:r>
      <w:proofErr w:type="gramStart"/>
      <w:r w:rsidRPr="00AF0978">
        <w:rPr>
          <w:rFonts w:ascii="Times New Roman" w:hAnsi="Times New Roman" w:cs="Times New Roman"/>
          <w:b/>
          <w:bCs/>
          <w:sz w:val="24"/>
          <w:szCs w:val="24"/>
        </w:rPr>
        <w:t>Strength :</w:t>
      </w:r>
      <w:proofErr w:type="gramEnd"/>
      <w:r w:rsidRPr="00AF0978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B3F43BD" w14:textId="4EEA0753" w:rsidR="000A740D" w:rsidRDefault="000A7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E00F4D" wp14:editId="35CB60BC">
            <wp:extent cx="3794760" cy="2324100"/>
            <wp:effectExtent l="0" t="0" r="1524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27C81C" w14:textId="508B832A" w:rsidR="000A740D" w:rsidRDefault="000A740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33D562" wp14:editId="6D5408B7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008D291E" w14:textId="28238005" w:rsidR="000A740D" w:rsidRPr="004503E7" w:rsidRDefault="000A740D">
      <w:pPr>
        <w:rPr>
          <w:rFonts w:ascii="Times New Roman" w:hAnsi="Times New Roman" w:cs="Times New Roman"/>
          <w:sz w:val="24"/>
          <w:szCs w:val="24"/>
        </w:rPr>
      </w:pPr>
    </w:p>
    <w:sectPr w:rsidR="000A740D" w:rsidRPr="0045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E7"/>
    <w:rsid w:val="000A740D"/>
    <w:rsid w:val="00131F68"/>
    <w:rsid w:val="00187CFA"/>
    <w:rsid w:val="00267612"/>
    <w:rsid w:val="00363FC9"/>
    <w:rsid w:val="004503E7"/>
    <w:rsid w:val="00AF0978"/>
    <w:rsid w:val="00D6205A"/>
    <w:rsid w:val="00F7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D8D9"/>
  <w15:chartTrackingRefBased/>
  <w15:docId w15:val="{EAFE9D67-395A-4A63-A010-3A3A0E59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 Days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2.42</c:v>
                </c:pt>
                <c:pt idx="1">
                  <c:v>2.2999999999999998</c:v>
                </c:pt>
                <c:pt idx="2">
                  <c:v>2.76</c:v>
                </c:pt>
                <c:pt idx="3">
                  <c:v>2.69</c:v>
                </c:pt>
                <c:pt idx="4">
                  <c:v>2.11</c:v>
                </c:pt>
                <c:pt idx="5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2A-4AEE-905F-6C8847535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9295696"/>
        <c:axId val="79929694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72A-4AEE-905F-6C8847535672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72A-4AEE-905F-6C8847535672}"/>
                  </c:ext>
                </c:extLst>
              </c15:ser>
            </c15:filteredBarSeries>
          </c:ext>
        </c:extLst>
      </c:barChart>
      <c:catAx>
        <c:axId val="799295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IN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IN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96944"/>
        <c:crosses val="autoZero"/>
        <c:auto val="1"/>
        <c:lblAlgn val="ctr"/>
        <c:lblOffset val="100"/>
        <c:noMultiLvlLbl val="0"/>
      </c:catAx>
      <c:valAx>
        <c:axId val="79929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Flexular</a:t>
                </a:r>
                <a:r>
                  <a:rPr lang="en-IN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Strength in N/mm</a:t>
                </a:r>
                <a:r>
                  <a:rPr lang="en-IN" sz="1200" b="1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9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 Days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1.56</c:v>
                </c:pt>
                <c:pt idx="1">
                  <c:v>1.7</c:v>
                </c:pt>
                <c:pt idx="2">
                  <c:v>1.41</c:v>
                </c:pt>
                <c:pt idx="3">
                  <c:v>1.27</c:v>
                </c:pt>
                <c:pt idx="4">
                  <c:v>1.2</c:v>
                </c:pt>
                <c:pt idx="5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39-4C76-8E37-437E10B14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9295696"/>
        <c:axId val="79929694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B39-4C76-8E37-437E10B14C72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B39-4C76-8E37-437E10B14C72}"/>
                  </c:ext>
                </c:extLst>
              </c15:ser>
            </c15:filteredBarSeries>
          </c:ext>
        </c:extLst>
      </c:barChart>
      <c:catAx>
        <c:axId val="799295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IN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IN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96944"/>
        <c:crosses val="autoZero"/>
        <c:auto val="1"/>
        <c:lblAlgn val="ctr"/>
        <c:lblOffset val="100"/>
        <c:noMultiLvlLbl val="0"/>
      </c:catAx>
      <c:valAx>
        <c:axId val="79929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Split Tensile Strength in N/mm</a:t>
                </a:r>
                <a:r>
                  <a:rPr lang="en-IN" sz="1200" b="1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9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28</a:t>
            </a:r>
            <a:r>
              <a:rPr lang="en-IN" b="1" baseline="0"/>
              <a:t> </a:t>
            </a:r>
            <a:r>
              <a:rPr lang="en-IN" b="1"/>
              <a:t>Days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28 Days</c:v>
                </c:pt>
              </c:strCache>
            </c:strRef>
          </c:tx>
          <c:spPr>
            <a:solidFill>
              <a:schemeClr val="accent1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2.83</c:v>
                </c:pt>
                <c:pt idx="1">
                  <c:v>3.25</c:v>
                </c:pt>
                <c:pt idx="2">
                  <c:v>2.97</c:v>
                </c:pt>
                <c:pt idx="3">
                  <c:v>2.69</c:v>
                </c:pt>
                <c:pt idx="4">
                  <c:v>2.2599999999999998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21-4500-AB5A-A35A56749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9295696"/>
        <c:axId val="79929694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F721-4500-AB5A-A35A567492B7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1">
                      <a:tint val="65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721-4500-AB5A-A35A567492B7}"/>
                  </c:ext>
                </c:extLst>
              </c15:ser>
            </c15:filteredBarSeries>
          </c:ext>
        </c:extLst>
      </c:barChart>
      <c:catAx>
        <c:axId val="799295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IN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IN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96944"/>
        <c:crosses val="autoZero"/>
        <c:auto val="1"/>
        <c:lblAlgn val="ctr"/>
        <c:lblOffset val="100"/>
        <c:noMultiLvlLbl val="0"/>
      </c:catAx>
      <c:valAx>
        <c:axId val="79929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Split Tensile Strength in N/mm</a:t>
                </a:r>
                <a:r>
                  <a:rPr lang="en-IN" sz="1200" b="1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9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HP</cp:lastModifiedBy>
  <cp:revision>3</cp:revision>
  <dcterms:created xsi:type="dcterms:W3CDTF">2022-07-21T06:58:00Z</dcterms:created>
  <dcterms:modified xsi:type="dcterms:W3CDTF">2022-07-21T08:54:00Z</dcterms:modified>
</cp:coreProperties>
</file>