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640881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640881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640881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640881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640881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640881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640881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640881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640881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640881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640881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640881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proofErr w:type="gramStart"/>
      <w:r>
        <w:rPr>
          <w:rFonts w:ascii="Calibri" w:eastAsia="Calibri" w:hAnsi="Calibri" w:cs="Calibri"/>
        </w:rPr>
        <w:t>, ”</w:t>
      </w:r>
      <w:proofErr w:type="gramEnd"/>
      <w:r>
        <w:rPr>
          <w:rFonts w:ascii="Calibri" w:eastAsia="Calibri" w:hAnsi="Calibri" w:cs="Calibri"/>
        </w:rPr>
        <w:t xml:space="preserve">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640881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640881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640881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640881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640881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640881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form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640881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utente</w:t>
      </w:r>
      <w:r w:rsidR="00640881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640881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640881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640881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640881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640881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640881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640881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640881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640881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640881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640881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640881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640881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640881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640881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pagina con la lista di tutti i prodotti </w:t>
            </w:r>
            <w:proofErr w:type="spellStart"/>
            <w:r>
              <w:rPr>
                <w:rFonts w:ascii="Calibri" w:eastAsia="Calibri" w:hAnsi="Calibri" w:cs="Calibri"/>
              </w:rPr>
              <w:t>gIà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640881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640881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640881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640881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640881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640881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640881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RIsposta</w:t>
      </w:r>
      <w:proofErr w:type="spellEnd"/>
      <w:r>
        <w:rPr>
          <w:rFonts w:ascii="Calibri" w:eastAsia="Calibri" w:hAnsi="Calibri" w:cs="Calibri"/>
          <w:i/>
        </w:rPr>
        <w:t xml:space="preserve"> a richiesta di assistenza</w:t>
      </w:r>
      <w:r w:rsidR="00640881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Gestore</w:t>
      </w:r>
    </w:p>
    <w:p w14:paraId="7709BDEC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 xml:space="preserve">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2.Il sistema chiede conferma dell’eliminazione mediante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apposia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4.Il sistema elimina il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pfofilo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</w:t>
      </w:r>
      <w:proofErr w:type="gramStart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uscita:   </w:t>
      </w:r>
      <w:proofErr w:type="gramEnd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lastRenderedPageBreak/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249F0116" w:rsidR="006E243F" w:rsidRPr="005E1985" w:rsidRDefault="005E1985" w:rsidP="005E1985">
      <w:pPr>
        <w:rPr>
          <w:b/>
          <w:bCs/>
          <w:sz w:val="32"/>
          <w:szCs w:val="32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  <w:r w:rsidR="00640881">
        <w:rPr>
          <w:b/>
          <w:bCs/>
          <w:noProof/>
          <w:sz w:val="32"/>
          <w:szCs w:val="32"/>
        </w:rPr>
        <w:drawing>
          <wp:inline distT="0" distB="0" distL="0" distR="0" wp14:anchorId="58267448" wp14:editId="7EE94F98">
            <wp:extent cx="5733415" cy="2856230"/>
            <wp:effectExtent l="0" t="0" r="635" b="127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06C5" w14:textId="77777777" w:rsidR="00B9220F" w:rsidRDefault="00B9220F">
      <w:pPr>
        <w:spacing w:line="240" w:lineRule="auto"/>
      </w:pPr>
      <w:r>
        <w:separator/>
      </w:r>
    </w:p>
  </w:endnote>
  <w:endnote w:type="continuationSeparator" w:id="0">
    <w:p w14:paraId="6CFD1156" w14:textId="77777777" w:rsidR="00B9220F" w:rsidRDefault="00B92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2D57" w14:textId="77777777" w:rsidR="00B9220F" w:rsidRDefault="00B9220F">
      <w:pPr>
        <w:spacing w:line="240" w:lineRule="auto"/>
      </w:pPr>
      <w:r>
        <w:separator/>
      </w:r>
    </w:p>
  </w:footnote>
  <w:footnote w:type="continuationSeparator" w:id="0">
    <w:p w14:paraId="3E437F3E" w14:textId="77777777" w:rsidR="00B9220F" w:rsidRDefault="00B92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3132D0"/>
    <w:rsid w:val="004E6569"/>
    <w:rsid w:val="005E1985"/>
    <w:rsid w:val="00615CCF"/>
    <w:rsid w:val="00640881"/>
    <w:rsid w:val="006E243F"/>
    <w:rsid w:val="00832778"/>
    <w:rsid w:val="008438D3"/>
    <w:rsid w:val="00AD3345"/>
    <w:rsid w:val="00B9220F"/>
    <w:rsid w:val="00DF17C9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0F23-6878-46AE-AEE6-82A119C4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36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Nunzia Elefante</cp:lastModifiedBy>
  <cp:revision>8</cp:revision>
  <dcterms:created xsi:type="dcterms:W3CDTF">2019-10-31T10:55:00Z</dcterms:created>
  <dcterms:modified xsi:type="dcterms:W3CDTF">2019-11-05T10:26:00Z</dcterms:modified>
</cp:coreProperties>
</file>