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36"/>
        </w:rPr>
        <w:t>TECHNICAL DOCUMENTATION BACKEND</w:t>
        <w:br/>
        <w:t>BAKTINUSANTARA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Platform Tata Kelola KKN &amp; Kolaborasi Pengabdian Masyarakat Terpadu Berbasis 17 SDGs</w:t>
        <w:br/>
        <w:t>Gayatama 5 International Web Technology Competition 2026</w:t>
        <w:br/>
      </w:r>
    </w:p>
    <w:p>
      <w:pPr>
        <w:spacing w:before="280" w:after="80"/>
      </w:pPr>
      <w:r>
        <w:rPr>
          <w:rFonts w:ascii="Calibri" w:hAnsi="Calibri"/>
          <w:b/>
          <w:color w:val="1E3A8A"/>
          <w:sz w:val="26"/>
        </w:rPr>
        <w:t>BAB I: Pendahuluan &amp; Matriks Hak Akses (RBAC)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BaktiNusantara adalah subsistem backend API berbasis Laravel 11 (PHP 8.2+) dengan basis data MySQL. Sistem menerapkan Clean Layered Architecture (Controller - Form Request - Domain Service - Eloquent ORM), autentikasi token Laravel Sanctum, verifikasi OTP multi-channel (WhatsApp Gateway Fonnte, SMS, Email), Google OAuth 2.0 SSO, mesin rekomendasi cerdas (Aira AI Context Engine), kalkulasi jarak geospasial (Haversine Engine), serta penerbitan e-sertifikat ber-QR Code dengan verifikasi integritas kriptografis SHA-256.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A. Matriks Hak Akses Pengguna (Role-Based Access Control)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Aktor / Peran</w:t>
            </w:r>
          </w:p>
        </w:tc>
        <w:tc>
          <w:tcPr>
            <w:tcW w:type="dxa" w:w="1872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Middleware</w:t>
            </w:r>
          </w:p>
        </w:tc>
        <w:tc>
          <w:tcPr>
            <w:tcW w:type="dxa" w:w="5328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Cakupan Hak Akses &amp; Operasional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Masyarakat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public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Mengirim aspirasi/aduan masalah desa, memantau status tiket aduan ber-PII masking, dan melihat etalase portofolio publik hasil KKN.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Mahasiswa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auth:sanctum, role:mahasiswa</w:t>
            </w:r>
          </w:p>
        </w:tc>
        <w:tc>
          <w:tcPr>
            <w:tcW w:type="dxa" w:w="5328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Mendaftar via OTP/Google, melengkapi profil akademik &amp; KTM, membuat/bergabung kelompok mandiri, memilih DPL, mengajukan proposal, unggah surat izin ortu (&gt;1.000 km), isi logbook mingguan, dan unggah luaran.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Perangkat Desa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auth:sanctum, role:perangkat_desa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Mendaftar dengan SK Desa &amp; koordinat GPS, memverifikasi aspirasi warga, mempublikasikan Pos Kebutuhan KKN (SDGs 1-17), menyetujui proposal, memantau logbook, mengesahkan luaran, dan mengirim laporan DPL.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Dosen DPL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auth:sanctum, role:dosen</w:t>
            </w:r>
          </w:p>
        </w:tc>
        <w:tc>
          <w:tcPr>
            <w:tcW w:type="dxa" w:w="5328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Didaftarkan resmi oleh LPPM Kampus, melihat kelompok bimbingan, melakukan peninjauan kelayakan proposal (layak / perlu revisi), memantau progres mingguan mahasiswa, dan menerima rekapitulasi evaluasi desa.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LPPM Universitas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auth:sanctum, role:universitas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Mendaftar &amp; diverifikasi Super Admin, mengelola direktori DPL, pendaftaran batch mahasiswa &amp; dosen, memantau seluruh kelompok terafiliasi, serta mengakses analitik metrik kampus.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Super Admin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auth:sanctum, role:admin</w:t>
            </w:r>
          </w:p>
        </w:tc>
        <w:tc>
          <w:tcPr>
            <w:tcW w:type="dxa" w:w="5328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Memverifikasi legalitas SK Desa dan Perguruan Tinggi, membekukan/mengaktifkan akun (suspend/activate), mengelola wilayah administratif, dan memoderasi konten media sosial.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E3A8A"/>
          <w:sz w:val="26"/>
        </w:rPr>
        <w:t>BAB II: Standar Format Respons &amp; Kode Status HTTP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Sistem menerapkan struktur respons JSON seragam di seluruh REST API untuk memudahkan integrasi client: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Format Respons Sukses: { "success": true, "message": "...", "data": { ... } }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Format Respons Error: { "success": false, "error_code": "...", "message": "...", "errors": { ... } }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HTTP Status</w:t>
            </w:r>
          </w:p>
        </w:tc>
        <w:tc>
          <w:tcPr>
            <w:tcW w:type="dxa" w:w="2592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Error Code Kasus</w:t>
            </w:r>
          </w:p>
        </w:tc>
        <w:tc>
          <w:tcPr>
            <w:tcW w:type="dxa" w:w="5040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 Skenario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200 OK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SUCCESS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Permintaan data (GET) atau pembaruan parsial (PATCH) berhasil diproses.</w:t>
            </w:r>
          </w:p>
        </w:tc>
      </w:tr>
      <w:tr>
        <w:tc>
          <w:tcPr>
            <w:tcW w:type="dxa" w:w="1728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201 Created</w:t>
            </w:r>
          </w:p>
        </w:tc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RESOURCE_CREATED</w:t>
            </w:r>
          </w:p>
        </w:tc>
        <w:tc>
          <w:tcPr>
            <w:tcW w:type="dxa" w:w="504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Pembuatan entitas baru berhasil (POST proposal, register, pos kebutuhan).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400 Bad Request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INVALID_PAYLOAD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Payload data request tidak sesuai atau alur dibatalkan.</w:t>
            </w:r>
          </w:p>
        </w:tc>
      </w:tr>
      <w:tr>
        <w:tc>
          <w:tcPr>
            <w:tcW w:type="dxa" w:w="1728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401 Unauthorized</w:t>
            </w:r>
          </w:p>
        </w:tc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UNAUTHENTICATED</w:t>
            </w:r>
          </w:p>
        </w:tc>
        <w:tc>
          <w:tcPr>
            <w:tcW w:type="dxa" w:w="504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Token Bearer Sanctum tidak disertakan, tidak valid, atau telah kedaluwarsa.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403 Forbidden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ACCOUNT_SUSPENDED / UNAUTHORIZED_ROLE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Akun dibekukan admin atau user tidak memiliki role yang diizinkan.</w:t>
            </w:r>
          </w:p>
        </w:tc>
      </w:tr>
      <w:tr>
        <w:tc>
          <w:tcPr>
            <w:tcW w:type="dxa" w:w="1728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404 Not Found</w:t>
            </w:r>
          </w:p>
        </w:tc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UNREGISTERED_ACCOUNT / NOT_FOUND</w:t>
            </w:r>
          </w:p>
        </w:tc>
        <w:tc>
          <w:tcPr>
            <w:tcW w:type="dxa" w:w="504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Data tidak ditemukan atau akun Google belum didaftarkan oleh LPPM Kampus.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422 Unprocessable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VALIDATION_FAILED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Validasi Form Request gagal (contoh: email duplikat, file melebihi batas).</w:t>
            </w:r>
          </w:p>
        </w:tc>
      </w:tr>
      <w:tr>
        <w:tc>
          <w:tcPr>
            <w:tcW w:type="dxa" w:w="1728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429 Too Many</w:t>
            </w:r>
          </w:p>
        </w:tc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RATE_LIMIT_EXCEEDED</w:t>
            </w:r>
          </w:p>
        </w:tc>
        <w:tc>
          <w:tcPr>
            <w:tcW w:type="dxa" w:w="504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Pembatasan request: throttle:15,1 (Auth/OTP) dan throttle:30,1 (AI Engine).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E3A8A"/>
          <w:sz w:val="26"/>
        </w:rPr>
        <w:t>BAB III: Katalog Lengkap API Endpoints (Master Specification)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Daftar seluruh endpoint RESTful API Backend BaktiNusantara dikelompokkan berdasarkan modul fungsional: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URI Path</w:t>
            </w:r>
          </w:p>
        </w:tc>
        <w:tc>
          <w:tcPr>
            <w:tcW w:type="dxa" w:w="2016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Akses / Role</w:t>
            </w:r>
          </w:p>
        </w:tc>
        <w:tc>
          <w:tcPr>
            <w:tcW w:type="dxa" w:w="2736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Fungsional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/api/login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Guest (throttle:15,1)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Login via email/WA &amp; kata sandi (terbit token Sanctum).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/api/auth/google/redirect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Guest</w:t>
            </w:r>
          </w:p>
        </w:tc>
        <w:tc>
          <w:tcPr>
            <w:tcW w:type="dxa" w:w="273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Redirect user ke Google OAuth Consent Screen.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/api/auth/google/token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Guest (throttle:15,1)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Verifikasi Google ID Token (404 jika belum didaftarkan LPPM).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/api/otp/verify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Guest (throttle:15,1)</w:t>
            </w:r>
          </w:p>
        </w:tc>
        <w:tc>
          <w:tcPr>
            <w:tcW w:type="dxa" w:w="273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Verifikasi OTP 6-digit WhatsApp/Email untuk aktivasi akun.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/api/aspirasi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Public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Kirim aspirasi masalah desa oleh warga masyarakat.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/api/aspirasi/{ticket}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Public</w:t>
            </w:r>
          </w:p>
        </w:tc>
        <w:tc>
          <w:tcPr>
            <w:tcW w:type="dxa" w:w="273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Cek status aduan warga dengan PII Masking nomor telepon.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/api/pos-kebutuhan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Public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Katalog pos KKN terfilter kategori, SDGs 1-17, &amp; lokasi.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/api/desa/pos-kebutuhan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Role: perangkat_desa</w:t>
            </w:r>
          </w:p>
        </w:tc>
        <w:tc>
          <w:tcPr>
            <w:tcW w:type="dxa" w:w="273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Publikasikan pos kebutuhan program desa baru.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/api/kelompok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Role: mahasiswa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Pembentukan regu kelompok KKN mandiri (1 ketua).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/api/kelompok/{id}/set-dosen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Role: mahasiswa</w:t>
            </w:r>
          </w:p>
        </w:tc>
        <w:tc>
          <w:tcPr>
            <w:tcW w:type="dxa" w:w="273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Penetapan DPL kelompok dari kampus yang sama.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/api/proposal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Role: mahasiswa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Pengajuan proposal KKN (hitung Haversine km &amp; AI match).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PATCH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/api/dosen/proposal/{id}/kelayakan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Role: dosen</w:t>
            </w:r>
          </w:p>
        </w:tc>
        <w:tc>
          <w:tcPr>
            <w:tcW w:type="dxa" w:w="273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Validasi kelayakan proposal DPL (layak / perlu revisi).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PATCH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/api/desa/proposal/{id}/decide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Role: perangkat_desa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Persetujuan / penolakan proposal KKN oleh Kepala Desa.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/api/progress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Role: mahasiswa</w:t>
            </w:r>
          </w:p>
        </w:tc>
        <w:tc>
          <w:tcPr>
            <w:tcW w:type="dxa" w:w="273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Pengisian logbook mingguan kronologis terstruktur.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/api/proposal/{id}/surat-izin-ortu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Role: mahasiswa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Unggah surat izin orang tua untuk KKN jarak &gt;1.000 km.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/api/luaran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Role: mahasiswa</w:t>
            </w:r>
          </w:p>
        </w:tc>
        <w:tc>
          <w:tcPr>
            <w:tcW w:type="dxa" w:w="273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Unggah berkas deliverable luaran akhir program KKN.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PATCH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/api/desa/luaran/{id}/verify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Role: perangkat_desa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Pengesahan luaran (terbit portofolio &amp; e-sertifikat otomatis).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/api/certificate/verify/{code}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Public</w:t>
            </w:r>
          </w:p>
        </w:tc>
        <w:tc>
          <w:tcPr>
            <w:tcW w:type="dxa" w:w="273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Verifikasi publik keaslian e-sertifikat KKN berbasis kode.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/api/universitas/mahasiswa/batch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Role: universitas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Pendaftaran massal mahasiswa KKN oleh LPPM Kampus.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PATCH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/api/admin/desa/{id}/suspend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Role: admin</w:t>
            </w:r>
          </w:p>
        </w:tc>
        <w:tc>
          <w:tcPr>
            <w:tcW w:type="dxa" w:w="2736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Pembekuan hak akses desa oleh Super Admin.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E3A8A"/>
          <w:sz w:val="26"/>
        </w:rPr>
        <w:t>BAB IV: Arsitektur Controller &amp; Domain Service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Sistem backend mengadopsi Clean Layered Architecture yang memisahkan Controller (HTTP), Form Request (Validasi), Domain Service (Business Logic), dan Eloquent ORM (Basis Data).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1. AuthController &amp; GoogleAuthController: Menangani siklus autentikasi kredensial, Google OAuth 2.0, verifikasi multi-channel OTP, dan pengelolaan token Sanctum.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2. AspirasiController &amp; PosKebutuhanController: Mengelola aduan warga desa, masking PII nomor telepon, dan konversi aspirasi menjadi pos KKN terindeks SDGs.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3. KelompokController &amp; MahasiswaController: Memfasilitasi pembentukan tim KKN, verifikasi keabsahan KTM, dan penetapan DPL kampus terafiliasi.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4. ProposalController &amp; DosenController: Mengorkestrasi pipeline pengajuan rencana kerja, kalkulasi jarak Haversine, evaluasi AI matching, dan validasi kelayakan DPL.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5. ProgressController: Menjamin integritas logbook mingguan yang diisi berurutan dan terkunci otomatis.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6. LuaranController, PortofolioController, &amp; CertificateController: Menangani pengesahan BAST oleh Kepala Desa, penerbitan slug portofolio publik, serta auto-generate e-sertifikat digital ber-QR Code ISO/IEC 18004.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7. UniversitasController &amp; AdminVerifikasiController: Menyediakan tata kelola LPPM kampus (batch import mahasiswa/dosen) dan audit trail verifikasi entitas oleh Super Admin.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26"/>
        </w:rPr>
        <w:t>BAB V: Mesin AI Context &amp; Kalkulasi Spasial (Haversine)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A. Rumus Jarak Geospasial Haversine (Haversine Formula):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Menghitung jarak lengkung bumi antara koordinat GPS kampus (lat1, lon1) dan desa tujuan (lat2, lon2):</w:t>
        <w:br/>
        <w:t>a = sin²(Δlat/2) + cos(lat1) * cos(lat2) * sin²(Δlon/2)</w:t>
        <w:br/>
        <w:t>c = 2 * atan2(√a, √(1-a))</w:t>
        <w:br/>
        <w:t>d = R * c  (dengan R = 6.371 km)</w:t>
        <w:br/>
        <w:t>Aturan Bisnis: Jika d &gt; 1.000 km, sistem secara otomatis mewajibkan unggah Surat Izin Orang Tua.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B. Formula Smart Matching Score (0 - 100%):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Matching Score dihitung berdasarkan intersection keahlian program studi anggota tim terhadap jurusan yang dibutuhkan pos desa: Score = (Jumlah Jurusan Anggota Cocok / Total Jurusan Dibutuhkan) * 100%. Dilengkapi baseline afinitas 35% untuk rumpun ilmu selaras.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color w:val="334155"/>
          <w:sz w:val="20"/>
        </w:rPr>
        <w:t>C. Integrasi Google Gemini 1.5 Flash / Pro LLM: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Endpoint /api/ai/draft-proposal dan /api/ai/draft-logbook memproses konteks riil desa untuk menghasilkan draf rencana program kerja terstruktur tanpa halusinasi.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26"/>
        </w:rPr>
        <w:t>BAB VI: Konfigurasi Sistem, Storage Disk, &amp; Validasi Berkas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Sistem mengisolasi berkas sensitif pada disk private dan berkas umum pada disk public: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Jenis Dokumen</w:t>
            </w:r>
          </w:p>
        </w:tc>
        <w:tc>
          <w:tcPr>
            <w:tcW w:type="dxa" w:w="1728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Storage Disk</w:t>
            </w:r>
          </w:p>
        </w:tc>
        <w:tc>
          <w:tcPr>
            <w:tcW w:type="dxa" w:w="2160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Format / Mimes</w:t>
            </w:r>
          </w:p>
        </w:tc>
        <w:tc>
          <w:tcPr>
            <w:tcW w:type="dxa" w:w="3312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Batas Maksimal &amp; Keamanan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KTM Mahasiswa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local (Private)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pdf, jpg, jpeg, png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2 MB (Hanya diakses Admin &amp; Pemilik)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SK Kepala Desa</w:t>
            </w:r>
          </w:p>
        </w:tc>
        <w:tc>
          <w:tcPr>
            <w:tcW w:type="dxa" w:w="1728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local (Private)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pdf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5 MB (Hanya diakses Admin &amp; Desa)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Surat Izin Ortu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local (Private)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pdf, jpg, png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2 MB (Hanya diakses DPL &amp; Mahasiswa)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Berkas Proposal</w:t>
            </w:r>
          </w:p>
        </w:tc>
        <w:tc>
          <w:tcPr>
            <w:tcW w:type="dxa" w:w="1728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public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pdf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10 MB (Mahasiswa, Desa, &amp; DPL)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Foto Logbook Progres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public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jpg, jpeg, png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2 MB (Publik di linimasa kegiatan)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Deliverable Luaran</w:t>
            </w:r>
          </w:p>
        </w:tc>
        <w:tc>
          <w:tcPr>
            <w:tcW w:type="dxa" w:w="1728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local (Private)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pdf, zip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20 MB (Desa &amp; Mahasiswa)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E3A8A"/>
          <w:sz w:val="26"/>
        </w:rPr>
        <w:t>BAB VII: Queue Worker, Background Jobs, &amp; Cache Architecture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1. Queue Driver: Database queue worker (tabel jobs) untuk pengiriman notifikasi WhatsApp asinkron (SendWhatsAppNotificationJob) sehingga tidak membebani latency request HTTP.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2. Retry Policy: tries = 3 dengan jeda backoff eksponensial [10, 30, 60] detik jika gateway WhatsApp mengalami kendala jaringan.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3. Cache Wilayah Kemendagri: Data master provinsi, kabupaten, kecamatan, dan desa dicache selama 86.400 detik (24 jam) melalui Cache::remember untuk mereduksi beban query database.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26"/>
        </w:rPr>
        <w:t>BAB VIII: Alur Kerja &amp; Sequence Operasional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Alur 1: Aspirasi Warga -&gt; Verifikasi Desa -&gt; Terbit Pos Kebutuhan KKN berbasis SDGs 1-17.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Alur 2: Pembentukan Kelompok Mahasiswa -&gt; Pemilihan DPL Kampus -&gt; Pengajuan Proposal &amp; AI Matching -&gt; Validasi Kelayakan DPL -&gt; Persetujuan Desa.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Alur 3: Pelaksanaan KKN &amp; Logbook Mingguan -&gt; Unggah Berkas Luaran Akhir -&gt; Verifikasi BAST Kepala Desa -&gt; Auto-Generate Portofolio Publik &amp; E-Sertifikat Digital (SHA-256 &amp; QR SVG).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26"/>
        </w:rPr>
        <w:t>BAB IX: Kamus Validasi Bisnis (Form Request Rules)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Form Request Class</w:t>
            </w:r>
          </w:p>
        </w:tc>
        <w:tc>
          <w:tcPr>
            <w:tcW w:type="dxa" w:w="2160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Kolom Target</w:t>
            </w:r>
          </w:p>
        </w:tc>
        <w:tc>
          <w:tcPr>
            <w:tcW w:type="dxa" w:w="4608"/>
            <w:shd w:val="clear" w:color="auto"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Aturan Validasi Laravel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LoginRequest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email, password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required|string, required|string|min:6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RegisterMahasiswaRequest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email, nim, phone_wa</w:t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required|email|unique:users, required|string|min:5, required|regex:/^[0-9]{10,15}$/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StorePosKebutuhanRequest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judul, kategori, sdg_codes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required|string|max:255, required|string, nullable|array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StoreProposalRequest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kelompok_id, pos_id, file</w:t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required|exists:kelompok,id, required|exists:pos_kebutuhan,id, required|file|mimes:pdf|max:10240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StoreProgressRequest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minggu_ke, persentase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1E293B"/>
                <w:sz w:val="18"/>
              </w:rPr>
              <w:t>required|integer|min:1|max:16, required|integer|between:0,100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StoreLuaranRequest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proposal_id, file_deliverable</w:t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8"/>
              </w:rPr>
              <w:t>required|exists:proposal,id, required|file|mimes:pdf,zip|max:20480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E3A8A"/>
          <w:sz w:val="26"/>
        </w:rPr>
        <w:t>BAB X: Hasil Pengujian Otomatis &amp; Postman Test Collection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Pengujian menyeluruh telah dilaksanakan dengan hasil 100% kelulusan (81 Test Cases, 590 Assertions) tanpa error pada PHPUnit &amp; Postman Test Runner.</w:t>
      </w:r>
    </w:p>
    <w:p>
      <w:pPr>
        <w:spacing w:before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test_runner_179005563130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Gambar: Bukti Eksekusi Pengujian Postman Collection Test Runner (100% Passed)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