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Times New Roman" w:hAnsi="Times New Roman"/>
          <w:b/>
          <w:i w:val="0"/>
          <w:sz w:val="32"/>
        </w:rPr>
        <w:t>Test Design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936"/>
            <w:vAlign w:val="center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Test</w:t>
              <w:br/>
              <w:t>Number</w:t>
            </w:r>
          </w:p>
        </w:tc>
        <w:tc>
          <w:tcPr>
            <w:tcW w:type="dxa" w:w="3672"/>
            <w:vAlign w:val="center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Test Objective</w:t>
            </w:r>
          </w:p>
        </w:tc>
        <w:tc>
          <w:tcPr>
            <w:tcW w:type="dxa" w:w="2880"/>
            <w:vAlign w:val="center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Input(s)</w:t>
            </w:r>
          </w:p>
        </w:tc>
        <w:tc>
          <w:tcPr>
            <w:tcW w:type="dxa" w:w="3024"/>
            <w:vAlign w:val="center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Expected Output(s)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TC01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order ID is accepted when valid and unique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Order ID = 1001, Unique = true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Order ID accepted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TC02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order ID is rejected when duplicated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Order ID = 1001, Unique = false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Error message: Duplicate Order ID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TC03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order ID is rejected when empty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Order ID = 0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Error message: Invalid Order ID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TC04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customer ID is accepted when customer exists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Customer ID = 101, Customer Exists = true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Customer ID accepted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TC05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customer ID is rejected when customer does not exist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Customer ID = 999, Customer Exists = false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Error message: Invalid Customer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TC06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customer ID is rejected when empty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Customer ID = 0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Error message: Invalid Customer ID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TC07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publication ID is accepted when publication exists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Publication ID = 201, Publication Exists = true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Publication ID accepted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TC08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publication ID is rejected when publication does not exist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Publication ID = 999, Publication Exists = false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Error message: Invalid Publication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TC09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publication ID is rejected when empty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Publication ID = 0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Error message: Invalid Publication ID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TC10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delivery pattern is accepted when one valid delivery day is selected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Delivery Pattern = Monday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Delivery pattern accepted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TC11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delivery pattern is accepted when multiple valid delivery days are selected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Delivery Pattern = Monday, Wednesday, Friday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Delivery pattern accepted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TC12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delivery pattern is accepted when all valid delivery days are selected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Delivery Pattern = Monday-Sunday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Delivery pattern accepted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TC13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delivery pattern is rejected when no delivery day is selected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Delivery Pattern = none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Error message: Invalid Delivery Pattern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TC14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delivery pattern is rejected when it does not contain exactly 7 days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Delivery Pattern = 3 values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Error message: Invalid Delivery Pattern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TC15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successful database save is accepted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Save Successful = true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Order save accepted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TC16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failed database save is rejected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Save Successful = false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Error message: Order not saved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TC17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order is created when all details are valid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Order ID = 1001, Customer ID = 101, Publication ID = 201, Delivery = Monday-Friday, Save = true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Order created successfully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TC18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order creation fails when customer is invalid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Customer Exists = false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Order not created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TC19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order creation fails when publication is invalid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Publication Exists = false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Order not created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TC20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order creation fails when delivery pattern is invalid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No delivery days selected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Order not created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TC21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Verify order creation fails when order ID is duplicated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Unique Order ID = false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Order not created</w:t>
            </w:r>
          </w:p>
        </w:tc>
      </w:tr>
    </w:tbl>
    <w:p>
      <w:pPr>
        <w:spacing w:before="280"/>
      </w:pPr>
      <w:r>
        <w:rPr>
          <w:rFonts w:ascii="Times New Roman" w:hAnsi="Times New Roman"/>
          <w:b/>
          <w:i w:val="0"/>
          <w:sz w:val="30"/>
        </w:rPr>
        <w:t>Why These Tests?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3"/>
        </w:rPr>
        <w:t>Boundary Value Tests</w:t>
      </w:r>
    </w:p>
    <w:p>
      <w:pPr>
        <w:pStyle w:val="ListBullet"/>
        <w:spacing w:after="20"/>
        <w:ind w:left="360"/>
      </w:pPr>
      <w:r>
        <w:rPr>
          <w:rFonts w:ascii="Times New Roman" w:hAnsi="Times New Roman"/>
          <w:b w:val="0"/>
          <w:i w:val="0"/>
          <w:sz w:val="20"/>
        </w:rPr>
        <w:t>TC10: Delivery pattern minimum boundary (1 selected day)</w:t>
      </w:r>
    </w:p>
    <w:p>
      <w:pPr>
        <w:pStyle w:val="ListBullet"/>
        <w:spacing w:after="20"/>
        <w:ind w:left="360"/>
      </w:pPr>
      <w:r>
        <w:rPr>
          <w:rFonts w:ascii="Times New Roman" w:hAnsi="Times New Roman"/>
          <w:b w:val="0"/>
          <w:i w:val="0"/>
          <w:sz w:val="20"/>
        </w:rPr>
        <w:t>TC12: Delivery pattern maximum boundary (all 7 days selected)</w:t>
      </w:r>
    </w:p>
    <w:p>
      <w:pPr>
        <w:pStyle w:val="ListBullet"/>
        <w:spacing w:after="20"/>
        <w:ind w:left="360"/>
      </w:pPr>
      <w:r>
        <w:rPr>
          <w:rFonts w:ascii="Times New Roman" w:hAnsi="Times New Roman"/>
          <w:b w:val="0"/>
          <w:i w:val="0"/>
          <w:sz w:val="20"/>
        </w:rPr>
        <w:t>TC13 and TC14: Delivery pattern below/invalid boundary (no day selected or incorrect number of days)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3"/>
        </w:rPr>
        <w:t>Valid Equivalence Class Tests</w:t>
      </w:r>
    </w:p>
    <w:p>
      <w:pPr>
        <w:pStyle w:val="ListBullet"/>
        <w:spacing w:after="20"/>
        <w:ind w:left="360"/>
      </w:pPr>
      <w:r>
        <w:rPr>
          <w:rFonts w:ascii="Times New Roman" w:hAnsi="Times New Roman"/>
          <w:b w:val="0"/>
          <w:i w:val="0"/>
          <w:sz w:val="20"/>
        </w:rPr>
        <w:t>TC01, TC04, TC07, TC10-TC12, TC15</w:t>
      </w:r>
    </w:p>
    <w:p>
      <w:pPr>
        <w:pStyle w:val="ListBullet"/>
        <w:spacing w:after="20"/>
        <w:ind w:left="360"/>
      </w:pPr>
      <w:r>
        <w:rPr>
          <w:rFonts w:ascii="Times New Roman" w:hAnsi="Times New Roman"/>
          <w:b w:val="0"/>
          <w:i w:val="0"/>
          <w:sz w:val="20"/>
        </w:rPr>
        <w:t>Verify normal valid order inputs are accepted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3"/>
        </w:rPr>
        <w:t>Invalid Equivalence Class Tests</w:t>
      </w:r>
    </w:p>
    <w:p>
      <w:pPr>
        <w:pStyle w:val="ListBullet"/>
        <w:spacing w:after="20"/>
        <w:ind w:left="360"/>
      </w:pPr>
      <w:r>
        <w:rPr>
          <w:rFonts w:ascii="Times New Roman" w:hAnsi="Times New Roman"/>
          <w:b w:val="0"/>
          <w:i w:val="0"/>
          <w:sz w:val="20"/>
        </w:rPr>
        <w:t>TC02-TC03: Duplicate or empty order ID</w:t>
      </w:r>
    </w:p>
    <w:p>
      <w:pPr>
        <w:pStyle w:val="ListBullet"/>
        <w:spacing w:after="20"/>
        <w:ind w:left="360"/>
      </w:pPr>
      <w:r>
        <w:rPr>
          <w:rFonts w:ascii="Times New Roman" w:hAnsi="Times New Roman"/>
          <w:b w:val="0"/>
          <w:i w:val="0"/>
          <w:sz w:val="20"/>
        </w:rPr>
        <w:t>TC05-TC06: Missing/invalid customer</w:t>
      </w:r>
    </w:p>
    <w:p>
      <w:pPr>
        <w:pStyle w:val="ListBullet"/>
        <w:spacing w:after="20"/>
        <w:ind w:left="360"/>
      </w:pPr>
      <w:r>
        <w:rPr>
          <w:rFonts w:ascii="Times New Roman" w:hAnsi="Times New Roman"/>
          <w:b w:val="0"/>
          <w:i w:val="0"/>
          <w:sz w:val="20"/>
        </w:rPr>
        <w:t>TC08-TC09: Missing/invalid publication</w:t>
      </w:r>
    </w:p>
    <w:p>
      <w:pPr>
        <w:pStyle w:val="ListBullet"/>
        <w:spacing w:after="20"/>
        <w:ind w:left="360"/>
      </w:pPr>
      <w:r>
        <w:rPr>
          <w:rFonts w:ascii="Times New Roman" w:hAnsi="Times New Roman"/>
          <w:b w:val="0"/>
          <w:i w:val="0"/>
          <w:sz w:val="20"/>
        </w:rPr>
        <w:t>TC13-TC14: Invalid delivery pattern</w:t>
      </w:r>
    </w:p>
    <w:p>
      <w:pPr>
        <w:pStyle w:val="ListBullet"/>
        <w:spacing w:after="20"/>
        <w:ind w:left="360"/>
      </w:pPr>
      <w:r>
        <w:rPr>
          <w:rFonts w:ascii="Times New Roman" w:hAnsi="Times New Roman"/>
          <w:b w:val="0"/>
          <w:i w:val="0"/>
          <w:sz w:val="20"/>
        </w:rPr>
        <w:t>TC16: Failed save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3"/>
        </w:rPr>
        <w:t>Integration / End-to-End Tests</w:t>
      </w:r>
    </w:p>
    <w:p>
      <w:pPr>
        <w:pStyle w:val="ListBullet"/>
        <w:spacing w:after="20"/>
        <w:ind w:left="360"/>
      </w:pPr>
      <w:r>
        <w:rPr>
          <w:rFonts w:ascii="Times New Roman" w:hAnsi="Times New Roman"/>
          <w:b w:val="0"/>
          <w:i w:val="0"/>
          <w:sz w:val="20"/>
        </w:rPr>
        <w:t>TC17: Successful order creation</w:t>
      </w:r>
    </w:p>
    <w:p>
      <w:pPr>
        <w:pStyle w:val="ListBullet"/>
        <w:spacing w:after="20"/>
        <w:ind w:left="360"/>
      </w:pPr>
      <w:r>
        <w:rPr>
          <w:rFonts w:ascii="Times New Roman" w:hAnsi="Times New Roman"/>
          <w:b w:val="0"/>
          <w:i w:val="0"/>
          <w:sz w:val="20"/>
        </w:rPr>
        <w:t>TC18-TC21: Order creation fails when a required condition is invalid</w:t>
      </w:r>
    </w:p>
    <w:p>
      <w:pPr>
        <w:spacing w:before="160"/>
      </w:pPr>
      <w:r>
        <w:rPr>
          <w:rFonts w:ascii="Times New Roman" w:hAnsi="Times New Roman"/>
          <w:b w:val="0"/>
          <w:i w:val="0"/>
          <w:sz w:val="19"/>
        </w:rPr>
        <w:t xml:space="preserve">This test design provides a solid basis for a TDD workflow: </w:t>
      </w:r>
      <w:r>
        <w:rPr>
          <w:rFonts w:ascii="Times New Roman" w:hAnsi="Times New Roman"/>
          <w:b/>
          <w:i w:val="0"/>
          <w:sz w:val="19"/>
        </w:rPr>
        <w:t>User Story -&gt; Acceptance Criteria -&gt; Test Design Template -&gt; Product Skeleton -&gt; JUnit Tests -&gt; Implementation -&gt; Refactoring.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