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003" w:rsidRDefault="00EF0B1D">
      <w:pPr>
        <w:spacing w:after="77" w:line="240" w:lineRule="auto"/>
        <w:ind w:left="10" w:right="-15" w:hanging="10"/>
        <w:jc w:val="center"/>
      </w:pPr>
      <w:r>
        <w:rPr>
          <w:b/>
          <w:sz w:val="28"/>
        </w:rPr>
        <w:t xml:space="preserve">Ideation Phase </w:t>
      </w:r>
      <w:r>
        <w:t xml:space="preserve"> </w:t>
      </w:r>
    </w:p>
    <w:p w:rsidR="00AE1003" w:rsidRDefault="00EF0B1D">
      <w:pPr>
        <w:spacing w:after="77" w:line="240" w:lineRule="auto"/>
        <w:ind w:left="10" w:right="-15" w:hanging="10"/>
        <w:jc w:val="center"/>
      </w:pPr>
      <w:r>
        <w:rPr>
          <w:b/>
          <w:sz w:val="28"/>
        </w:rPr>
        <w:t xml:space="preserve">Define the Problem Statements </w:t>
      </w:r>
      <w:r>
        <w:t xml:space="preserve"> </w:t>
      </w:r>
    </w:p>
    <w:p w:rsidR="00AE1003" w:rsidRDefault="00EF0B1D">
      <w:pPr>
        <w:spacing w:after="71"/>
        <w:jc w:val="center"/>
      </w:pPr>
      <w:r>
        <w:rPr>
          <w:b/>
          <w:sz w:val="28"/>
        </w:rPr>
        <w:t xml:space="preserve"> </w:t>
      </w:r>
      <w:r>
        <w:t xml:space="preserve"> </w:t>
      </w:r>
      <w:bookmarkStart w:id="0" w:name="_GoBack"/>
      <w:bookmarkEnd w:id="0"/>
    </w:p>
    <w:tbl>
      <w:tblPr>
        <w:tblStyle w:val="TableGrid"/>
        <w:tblW w:w="9021" w:type="dxa"/>
        <w:tblInd w:w="10" w:type="dxa"/>
        <w:tblCellMar>
          <w:top w:w="0" w:type="dxa"/>
          <w:left w:w="108" w:type="dxa"/>
          <w:bottom w:w="0" w:type="dxa"/>
          <w:right w:w="115" w:type="dxa"/>
        </w:tblCellMar>
        <w:tblLook w:val="04A0" w:firstRow="1" w:lastRow="0" w:firstColumn="1" w:lastColumn="0" w:noHBand="0" w:noVBand="1"/>
      </w:tblPr>
      <w:tblGrid>
        <w:gridCol w:w="4508"/>
        <w:gridCol w:w="4513"/>
      </w:tblGrid>
      <w:tr w:rsidR="00AE1003">
        <w:trPr>
          <w:trHeight w:val="319"/>
        </w:trPr>
        <w:tc>
          <w:tcPr>
            <w:tcW w:w="4508" w:type="dxa"/>
            <w:tcBorders>
              <w:top w:val="single" w:sz="4" w:space="0" w:color="000000"/>
              <w:left w:val="single" w:sz="4" w:space="0" w:color="000000"/>
              <w:bottom w:val="single" w:sz="4" w:space="0" w:color="000000"/>
              <w:right w:val="single" w:sz="4" w:space="0" w:color="000000"/>
            </w:tcBorders>
          </w:tcPr>
          <w:p w:rsidR="00AE1003" w:rsidRDefault="00EF0B1D">
            <w:r>
              <w:t xml:space="preserve">Date  </w:t>
            </w:r>
          </w:p>
        </w:tc>
        <w:tc>
          <w:tcPr>
            <w:tcW w:w="4513" w:type="dxa"/>
            <w:tcBorders>
              <w:top w:val="single" w:sz="4" w:space="0" w:color="000000"/>
              <w:left w:val="single" w:sz="4" w:space="0" w:color="000000"/>
              <w:bottom w:val="single" w:sz="4" w:space="0" w:color="000000"/>
              <w:right w:val="single" w:sz="4" w:space="0" w:color="000000"/>
            </w:tcBorders>
          </w:tcPr>
          <w:p w:rsidR="00AE1003" w:rsidRDefault="00EF0B1D">
            <w:r>
              <w:t>27 June</w:t>
            </w:r>
            <w:r>
              <w:t xml:space="preserve"> 2025  </w:t>
            </w:r>
          </w:p>
        </w:tc>
      </w:tr>
      <w:tr w:rsidR="00AE1003">
        <w:trPr>
          <w:trHeight w:val="319"/>
        </w:trPr>
        <w:tc>
          <w:tcPr>
            <w:tcW w:w="4508" w:type="dxa"/>
            <w:tcBorders>
              <w:top w:val="single" w:sz="4" w:space="0" w:color="000000"/>
              <w:left w:val="single" w:sz="4" w:space="0" w:color="000000"/>
              <w:bottom w:val="single" w:sz="4" w:space="0" w:color="000000"/>
              <w:right w:val="single" w:sz="4" w:space="0" w:color="000000"/>
            </w:tcBorders>
          </w:tcPr>
          <w:p w:rsidR="00AE1003" w:rsidRDefault="00EF0B1D">
            <w:r>
              <w:t xml:space="preserve">Team ID  </w:t>
            </w:r>
          </w:p>
        </w:tc>
        <w:tc>
          <w:tcPr>
            <w:tcW w:w="4513" w:type="dxa"/>
            <w:tcBorders>
              <w:top w:val="single" w:sz="4" w:space="0" w:color="000000"/>
              <w:left w:val="single" w:sz="4" w:space="0" w:color="000000"/>
              <w:bottom w:val="single" w:sz="4" w:space="0" w:color="000000"/>
              <w:right w:val="single" w:sz="4" w:space="0" w:color="000000"/>
            </w:tcBorders>
          </w:tcPr>
          <w:p w:rsidR="00AE1003" w:rsidRDefault="00EF0B1D">
            <w:r>
              <w:rPr>
                <w:color w:val="222222"/>
              </w:rPr>
              <w:t>LTVIP2025TMID28869</w:t>
            </w:r>
            <w:r>
              <w:t xml:space="preserve">  </w:t>
            </w:r>
          </w:p>
        </w:tc>
      </w:tr>
      <w:tr w:rsidR="00AE1003">
        <w:trPr>
          <w:trHeight w:val="319"/>
        </w:trPr>
        <w:tc>
          <w:tcPr>
            <w:tcW w:w="4508" w:type="dxa"/>
            <w:tcBorders>
              <w:top w:val="single" w:sz="4" w:space="0" w:color="000000"/>
              <w:left w:val="single" w:sz="4" w:space="0" w:color="000000"/>
              <w:bottom w:val="single" w:sz="4" w:space="0" w:color="000000"/>
              <w:right w:val="single" w:sz="4" w:space="0" w:color="000000"/>
            </w:tcBorders>
          </w:tcPr>
          <w:p w:rsidR="00AE1003" w:rsidRDefault="00EF0B1D">
            <w:r>
              <w:t xml:space="preserve">Project Name  </w:t>
            </w:r>
          </w:p>
        </w:tc>
        <w:tc>
          <w:tcPr>
            <w:tcW w:w="4513" w:type="dxa"/>
            <w:tcBorders>
              <w:top w:val="single" w:sz="4" w:space="0" w:color="000000"/>
              <w:left w:val="single" w:sz="4" w:space="0" w:color="000000"/>
              <w:bottom w:val="single" w:sz="4" w:space="0" w:color="000000"/>
              <w:right w:val="single" w:sz="4" w:space="0" w:color="000000"/>
            </w:tcBorders>
          </w:tcPr>
          <w:p w:rsidR="00AE1003" w:rsidRDefault="00EF0B1D">
            <w:r>
              <w:t xml:space="preserve">Educational </w:t>
            </w:r>
            <w:proofErr w:type="spellStart"/>
            <w:r>
              <w:t>Organisation</w:t>
            </w:r>
            <w:proofErr w:type="spellEnd"/>
            <w:r>
              <w:t xml:space="preserve">  Using </w:t>
            </w:r>
            <w:proofErr w:type="spellStart"/>
            <w:r>
              <w:t>Servicenow</w:t>
            </w:r>
            <w:proofErr w:type="spellEnd"/>
          </w:p>
        </w:tc>
      </w:tr>
      <w:tr w:rsidR="00AE1003">
        <w:trPr>
          <w:trHeight w:val="319"/>
        </w:trPr>
        <w:tc>
          <w:tcPr>
            <w:tcW w:w="4508" w:type="dxa"/>
            <w:tcBorders>
              <w:top w:val="single" w:sz="4" w:space="0" w:color="000000"/>
              <w:left w:val="single" w:sz="4" w:space="0" w:color="000000"/>
              <w:bottom w:val="single" w:sz="4" w:space="0" w:color="000000"/>
              <w:right w:val="single" w:sz="4" w:space="0" w:color="000000"/>
            </w:tcBorders>
          </w:tcPr>
          <w:p w:rsidR="00AE1003" w:rsidRDefault="00EF0B1D">
            <w:r>
              <w:t xml:space="preserve">Maximum Marks  </w:t>
            </w:r>
          </w:p>
        </w:tc>
        <w:tc>
          <w:tcPr>
            <w:tcW w:w="4513" w:type="dxa"/>
            <w:tcBorders>
              <w:top w:val="single" w:sz="4" w:space="0" w:color="000000"/>
              <w:left w:val="single" w:sz="4" w:space="0" w:color="000000"/>
              <w:bottom w:val="single" w:sz="4" w:space="0" w:color="000000"/>
              <w:right w:val="single" w:sz="4" w:space="0" w:color="000000"/>
            </w:tcBorders>
          </w:tcPr>
          <w:p w:rsidR="00AE1003" w:rsidRDefault="00EF0B1D">
            <w:r>
              <w:t xml:space="preserve">2 Marks  </w:t>
            </w:r>
          </w:p>
        </w:tc>
      </w:tr>
    </w:tbl>
    <w:p w:rsidR="00AE1003" w:rsidRDefault="00EF0B1D">
      <w:pPr>
        <w:spacing w:after="267" w:line="240" w:lineRule="auto"/>
      </w:pPr>
      <w:r>
        <w:rPr>
          <w:b/>
          <w:sz w:val="24"/>
        </w:rPr>
        <w:t xml:space="preserve"> </w:t>
      </w:r>
      <w:r>
        <w:t xml:space="preserve"> </w:t>
      </w:r>
    </w:p>
    <w:p w:rsidR="00AE1003" w:rsidRDefault="00EF0B1D">
      <w:pPr>
        <w:spacing w:after="186" w:line="266" w:lineRule="auto"/>
      </w:pPr>
      <w:r>
        <w:rPr>
          <w:b/>
          <w:sz w:val="24"/>
        </w:rPr>
        <w:t xml:space="preserve">Customer Problem Statement Template: </w:t>
      </w:r>
      <w:r>
        <w:rPr>
          <w:color w:val="222222"/>
        </w:rPr>
        <w:t>A Customer Problem Statement helps you understand your customer's challenges from their perspective. This template guides teams in identifying what matters most to users, so they can create meaningful solutions. It helps clarify customer goals, barriers, r</w:t>
      </w:r>
      <w:r>
        <w:rPr>
          <w:color w:val="222222"/>
        </w:rPr>
        <w:t>easons behind those barriers, and the emotions they evoked.</w:t>
      </w:r>
      <w:r>
        <w:rPr>
          <w:b/>
          <w:sz w:val="24"/>
        </w:rPr>
        <w:t xml:space="preserve"> </w:t>
      </w:r>
      <w:r>
        <w:t xml:space="preserve"> </w:t>
      </w:r>
    </w:p>
    <w:p w:rsidR="00AE1003" w:rsidRDefault="00EF0B1D">
      <w:pPr>
        <w:spacing w:after="126" w:line="240" w:lineRule="auto"/>
        <w:ind w:right="657"/>
        <w:jc w:val="right"/>
      </w:pPr>
      <w:r>
        <w:rPr>
          <w:noProof/>
          <w:position w:val="1"/>
        </w:rPr>
        <w:drawing>
          <wp:inline distT="0" distB="0" distL="0" distR="0">
            <wp:extent cx="4559809" cy="1978152"/>
            <wp:effectExtent l="0" t="0" r="0" b="0"/>
            <wp:docPr id="1663" name="Picture 1663"/>
            <wp:cNvGraphicFramePr/>
            <a:graphic xmlns:a="http://schemas.openxmlformats.org/drawingml/2006/main">
              <a:graphicData uri="http://schemas.openxmlformats.org/drawingml/2006/picture">
                <pic:pic xmlns:pic="http://schemas.openxmlformats.org/drawingml/2006/picture">
                  <pic:nvPicPr>
                    <pic:cNvPr id="1663" name="Picture 1663"/>
                    <pic:cNvPicPr/>
                  </pic:nvPicPr>
                  <pic:blipFill>
                    <a:blip r:embed="rId4"/>
                    <a:stretch>
                      <a:fillRect/>
                    </a:stretch>
                  </pic:blipFill>
                  <pic:spPr>
                    <a:xfrm>
                      <a:off x="0" y="0"/>
                      <a:ext cx="4559809" cy="1978152"/>
                    </a:xfrm>
                    <a:prstGeom prst="rect">
                      <a:avLst/>
                    </a:prstGeom>
                  </pic:spPr>
                </pic:pic>
              </a:graphicData>
            </a:graphic>
          </wp:inline>
        </w:drawing>
      </w:r>
      <w:r>
        <w:rPr>
          <w:sz w:val="24"/>
        </w:rPr>
        <w:t xml:space="preserve"> </w:t>
      </w:r>
      <w:r>
        <w:t xml:space="preserve"> </w:t>
      </w:r>
    </w:p>
    <w:p w:rsidR="00AE1003" w:rsidRDefault="00EF0B1D">
      <w:pPr>
        <w:spacing w:after="354" w:line="240" w:lineRule="auto"/>
      </w:pPr>
      <w:r>
        <w:rPr>
          <w:sz w:val="24"/>
        </w:rPr>
        <w:t xml:space="preserve">Reference: </w:t>
      </w:r>
      <w:hyperlink r:id="rId5">
        <w:r>
          <w:rPr>
            <w:color w:val="0563C1"/>
            <w:sz w:val="24"/>
            <w:u w:val="single" w:color="0563C1"/>
          </w:rPr>
          <w:t>https://miro.com/templates/custome</w:t>
        </w:r>
      </w:hyperlink>
      <w:hyperlink r:id="rId6">
        <w:r>
          <w:rPr>
            <w:color w:val="0563C1"/>
            <w:sz w:val="24"/>
            <w:u w:val="single" w:color="0563C1"/>
          </w:rPr>
          <w:t>r</w:t>
        </w:r>
      </w:hyperlink>
      <w:hyperlink r:id="rId7">
        <w:r>
          <w:rPr>
            <w:color w:val="0563C1"/>
            <w:sz w:val="24"/>
            <w:u w:val="single" w:color="0563C1"/>
          </w:rPr>
          <w:t>-</w:t>
        </w:r>
      </w:hyperlink>
      <w:hyperlink r:id="rId8">
        <w:r>
          <w:rPr>
            <w:color w:val="0563C1"/>
            <w:sz w:val="24"/>
            <w:u w:val="single" w:color="0563C1"/>
          </w:rPr>
          <w:t>proble</w:t>
        </w:r>
      </w:hyperlink>
      <w:hyperlink r:id="rId9">
        <w:r>
          <w:rPr>
            <w:color w:val="0563C1"/>
            <w:sz w:val="24"/>
            <w:u w:val="single" w:color="0563C1"/>
          </w:rPr>
          <w:t>m</w:t>
        </w:r>
      </w:hyperlink>
      <w:hyperlink r:id="rId10">
        <w:r>
          <w:rPr>
            <w:color w:val="0563C1"/>
            <w:sz w:val="24"/>
            <w:u w:val="single" w:color="0563C1"/>
          </w:rPr>
          <w:t>-</w:t>
        </w:r>
      </w:hyperlink>
      <w:hyperlink r:id="rId11">
        <w:r>
          <w:rPr>
            <w:color w:val="0563C1"/>
            <w:sz w:val="24"/>
            <w:u w:val="single" w:color="0563C1"/>
          </w:rPr>
          <w:t>statement</w:t>
        </w:r>
      </w:hyperlink>
      <w:hyperlink r:id="rId12">
        <w:r>
          <w:rPr>
            <w:color w:val="0563C1"/>
            <w:sz w:val="24"/>
            <w:u w:val="single" w:color="0563C1"/>
          </w:rPr>
          <w:t>/</w:t>
        </w:r>
      </w:hyperlink>
      <w:hyperlink r:id="rId13">
        <w:r>
          <w:rPr>
            <w:sz w:val="24"/>
          </w:rPr>
          <w:t xml:space="preserve"> </w:t>
        </w:r>
      </w:hyperlink>
      <w:hyperlink r:id="rId14">
        <w:r>
          <w:rPr>
            <w:b/>
            <w:sz w:val="24"/>
          </w:rPr>
          <w:t>E</w:t>
        </w:r>
      </w:hyperlink>
      <w:r>
        <w:rPr>
          <w:b/>
          <w:sz w:val="24"/>
        </w:rPr>
        <w:t xml:space="preserve">xample: </w:t>
      </w:r>
      <w:r>
        <w:t xml:space="preserve"> </w:t>
      </w:r>
    </w:p>
    <w:p w:rsidR="00AE1003" w:rsidRDefault="00EF0B1D">
      <w:pPr>
        <w:spacing w:after="113"/>
        <w:ind w:right="294"/>
        <w:jc w:val="right"/>
      </w:pPr>
      <w:r>
        <w:rPr>
          <w:noProof/>
        </w:rPr>
        <w:drawing>
          <wp:inline distT="0" distB="0" distL="0" distR="0">
            <wp:extent cx="5367528" cy="1859280"/>
            <wp:effectExtent l="0" t="0" r="0" b="0"/>
            <wp:docPr id="1664" name="Picture 1664"/>
            <wp:cNvGraphicFramePr/>
            <a:graphic xmlns:a="http://schemas.openxmlformats.org/drawingml/2006/main">
              <a:graphicData uri="http://schemas.openxmlformats.org/drawingml/2006/picture">
                <pic:pic xmlns:pic="http://schemas.openxmlformats.org/drawingml/2006/picture">
                  <pic:nvPicPr>
                    <pic:cNvPr id="1664" name="Picture 1664"/>
                    <pic:cNvPicPr/>
                  </pic:nvPicPr>
                  <pic:blipFill>
                    <a:blip r:embed="rId15"/>
                    <a:stretch>
                      <a:fillRect/>
                    </a:stretch>
                  </pic:blipFill>
                  <pic:spPr>
                    <a:xfrm>
                      <a:off x="0" y="0"/>
                      <a:ext cx="5367528" cy="1859280"/>
                    </a:xfrm>
                    <a:prstGeom prst="rect">
                      <a:avLst/>
                    </a:prstGeom>
                  </pic:spPr>
                </pic:pic>
              </a:graphicData>
            </a:graphic>
          </wp:inline>
        </w:drawing>
      </w:r>
      <w:r>
        <w:rPr>
          <w:sz w:val="24"/>
        </w:rPr>
        <w:t xml:space="preserve"> </w:t>
      </w:r>
      <w:r>
        <w:t xml:space="preserve"> </w:t>
      </w:r>
    </w:p>
    <w:tbl>
      <w:tblPr>
        <w:tblStyle w:val="TableGrid"/>
        <w:tblW w:w="10065" w:type="dxa"/>
        <w:tblInd w:w="10" w:type="dxa"/>
        <w:tblCellMar>
          <w:top w:w="0" w:type="dxa"/>
          <w:left w:w="108" w:type="dxa"/>
          <w:bottom w:w="0" w:type="dxa"/>
          <w:right w:w="115" w:type="dxa"/>
        </w:tblCellMar>
        <w:tblLook w:val="04A0" w:firstRow="1" w:lastRow="0" w:firstColumn="1" w:lastColumn="0" w:noHBand="0" w:noVBand="1"/>
      </w:tblPr>
      <w:tblGrid>
        <w:gridCol w:w="1838"/>
        <w:gridCol w:w="1419"/>
        <w:gridCol w:w="1558"/>
        <w:gridCol w:w="1210"/>
        <w:gridCol w:w="1503"/>
        <w:gridCol w:w="2537"/>
      </w:tblGrid>
      <w:tr w:rsidR="00AE1003">
        <w:trPr>
          <w:trHeight w:val="679"/>
        </w:trPr>
        <w:tc>
          <w:tcPr>
            <w:tcW w:w="1838" w:type="dxa"/>
            <w:tcBorders>
              <w:top w:val="single" w:sz="4" w:space="0" w:color="000000"/>
              <w:left w:val="single" w:sz="4" w:space="0" w:color="000000"/>
              <w:bottom w:val="single" w:sz="4" w:space="0" w:color="000000"/>
              <w:right w:val="single" w:sz="4" w:space="0" w:color="000000"/>
            </w:tcBorders>
          </w:tcPr>
          <w:p w:rsidR="00AE1003" w:rsidRDefault="00EF0B1D">
            <w:pPr>
              <w:spacing w:after="75" w:line="240" w:lineRule="auto"/>
            </w:pPr>
            <w:r>
              <w:rPr>
                <w:b/>
                <w:sz w:val="24"/>
              </w:rPr>
              <w:t xml:space="preserve">Problem </w:t>
            </w:r>
            <w:r>
              <w:t xml:space="preserve"> </w:t>
            </w:r>
          </w:p>
          <w:p w:rsidR="00AE1003" w:rsidRDefault="00EF0B1D">
            <w:r>
              <w:rPr>
                <w:b/>
                <w:sz w:val="24"/>
              </w:rPr>
              <w:t xml:space="preserve">Statement (PS) </w:t>
            </w:r>
            <w:r>
              <w:t xml:space="preserve"> </w:t>
            </w:r>
          </w:p>
        </w:tc>
        <w:tc>
          <w:tcPr>
            <w:tcW w:w="1419" w:type="dxa"/>
            <w:tcBorders>
              <w:top w:val="single" w:sz="4" w:space="0" w:color="000000"/>
              <w:left w:val="single" w:sz="4" w:space="0" w:color="000000"/>
              <w:bottom w:val="single" w:sz="4" w:space="0" w:color="000000"/>
              <w:right w:val="single" w:sz="4" w:space="0" w:color="000000"/>
            </w:tcBorders>
          </w:tcPr>
          <w:p w:rsidR="00AE1003" w:rsidRDefault="00EF0B1D">
            <w:pPr>
              <w:spacing w:after="76" w:line="240" w:lineRule="auto"/>
            </w:pPr>
            <w:r>
              <w:rPr>
                <w:b/>
                <w:sz w:val="24"/>
              </w:rPr>
              <w:t xml:space="preserve">I am </w:t>
            </w:r>
            <w:r>
              <w:t xml:space="preserve"> </w:t>
            </w:r>
          </w:p>
          <w:p w:rsidR="00AE1003" w:rsidRDefault="00EF0B1D">
            <w:r>
              <w:rPr>
                <w:b/>
                <w:sz w:val="24"/>
              </w:rPr>
              <w:t xml:space="preserve">(Customer)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AE1003" w:rsidRDefault="00EF0B1D">
            <w:r>
              <w:rPr>
                <w:b/>
                <w:sz w:val="24"/>
              </w:rPr>
              <w:t xml:space="preserve">I’m trying to </w:t>
            </w:r>
            <w:r>
              <w:t xml:space="preserve"> </w:t>
            </w:r>
          </w:p>
        </w:tc>
        <w:tc>
          <w:tcPr>
            <w:tcW w:w="1210" w:type="dxa"/>
            <w:tcBorders>
              <w:top w:val="single" w:sz="4" w:space="0" w:color="000000"/>
              <w:left w:val="single" w:sz="4" w:space="0" w:color="000000"/>
              <w:bottom w:val="single" w:sz="4" w:space="0" w:color="000000"/>
              <w:right w:val="single" w:sz="4" w:space="0" w:color="000000"/>
            </w:tcBorders>
          </w:tcPr>
          <w:p w:rsidR="00AE1003" w:rsidRDefault="00EF0B1D">
            <w:r>
              <w:rPr>
                <w:b/>
                <w:sz w:val="24"/>
              </w:rPr>
              <w:t xml:space="preserve">But </w:t>
            </w:r>
            <w:r>
              <w:t xml:space="preserve"> </w:t>
            </w:r>
          </w:p>
        </w:tc>
        <w:tc>
          <w:tcPr>
            <w:tcW w:w="1503" w:type="dxa"/>
            <w:tcBorders>
              <w:top w:val="single" w:sz="4" w:space="0" w:color="000000"/>
              <w:left w:val="single" w:sz="4" w:space="0" w:color="000000"/>
              <w:bottom w:val="single" w:sz="4" w:space="0" w:color="000000"/>
              <w:right w:val="single" w:sz="4" w:space="0" w:color="000000"/>
            </w:tcBorders>
          </w:tcPr>
          <w:p w:rsidR="00AE1003" w:rsidRDefault="00EF0B1D">
            <w:r>
              <w:rPr>
                <w:b/>
                <w:sz w:val="24"/>
              </w:rPr>
              <w:t xml:space="preserve">Because </w:t>
            </w:r>
            <w:r>
              <w:t xml:space="preserve"> </w:t>
            </w:r>
          </w:p>
        </w:tc>
        <w:tc>
          <w:tcPr>
            <w:tcW w:w="2537" w:type="dxa"/>
            <w:tcBorders>
              <w:top w:val="single" w:sz="4" w:space="0" w:color="000000"/>
              <w:left w:val="single" w:sz="4" w:space="0" w:color="000000"/>
              <w:bottom w:val="single" w:sz="4" w:space="0" w:color="000000"/>
              <w:right w:val="single" w:sz="4" w:space="0" w:color="000000"/>
            </w:tcBorders>
          </w:tcPr>
          <w:p w:rsidR="00AE1003" w:rsidRDefault="00EF0B1D">
            <w:r>
              <w:rPr>
                <w:b/>
                <w:sz w:val="24"/>
              </w:rPr>
              <w:t xml:space="preserve">Which makes me feel </w:t>
            </w:r>
            <w:r>
              <w:t xml:space="preserve"> </w:t>
            </w:r>
          </w:p>
        </w:tc>
      </w:tr>
      <w:tr w:rsidR="00AE1003">
        <w:trPr>
          <w:trHeight w:val="1246"/>
        </w:trPr>
        <w:tc>
          <w:tcPr>
            <w:tcW w:w="1838" w:type="dxa"/>
            <w:tcBorders>
              <w:top w:val="single" w:sz="4" w:space="0" w:color="000000"/>
              <w:left w:val="single" w:sz="4" w:space="0" w:color="000000"/>
              <w:bottom w:val="single" w:sz="4" w:space="0" w:color="000000"/>
              <w:right w:val="single" w:sz="4" w:space="0" w:color="000000"/>
            </w:tcBorders>
          </w:tcPr>
          <w:p w:rsidR="00AE1003" w:rsidRDefault="00EF0B1D">
            <w:r>
              <w:rPr>
                <w:sz w:val="24"/>
              </w:rPr>
              <w:lastRenderedPageBreak/>
              <w:t xml:space="preserve">PS-1 </w:t>
            </w:r>
            <w:r>
              <w:t xml:space="preserve"> </w:t>
            </w:r>
          </w:p>
        </w:tc>
        <w:tc>
          <w:tcPr>
            <w:tcW w:w="1419" w:type="dxa"/>
            <w:tcBorders>
              <w:top w:val="single" w:sz="4" w:space="0" w:color="000000"/>
              <w:left w:val="single" w:sz="4" w:space="0" w:color="000000"/>
              <w:bottom w:val="single" w:sz="4" w:space="0" w:color="000000"/>
              <w:right w:val="single" w:sz="4" w:space="0" w:color="000000"/>
            </w:tcBorders>
          </w:tcPr>
          <w:p w:rsidR="00AE1003" w:rsidRDefault="00EF0B1D">
            <w:r>
              <w:rPr>
                <w:color w:val="222222"/>
              </w:rPr>
              <w:t xml:space="preserve">a college student </w:t>
            </w:r>
            <w:r>
              <w:rPr>
                <w:sz w:val="24"/>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AE1003" w:rsidRDefault="00EF0B1D">
            <w:r>
              <w:rPr>
                <w:color w:val="222222"/>
              </w:rPr>
              <w:t>find affordable textbooks</w:t>
            </w:r>
            <w:r>
              <w:rPr>
                <w:sz w:val="24"/>
              </w:rPr>
              <w:t xml:space="preserve"> </w:t>
            </w:r>
            <w:r>
              <w:t xml:space="preserve"> </w:t>
            </w:r>
          </w:p>
        </w:tc>
        <w:tc>
          <w:tcPr>
            <w:tcW w:w="1210" w:type="dxa"/>
            <w:tcBorders>
              <w:top w:val="single" w:sz="4" w:space="0" w:color="000000"/>
              <w:left w:val="single" w:sz="4" w:space="0" w:color="000000"/>
              <w:bottom w:val="single" w:sz="4" w:space="0" w:color="000000"/>
              <w:right w:val="single" w:sz="4" w:space="0" w:color="000000"/>
            </w:tcBorders>
          </w:tcPr>
          <w:p w:rsidR="00AE1003" w:rsidRDefault="00EF0B1D">
            <w:r>
              <w:rPr>
                <w:color w:val="222222"/>
              </w:rPr>
              <w:t>they are too expensive</w:t>
            </w:r>
            <w:r>
              <w:rPr>
                <w:sz w:val="24"/>
              </w:rPr>
              <w:t xml:space="preserve"> </w:t>
            </w:r>
            <w:r>
              <w:t xml:space="preserve"> </w:t>
            </w:r>
          </w:p>
        </w:tc>
        <w:tc>
          <w:tcPr>
            <w:tcW w:w="1503" w:type="dxa"/>
            <w:tcBorders>
              <w:top w:val="single" w:sz="4" w:space="0" w:color="000000"/>
              <w:left w:val="single" w:sz="4" w:space="0" w:color="000000"/>
              <w:bottom w:val="single" w:sz="4" w:space="0" w:color="000000"/>
              <w:right w:val="single" w:sz="4" w:space="0" w:color="000000"/>
            </w:tcBorders>
          </w:tcPr>
          <w:p w:rsidR="00AE1003" w:rsidRDefault="00EF0B1D">
            <w:r>
              <w:rPr>
                <w:color w:val="222222"/>
              </w:rPr>
              <w:t>most books are only available at full price</w:t>
            </w:r>
            <w:r>
              <w:rPr>
                <w:sz w:val="24"/>
              </w:rPr>
              <w:t xml:space="preserve"> </w:t>
            </w:r>
            <w:r>
              <w:t xml:space="preserve"> </w:t>
            </w:r>
          </w:p>
        </w:tc>
        <w:tc>
          <w:tcPr>
            <w:tcW w:w="2537" w:type="dxa"/>
            <w:tcBorders>
              <w:top w:val="single" w:sz="4" w:space="0" w:color="000000"/>
              <w:left w:val="single" w:sz="4" w:space="0" w:color="000000"/>
              <w:bottom w:val="single" w:sz="4" w:space="0" w:color="000000"/>
              <w:right w:val="single" w:sz="4" w:space="0" w:color="000000"/>
            </w:tcBorders>
          </w:tcPr>
          <w:p w:rsidR="00AE1003" w:rsidRDefault="00EF0B1D">
            <w:r>
              <w:rPr>
                <w:color w:val="222222"/>
              </w:rPr>
              <w:t>stressed and frustrated</w:t>
            </w:r>
            <w:r>
              <w:rPr>
                <w:sz w:val="24"/>
              </w:rPr>
              <w:t xml:space="preserve"> </w:t>
            </w:r>
            <w:r>
              <w:t xml:space="preserve"> </w:t>
            </w:r>
          </w:p>
        </w:tc>
      </w:tr>
      <w:tr w:rsidR="00AE1003">
        <w:trPr>
          <w:trHeight w:val="1246"/>
        </w:trPr>
        <w:tc>
          <w:tcPr>
            <w:tcW w:w="1838" w:type="dxa"/>
            <w:tcBorders>
              <w:top w:val="single" w:sz="4" w:space="0" w:color="000000"/>
              <w:left w:val="single" w:sz="4" w:space="0" w:color="000000"/>
              <w:bottom w:val="single" w:sz="4" w:space="0" w:color="000000"/>
              <w:right w:val="single" w:sz="4" w:space="0" w:color="000000"/>
            </w:tcBorders>
          </w:tcPr>
          <w:p w:rsidR="00AE1003" w:rsidRDefault="00EF0B1D">
            <w:r>
              <w:rPr>
                <w:sz w:val="24"/>
              </w:rPr>
              <w:t xml:space="preserve">PS-2 </w:t>
            </w:r>
            <w:r>
              <w:t xml:space="preserve"> </w:t>
            </w:r>
          </w:p>
        </w:tc>
        <w:tc>
          <w:tcPr>
            <w:tcW w:w="1419" w:type="dxa"/>
            <w:tcBorders>
              <w:top w:val="single" w:sz="4" w:space="0" w:color="000000"/>
              <w:left w:val="single" w:sz="4" w:space="0" w:color="000000"/>
              <w:bottom w:val="single" w:sz="4" w:space="0" w:color="000000"/>
              <w:right w:val="single" w:sz="4" w:space="0" w:color="000000"/>
            </w:tcBorders>
          </w:tcPr>
          <w:p w:rsidR="00AE1003" w:rsidRDefault="00EF0B1D">
            <w:r>
              <w:rPr>
                <w:color w:val="222222"/>
              </w:rPr>
              <w:t xml:space="preserve">a working parent </w:t>
            </w:r>
            <w:r>
              <w:rPr>
                <w:sz w:val="24"/>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AE1003" w:rsidRDefault="00EF0B1D">
            <w:pPr>
              <w:spacing w:after="69" w:line="286" w:lineRule="auto"/>
            </w:pPr>
            <w:r>
              <w:rPr>
                <w:color w:val="222222"/>
              </w:rPr>
              <w:t xml:space="preserve">order healthy meals for my </w:t>
            </w:r>
          </w:p>
          <w:p w:rsidR="00AE1003" w:rsidRDefault="00EF0B1D">
            <w:r>
              <w:rPr>
                <w:color w:val="222222"/>
              </w:rPr>
              <w:t>kids</w:t>
            </w:r>
            <w:r>
              <w:rPr>
                <w:sz w:val="24"/>
              </w:rPr>
              <w:t xml:space="preserve"> </w:t>
            </w:r>
            <w:r>
              <w:t xml:space="preserve"> </w:t>
            </w:r>
          </w:p>
        </w:tc>
        <w:tc>
          <w:tcPr>
            <w:tcW w:w="1210" w:type="dxa"/>
            <w:tcBorders>
              <w:top w:val="single" w:sz="4" w:space="0" w:color="000000"/>
              <w:left w:val="single" w:sz="4" w:space="0" w:color="000000"/>
              <w:bottom w:val="single" w:sz="4" w:space="0" w:color="000000"/>
              <w:right w:val="single" w:sz="4" w:space="0" w:color="000000"/>
            </w:tcBorders>
          </w:tcPr>
          <w:p w:rsidR="00AE1003" w:rsidRDefault="00EF0B1D">
            <w:r>
              <w:rPr>
                <w:color w:val="222222"/>
              </w:rPr>
              <w:t>the options are limited online</w:t>
            </w:r>
            <w:r>
              <w:rPr>
                <w:sz w:val="24"/>
              </w:rPr>
              <w:t xml:space="preserve"> </w:t>
            </w:r>
            <w:r>
              <w:t xml:space="preserve"> </w:t>
            </w:r>
          </w:p>
        </w:tc>
        <w:tc>
          <w:tcPr>
            <w:tcW w:w="1503" w:type="dxa"/>
            <w:tcBorders>
              <w:top w:val="single" w:sz="4" w:space="0" w:color="000000"/>
              <w:left w:val="single" w:sz="4" w:space="0" w:color="000000"/>
              <w:bottom w:val="single" w:sz="4" w:space="0" w:color="000000"/>
              <w:right w:val="single" w:sz="4" w:space="0" w:color="000000"/>
            </w:tcBorders>
          </w:tcPr>
          <w:p w:rsidR="00AE1003" w:rsidRDefault="00EF0B1D">
            <w:r>
              <w:rPr>
                <w:color w:val="222222"/>
              </w:rPr>
              <w:t>most meal services focus on adult meals</w:t>
            </w:r>
            <w:r>
              <w:rPr>
                <w:sz w:val="24"/>
              </w:rPr>
              <w:t xml:space="preserve"> </w:t>
            </w:r>
          </w:p>
        </w:tc>
        <w:tc>
          <w:tcPr>
            <w:tcW w:w="2537" w:type="dxa"/>
            <w:tcBorders>
              <w:top w:val="single" w:sz="4" w:space="0" w:color="000000"/>
              <w:left w:val="single" w:sz="4" w:space="0" w:color="000000"/>
              <w:bottom w:val="single" w:sz="4" w:space="0" w:color="000000"/>
              <w:right w:val="single" w:sz="4" w:space="0" w:color="000000"/>
            </w:tcBorders>
          </w:tcPr>
          <w:p w:rsidR="00AE1003" w:rsidRDefault="00EF0B1D">
            <w:pPr>
              <w:spacing w:after="383" w:line="240" w:lineRule="auto"/>
            </w:pPr>
            <w:r>
              <w:rPr>
                <w:color w:val="222222"/>
              </w:rPr>
              <w:t>worried and disappointed</w:t>
            </w:r>
            <w:r>
              <w:rPr>
                <w:sz w:val="24"/>
              </w:rPr>
              <w:t xml:space="preserve"> </w:t>
            </w:r>
            <w:r>
              <w:t xml:space="preserve"> </w:t>
            </w:r>
          </w:p>
          <w:p w:rsidR="00AE1003" w:rsidRDefault="00EF0B1D">
            <w:r>
              <w:t xml:space="preserve"> </w:t>
            </w:r>
          </w:p>
        </w:tc>
      </w:tr>
    </w:tbl>
    <w:p w:rsidR="00AE1003" w:rsidRDefault="00EF0B1D">
      <w:pPr>
        <w:spacing w:line="240" w:lineRule="auto"/>
        <w:jc w:val="both"/>
      </w:pPr>
      <w:r>
        <w:rPr>
          <w:sz w:val="24"/>
        </w:rPr>
        <w:t xml:space="preserve"> </w:t>
      </w:r>
      <w:r>
        <w:t xml:space="preserve"> </w:t>
      </w:r>
    </w:p>
    <w:sectPr w:rsidR="00AE1003">
      <w:pgSz w:w="11906" w:h="16838"/>
      <w:pgMar w:top="1445" w:right="1550" w:bottom="212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003"/>
    <w:rsid w:val="00AE1003"/>
    <w:rsid w:val="00EF0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41711E-F7F9-48AC-8557-A0871D91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13" Type="http://schemas.openxmlformats.org/officeDocument/2006/relationships/hyperlink" Target="https://miro.com/templates/customer-problem-statement/" TargetMode="External"/><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12" Type="http://schemas.openxmlformats.org/officeDocument/2006/relationships/hyperlink" Target="https://miro.com/templates/customer-problem-statemen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11" Type="http://schemas.openxmlformats.org/officeDocument/2006/relationships/hyperlink" Target="https://miro.com/templates/customer-problem-statement/" TargetMode="External"/><Relationship Id="rId5" Type="http://schemas.openxmlformats.org/officeDocument/2006/relationships/hyperlink" Target="https://miro.com/templates/customer-problem-statement/" TargetMode="External"/><Relationship Id="rId15" Type="http://schemas.openxmlformats.org/officeDocument/2006/relationships/image" Target="media/image2.png"/><Relationship Id="rId10" Type="http://schemas.openxmlformats.org/officeDocument/2006/relationships/hyperlink" Target="https://miro.com/templates/customer-problem-statement/" TargetMode="External"/><Relationship Id="rId4" Type="http://schemas.openxmlformats.org/officeDocument/2006/relationships/image" Target="media/image1.png"/><Relationship Id="rId9" Type="http://schemas.openxmlformats.org/officeDocument/2006/relationships/hyperlink" Target="https://miro.com/templates/customer-problem-statement/" TargetMode="External"/><Relationship Id="rId14"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nandu</cp:lastModifiedBy>
  <cp:revision>3</cp:revision>
  <cp:lastPrinted>2025-06-28T08:34:00Z</cp:lastPrinted>
  <dcterms:created xsi:type="dcterms:W3CDTF">2025-06-28T08:35:00Z</dcterms:created>
  <dcterms:modified xsi:type="dcterms:W3CDTF">2025-06-28T08:35:00Z</dcterms:modified>
</cp:coreProperties>
</file>