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Categorize into FRs and NFR’s -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FR’s -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1)The system should allow users to register and log in to their accounts.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2)The system should allow users to submit complaints with the required details.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3)The system should generate a unique complaint ID for each complaint.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4)The system should allow users to view and track the status of their complaints.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5)The system should allow administrators to view and categorize complaints.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6)The system should allow administrators to assign complaints to the appropriate person or department.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7)The system should allow administrators to update and resolve complaints.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8)The system should allow users to provide feedback after their complaint is resolved.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NFR’s - 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9)The system should provide secure authentication and authorization.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10)The system should have a simple and user-friendly interface.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11)The system should provide a quick response time for normal operations.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12)The system should reliably store user and complaint information.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13)The system should ensure privacy and protection of user data.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14)The system should be easy to maintain and update when required.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