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01DA0" w14:textId="6C68D5DE" w:rsidR="00F73A23" w:rsidRPr="00F71899" w:rsidRDefault="005B660B" w:rsidP="007F58FB">
      <w:pPr>
        <w:pStyle w:val="Title"/>
        <w:spacing w:before="100" w:beforeAutospacing="1" w:after="120"/>
        <w:ind w:right="0"/>
        <w:rPr>
          <w:rFonts w:ascii="Aptos" w:hAnsi="Aptos" w:cstheme="minorHAnsi"/>
        </w:rPr>
      </w:pPr>
      <w:bookmarkStart w:id="0" w:name="_Hlk213883540"/>
      <w:r w:rsidRPr="005B660B">
        <w:rPr>
          <w:rFonts w:ascii="Aptos" w:hAnsi="Aptos" w:cstheme="minorHAnsi"/>
          <w:color w:val="262626"/>
          <w:w w:val="110"/>
          <w:sz w:val="32"/>
          <w:szCs w:val="32"/>
        </w:rPr>
        <w:t>CALL CENTER OPERATIONS | COLLECTIONS | CREDIT OPERATIONS</w:t>
      </w:r>
      <w:r w:rsidR="00CA51DB" w:rsidRPr="00F71899">
        <w:rPr>
          <w:rFonts w:ascii="Aptos" w:hAnsi="Aptos" w:cstheme="minorHAnsi"/>
          <w:color w:val="262626"/>
          <w:w w:val="110"/>
        </w:rPr>
        <w:br/>
      </w:r>
      <w:r w:rsidR="00CA51DB" w:rsidRPr="005B660B">
        <w:rPr>
          <w:rFonts w:ascii="Aptos" w:hAnsi="Aptos" w:cstheme="minorHAnsi"/>
          <w:color w:val="262626"/>
          <w:w w:val="110"/>
          <w:sz w:val="36"/>
          <w:szCs w:val="36"/>
        </w:rPr>
        <w:t>Harryson Nandwa</w:t>
      </w:r>
    </w:p>
    <w:p w14:paraId="48AA972D" w14:textId="7AF18E97" w:rsidR="000D6DF6" w:rsidRPr="00F71899" w:rsidRDefault="003E4ABC" w:rsidP="00254B30">
      <w:pPr>
        <w:pStyle w:val="BodyText"/>
        <w:tabs>
          <w:tab w:val="left" w:pos="2496"/>
        </w:tabs>
        <w:spacing w:before="14"/>
        <w:rPr>
          <w:rFonts w:ascii="Aptos" w:hAnsi="Aptos" w:cstheme="minorHAnsi"/>
          <w:color w:val="0563C1" w:themeColor="hyperlink"/>
          <w:w w:val="110"/>
          <w:u w:val="single"/>
        </w:rPr>
      </w:pPr>
      <w:r>
        <w:rPr>
          <w:rFonts w:ascii="Segoe UI Emoji" w:hAnsi="Segoe UI Emoji" w:cs="Segoe UI Emoji"/>
          <w:color w:val="262626"/>
          <w:w w:val="110"/>
        </w:rPr>
        <w:t>Phone:</w:t>
      </w:r>
      <w:r w:rsidR="004C6B00" w:rsidRPr="00F71899">
        <w:rPr>
          <w:rFonts w:ascii="Aptos" w:hAnsi="Aptos" w:cstheme="minorHAnsi"/>
          <w:color w:val="262626"/>
          <w:w w:val="110"/>
        </w:rPr>
        <w:t xml:space="preserve"> +254 700142095                              </w:t>
      </w:r>
      <w:r>
        <w:rPr>
          <w:rFonts w:ascii="Aptos" w:hAnsi="Aptos" w:cstheme="minorHAnsi"/>
          <w:color w:val="262626"/>
          <w:w w:val="110"/>
        </w:rPr>
        <w:t xml:space="preserve"> </w:t>
      </w:r>
      <w:r w:rsidR="004C6B00" w:rsidRPr="00F71899">
        <w:rPr>
          <w:rFonts w:ascii="Aptos" w:hAnsi="Aptos" w:cstheme="minorHAnsi"/>
          <w:color w:val="262626"/>
          <w:w w:val="110"/>
        </w:rPr>
        <w:t xml:space="preserve"> </w:t>
      </w:r>
      <w:r>
        <w:rPr>
          <w:rFonts w:ascii="Aptos" w:hAnsi="Aptos" w:cstheme="minorHAnsi"/>
          <w:color w:val="262626"/>
          <w:w w:val="110"/>
        </w:rPr>
        <w:t xml:space="preserve">E-mail: </w:t>
      </w:r>
      <w:hyperlink r:id="rId8" w:history="1">
        <w:r w:rsidRPr="00C21FA3">
          <w:rPr>
            <w:rStyle w:val="Hyperlink"/>
            <w:rFonts w:ascii="Aptos" w:hAnsi="Aptos" w:cstheme="minorHAnsi"/>
            <w:w w:val="110"/>
          </w:rPr>
          <w:t>hnandwa52@gmail.com</w:t>
        </w:r>
      </w:hyperlink>
      <w:r w:rsidR="00C43ACE" w:rsidRPr="00F71899">
        <w:rPr>
          <w:rStyle w:val="Hyperlink"/>
          <w:rFonts w:ascii="Aptos" w:hAnsi="Aptos" w:cstheme="minorHAnsi"/>
          <w:w w:val="110"/>
          <w:u w:val="none"/>
        </w:rPr>
        <w:t xml:space="preserve"> </w:t>
      </w:r>
      <w:r w:rsidR="002E7AF8" w:rsidRPr="00F71899">
        <w:rPr>
          <w:rStyle w:val="Hyperlink"/>
          <w:rFonts w:ascii="Aptos" w:hAnsi="Aptos" w:cstheme="minorHAnsi"/>
          <w:w w:val="110"/>
          <w:u w:val="none"/>
        </w:rPr>
        <w:t xml:space="preserve">     </w:t>
      </w:r>
      <w:r w:rsidR="00975EFD" w:rsidRPr="00F71899">
        <w:rPr>
          <w:rStyle w:val="Hyperlink"/>
          <w:rFonts w:ascii="Aptos" w:hAnsi="Aptos" w:cstheme="minorHAnsi"/>
          <w:w w:val="110"/>
          <w:u w:val="none"/>
        </w:rPr>
        <w:t xml:space="preserve">  </w:t>
      </w:r>
      <w:r w:rsidR="006168F4" w:rsidRPr="00F71899">
        <w:rPr>
          <w:rStyle w:val="Hyperlink"/>
          <w:rFonts w:ascii="Aptos" w:hAnsi="Aptos" w:cstheme="minorHAnsi"/>
          <w:w w:val="110"/>
          <w:u w:val="none"/>
        </w:rPr>
        <w:t xml:space="preserve">            </w:t>
      </w:r>
      <w:hyperlink r:id="rId9" w:history="1">
        <w:r w:rsidR="00254B30" w:rsidRPr="00F71899">
          <w:rPr>
            <w:rStyle w:val="Hyperlink"/>
            <w:rFonts w:ascii="Aptos" w:hAnsi="Aptos" w:cstheme="minorHAnsi"/>
          </w:rPr>
          <w:t>www.linkedin.com/in/nandwaharryson/</w:t>
        </w:r>
      </w:hyperlink>
      <w:r w:rsidR="00151381" w:rsidRPr="00F71899">
        <w:rPr>
          <w:rStyle w:val="Hyperlink"/>
          <w:rFonts w:ascii="Aptos" w:hAnsi="Aptos" w:cstheme="minorHAnsi"/>
          <w:w w:val="110"/>
          <w:u w:val="none"/>
        </w:rPr>
        <w:t xml:space="preserve">             </w:t>
      </w:r>
      <w:r w:rsidR="00981710" w:rsidRPr="00F71899">
        <w:rPr>
          <w:rStyle w:val="Hyperlink"/>
          <w:rFonts w:ascii="Aptos" w:hAnsi="Aptos" w:cstheme="minorHAnsi"/>
          <w:w w:val="110"/>
          <w:u w:val="none"/>
        </w:rPr>
        <w:t xml:space="preserve">    </w:t>
      </w:r>
      <w:r w:rsidR="00981710" w:rsidRPr="00F71899">
        <w:rPr>
          <w:rFonts w:ascii="Aptos" w:hAnsi="Aptos" w:cstheme="minorHAnsi"/>
        </w:rPr>
        <w:t xml:space="preserve">        </w:t>
      </w:r>
      <w:r w:rsidR="00000000">
        <w:rPr>
          <w:rFonts w:ascii="Aptos" w:hAnsi="Aptos" w:cstheme="minorHAnsi"/>
        </w:rPr>
        <w:pict w14:anchorId="02EE0931">
          <v:rect id="_x0000_i1025" style="width:0;height:1.5pt" o:hralign="center" o:hrstd="t" o:hr="t" fillcolor="#a0a0a0" stroked="f"/>
        </w:pict>
      </w:r>
    </w:p>
    <w:p w14:paraId="08EA5010" w14:textId="17B12569" w:rsidR="00314FC9" w:rsidRPr="00F71899" w:rsidRDefault="00314FC9" w:rsidP="00C20AFF">
      <w:pPr>
        <w:rPr>
          <w:rFonts w:ascii="Aptos" w:hAnsi="Aptos" w:cstheme="minorHAnsi"/>
          <w:b/>
          <w:bCs/>
        </w:rPr>
      </w:pPr>
      <w:r w:rsidRPr="00F71899">
        <w:rPr>
          <w:rFonts w:ascii="Aptos" w:hAnsi="Aptos" w:cstheme="minorHAnsi"/>
          <w:b/>
          <w:bCs/>
        </w:rPr>
        <w:t>CAREER OBJECTIVE</w:t>
      </w:r>
    </w:p>
    <w:p w14:paraId="3EFE5914" w14:textId="5118FD08" w:rsidR="009E2D90" w:rsidRPr="00F71899" w:rsidRDefault="00254B30" w:rsidP="00B55FFF">
      <w:pPr>
        <w:pStyle w:val="Heading3"/>
        <w:spacing w:line="240" w:lineRule="auto"/>
        <w:ind w:left="0"/>
        <w:rPr>
          <w:rFonts w:ascii="Aptos" w:hAnsi="Aptos" w:cstheme="minorHAnsi"/>
          <w:i w:val="0"/>
          <w:iCs w:val="0"/>
        </w:rPr>
      </w:pPr>
      <w:r w:rsidRPr="00F71899">
        <w:rPr>
          <w:rFonts w:ascii="Aptos" w:eastAsiaTheme="minorHAnsi" w:hAnsi="Aptos" w:cstheme="minorHAnsi"/>
          <w:i w:val="0"/>
          <w:iCs w:val="0"/>
          <w:sz w:val="24"/>
          <w:szCs w:val="24"/>
        </w:rPr>
        <w:br/>
      </w:r>
      <w:r w:rsidR="005B660B" w:rsidRPr="005B660B">
        <w:rPr>
          <w:rFonts w:ascii="Aptos" w:eastAsiaTheme="minorHAnsi" w:hAnsi="Aptos" w:cstheme="minorHAnsi"/>
          <w:i w:val="0"/>
          <w:iCs w:val="0"/>
        </w:rPr>
        <w:t>Results-driven operations and collections leader with 8+ years’ experience across call center management, credit operations, and MSME lending. Proven ability to design and scale high-performance collections and customer engagement functions, optimize portfolio recovery, and implement data-driven operational frameworks. Strong track record in workflow automation, KPI management, and cross-functional leadership, with a focus on driving efficiency, compliance, and sustainable portfolio performance.</w:t>
      </w:r>
      <w:r w:rsidR="009C7AE3">
        <w:rPr>
          <w:rFonts w:ascii="Aptos" w:eastAsiaTheme="minorHAnsi" w:hAnsi="Aptos" w:cstheme="minorHAnsi"/>
          <w:i w:val="0"/>
          <w:iCs w:val="0"/>
        </w:rPr>
        <w:br/>
      </w:r>
      <w:r w:rsidR="009C7AE3">
        <w:rPr>
          <w:rFonts w:ascii="Aptos" w:eastAsiaTheme="minorHAnsi" w:hAnsi="Aptos" w:cstheme="minorHAnsi"/>
          <w:i w:val="0"/>
          <w:iCs w:val="0"/>
        </w:rPr>
        <w:br/>
      </w:r>
      <w:r w:rsidR="00000000">
        <w:rPr>
          <w:rFonts w:ascii="Aptos" w:hAnsi="Aptos" w:cstheme="minorHAnsi"/>
        </w:rPr>
        <w:pict w14:anchorId="32B0B732">
          <v:rect id="_x0000_i1026" style="width:0;height:1.5pt" o:hralign="center" o:hrstd="t" o:hr="t" fillcolor="#a0a0a0" stroked="f"/>
        </w:pict>
      </w:r>
      <w:r w:rsidR="00ED4B52" w:rsidRPr="00F71899">
        <w:rPr>
          <w:rFonts w:ascii="Aptos" w:eastAsiaTheme="minorHAnsi" w:hAnsi="Aptos" w:cstheme="minorHAnsi"/>
          <w:i w:val="0"/>
          <w:iCs w:val="0"/>
          <w:sz w:val="24"/>
          <w:szCs w:val="24"/>
        </w:rPr>
        <w:br/>
      </w:r>
      <w:r w:rsidR="00CC72D5" w:rsidRPr="00F71899">
        <w:rPr>
          <w:rStyle w:val="Strong"/>
          <w:rFonts w:ascii="Aptos" w:hAnsi="Aptos" w:cstheme="minorHAnsi"/>
          <w:i w:val="0"/>
          <w:iCs w:val="0"/>
        </w:rPr>
        <w:t>SKILL</w:t>
      </w:r>
      <w:r w:rsidR="00ED4B52" w:rsidRPr="00F71899">
        <w:rPr>
          <w:rStyle w:val="Strong"/>
          <w:rFonts w:ascii="Aptos" w:hAnsi="Aptos" w:cstheme="minorHAnsi"/>
          <w:i w:val="0"/>
          <w:iCs w:val="0"/>
        </w:rPr>
        <w:t>S</w:t>
      </w:r>
    </w:p>
    <w:p w14:paraId="78F74F0E" w14:textId="77777777" w:rsidR="00D22E2D" w:rsidRPr="00F71899" w:rsidRDefault="00D22E2D" w:rsidP="00283151">
      <w:pPr>
        <w:rPr>
          <w:rFonts w:ascii="Aptos" w:hAnsi="Aptos" w:cstheme="minorHAnsi"/>
        </w:rPr>
      </w:pPr>
    </w:p>
    <w:p w14:paraId="6B699E4D" w14:textId="7C726794" w:rsidR="001C358F" w:rsidRPr="001C358F" w:rsidRDefault="001C358F" w:rsidP="001C358F">
      <w:pPr>
        <w:rPr>
          <w:rFonts w:ascii="Aptos" w:hAnsi="Aptos" w:cstheme="minorHAnsi"/>
        </w:rPr>
      </w:pPr>
      <w:r w:rsidRPr="00F71899">
        <w:rPr>
          <w:rFonts w:ascii="Aptos" w:hAnsi="Aptos" w:cstheme="minorHAnsi"/>
        </w:rPr>
        <w:t xml:space="preserve">• </w:t>
      </w:r>
      <w:r w:rsidRPr="001C358F">
        <w:rPr>
          <w:rFonts w:ascii="Aptos" w:hAnsi="Aptos" w:cstheme="minorHAnsi"/>
        </w:rPr>
        <w:t xml:space="preserve">  Credit Lifecycle Management (Origination → Underwriting → Disbursement → Recovery)</w:t>
      </w:r>
    </w:p>
    <w:p w14:paraId="4DEAE3E3" w14:textId="35CCE519" w:rsidR="001C358F" w:rsidRPr="001C358F" w:rsidRDefault="001C358F" w:rsidP="001C358F">
      <w:pPr>
        <w:rPr>
          <w:rFonts w:ascii="Aptos" w:hAnsi="Aptos" w:cstheme="minorHAnsi"/>
        </w:rPr>
      </w:pPr>
      <w:r w:rsidRPr="00F71899">
        <w:rPr>
          <w:rFonts w:ascii="Aptos" w:hAnsi="Aptos" w:cstheme="minorHAnsi"/>
        </w:rPr>
        <w:t xml:space="preserve">• </w:t>
      </w:r>
      <w:r w:rsidRPr="001C358F">
        <w:rPr>
          <w:rFonts w:ascii="Aptos" w:hAnsi="Aptos" w:cstheme="minorHAnsi"/>
        </w:rPr>
        <w:t xml:space="preserve">  Portfolio Risk &amp; Credit Performance Monitoring</w:t>
      </w:r>
    </w:p>
    <w:p w14:paraId="4735554E" w14:textId="44481973" w:rsidR="001C358F" w:rsidRPr="001C358F" w:rsidRDefault="001C358F" w:rsidP="001C358F">
      <w:pPr>
        <w:rPr>
          <w:rFonts w:ascii="Aptos" w:hAnsi="Aptos" w:cstheme="minorHAnsi"/>
        </w:rPr>
      </w:pPr>
      <w:r w:rsidRPr="00F71899">
        <w:rPr>
          <w:rFonts w:ascii="Aptos" w:hAnsi="Aptos" w:cstheme="minorHAnsi"/>
        </w:rPr>
        <w:t xml:space="preserve">• </w:t>
      </w:r>
      <w:r w:rsidRPr="001C358F">
        <w:rPr>
          <w:rFonts w:ascii="Aptos" w:hAnsi="Aptos" w:cstheme="minorHAnsi"/>
        </w:rPr>
        <w:t xml:space="preserve">  Collections Systems, Strategies &amp; Partnerships</w:t>
      </w:r>
    </w:p>
    <w:p w14:paraId="64166302" w14:textId="6B46554D" w:rsidR="001C358F" w:rsidRPr="001C358F" w:rsidRDefault="001C358F" w:rsidP="001C358F">
      <w:pPr>
        <w:rPr>
          <w:rFonts w:ascii="Aptos" w:hAnsi="Aptos" w:cstheme="minorHAnsi"/>
        </w:rPr>
      </w:pPr>
      <w:r w:rsidRPr="00F71899">
        <w:rPr>
          <w:rFonts w:ascii="Aptos" w:hAnsi="Aptos" w:cstheme="minorHAnsi"/>
        </w:rPr>
        <w:t xml:space="preserve">• </w:t>
      </w:r>
      <w:r w:rsidRPr="001C358F">
        <w:rPr>
          <w:rFonts w:ascii="Aptos" w:hAnsi="Aptos" w:cstheme="minorHAnsi"/>
        </w:rPr>
        <w:t xml:space="preserve">  Business Intelligence &amp; Financial Modeling (Excel, SQL, R, SPSS, Stata)</w:t>
      </w:r>
    </w:p>
    <w:p w14:paraId="49E11D1E" w14:textId="24ED0324" w:rsidR="001C358F" w:rsidRPr="001C358F" w:rsidRDefault="001C358F" w:rsidP="001C358F">
      <w:pPr>
        <w:rPr>
          <w:rFonts w:ascii="Aptos" w:hAnsi="Aptos" w:cstheme="minorHAnsi"/>
        </w:rPr>
      </w:pPr>
      <w:r w:rsidRPr="00F71899">
        <w:rPr>
          <w:rFonts w:ascii="Aptos" w:hAnsi="Aptos" w:cstheme="minorHAnsi"/>
        </w:rPr>
        <w:t xml:space="preserve">• </w:t>
      </w:r>
      <w:r w:rsidRPr="001C358F">
        <w:rPr>
          <w:rFonts w:ascii="Aptos" w:hAnsi="Aptos" w:cstheme="minorHAnsi"/>
        </w:rPr>
        <w:t xml:space="preserve">  Credit Policy Design &amp; Regulatory Compliance (CBK, Data Privacy, Consumer Protection)</w:t>
      </w:r>
    </w:p>
    <w:p w14:paraId="5C26D61F" w14:textId="582E39C3" w:rsidR="001C358F" w:rsidRPr="001C358F" w:rsidRDefault="001C358F" w:rsidP="001C358F">
      <w:pPr>
        <w:rPr>
          <w:rFonts w:ascii="Aptos" w:hAnsi="Aptos" w:cstheme="minorHAnsi"/>
        </w:rPr>
      </w:pPr>
      <w:r w:rsidRPr="00F71899">
        <w:rPr>
          <w:rFonts w:ascii="Aptos" w:hAnsi="Aptos" w:cstheme="minorHAnsi"/>
        </w:rPr>
        <w:t xml:space="preserve">• </w:t>
      </w:r>
      <w:r w:rsidRPr="001C358F">
        <w:rPr>
          <w:rFonts w:ascii="Aptos" w:hAnsi="Aptos" w:cstheme="minorHAnsi"/>
        </w:rPr>
        <w:t xml:space="preserve">  Cross-functional Leadership: Credit, Tech, Finance, Compliance, and Growth</w:t>
      </w:r>
    </w:p>
    <w:p w14:paraId="58F15560" w14:textId="7BD635AA" w:rsidR="001C358F" w:rsidRPr="001C358F" w:rsidRDefault="001C358F" w:rsidP="001C358F">
      <w:pPr>
        <w:rPr>
          <w:rFonts w:ascii="Aptos" w:hAnsi="Aptos" w:cstheme="minorHAnsi"/>
        </w:rPr>
      </w:pPr>
      <w:r w:rsidRPr="00F71899">
        <w:rPr>
          <w:rFonts w:ascii="Aptos" w:hAnsi="Aptos" w:cstheme="minorHAnsi"/>
        </w:rPr>
        <w:t xml:space="preserve">• </w:t>
      </w:r>
      <w:r w:rsidRPr="001C358F">
        <w:rPr>
          <w:rFonts w:ascii="Aptos" w:hAnsi="Aptos" w:cstheme="minorHAnsi"/>
        </w:rPr>
        <w:t xml:space="preserve">  </w:t>
      </w:r>
      <w:r w:rsidR="004A76BD">
        <w:rPr>
          <w:rFonts w:ascii="Aptos" w:hAnsi="Aptos" w:cstheme="minorHAnsi"/>
        </w:rPr>
        <w:t>Credit o</w:t>
      </w:r>
      <w:r w:rsidRPr="001C358F">
        <w:rPr>
          <w:rFonts w:ascii="Aptos" w:hAnsi="Aptos" w:cstheme="minorHAnsi"/>
        </w:rPr>
        <w:t>perational Scaling, Vendor Oversight &amp; Process Automation</w:t>
      </w:r>
    </w:p>
    <w:p w14:paraId="3D653637" w14:textId="1B7599C4" w:rsidR="001C358F" w:rsidRPr="001C358F" w:rsidRDefault="001C358F" w:rsidP="001C358F">
      <w:pPr>
        <w:rPr>
          <w:rFonts w:ascii="Aptos" w:hAnsi="Aptos" w:cstheme="minorHAnsi"/>
        </w:rPr>
      </w:pPr>
      <w:r w:rsidRPr="00F71899">
        <w:rPr>
          <w:rFonts w:ascii="Aptos" w:hAnsi="Aptos" w:cstheme="minorHAnsi"/>
        </w:rPr>
        <w:t xml:space="preserve">• </w:t>
      </w:r>
      <w:r w:rsidRPr="001C358F">
        <w:rPr>
          <w:rFonts w:ascii="Aptos" w:hAnsi="Aptos" w:cstheme="minorHAnsi"/>
        </w:rPr>
        <w:t xml:space="preserve">  MSME Lending, Financial Inclusion &amp; Product Development</w:t>
      </w:r>
      <w:r w:rsidR="009C7AE3">
        <w:rPr>
          <w:rFonts w:ascii="Aptos" w:hAnsi="Aptos" w:cstheme="minorHAnsi"/>
        </w:rPr>
        <w:br/>
      </w:r>
    </w:p>
    <w:p w14:paraId="3AAF6AE1" w14:textId="11562903" w:rsidR="00CC72D5" w:rsidRPr="00F71899" w:rsidRDefault="00000000" w:rsidP="00283151">
      <w:pPr>
        <w:rPr>
          <w:rFonts w:ascii="Aptos" w:hAnsi="Aptos" w:cstheme="minorHAnsi"/>
        </w:rPr>
      </w:pPr>
      <w:r>
        <w:rPr>
          <w:rFonts w:ascii="Aptos" w:hAnsi="Aptos" w:cstheme="minorHAnsi"/>
        </w:rPr>
        <w:pict w14:anchorId="76A41F6A">
          <v:rect id="_x0000_i1027" style="width:0;height:1.5pt" o:hralign="center" o:hrstd="t" o:hr="t" fillcolor="#a0a0a0" stroked="f"/>
        </w:pict>
      </w:r>
    </w:p>
    <w:p w14:paraId="1A2B318D" w14:textId="2EA70CB6" w:rsidR="00C20AFF" w:rsidRPr="00F71899" w:rsidRDefault="00C20AFF" w:rsidP="00283151">
      <w:pPr>
        <w:rPr>
          <w:rFonts w:ascii="Aptos" w:hAnsi="Aptos" w:cstheme="minorHAnsi"/>
          <w:b/>
          <w:bCs/>
        </w:rPr>
      </w:pPr>
      <w:r w:rsidRPr="00F71899">
        <w:rPr>
          <w:rFonts w:ascii="Aptos" w:hAnsi="Aptos" w:cstheme="minorHAnsi"/>
          <w:b/>
          <w:bCs/>
        </w:rPr>
        <w:t>EXPERIENCE</w:t>
      </w:r>
    </w:p>
    <w:p w14:paraId="24607BFA" w14:textId="34F990A4" w:rsidR="001941D1" w:rsidRPr="001941D1" w:rsidRDefault="001941D1" w:rsidP="001941D1">
      <w:pPr>
        <w:widowControl/>
        <w:autoSpaceDE/>
        <w:autoSpaceDN/>
        <w:rPr>
          <w:rFonts w:ascii="Aptos" w:hAnsi="Aptos"/>
        </w:rPr>
      </w:pPr>
      <w:r>
        <w:rPr>
          <w:rFonts w:ascii="Aptos" w:hAnsi="Aptos" w:cstheme="minorHAnsi"/>
          <w:b/>
          <w:bCs/>
        </w:rPr>
        <w:t>Founder</w:t>
      </w:r>
      <w:r w:rsidR="00403AD1" w:rsidRPr="00F71899">
        <w:rPr>
          <w:rFonts w:ascii="Aptos" w:hAnsi="Aptos" w:cstheme="minorHAnsi"/>
          <w:b/>
          <w:bCs/>
        </w:rPr>
        <w:br/>
      </w:r>
      <w:r w:rsidR="00403AD1">
        <w:rPr>
          <w:rFonts w:ascii="Aptos" w:hAnsi="Aptos" w:cstheme="minorHAnsi"/>
          <w:b/>
          <w:bCs/>
        </w:rPr>
        <w:t>Settle360</w:t>
      </w:r>
      <w:r w:rsidR="00403AD1" w:rsidRPr="00F71899">
        <w:rPr>
          <w:rFonts w:ascii="Aptos" w:hAnsi="Aptos" w:cstheme="minorHAnsi"/>
          <w:b/>
          <w:bCs/>
        </w:rPr>
        <w:t xml:space="preserve"> | Nairobi | </w:t>
      </w:r>
      <w:r w:rsidR="00403AD1">
        <w:rPr>
          <w:rFonts w:ascii="Aptos" w:hAnsi="Aptos" w:cstheme="minorHAnsi"/>
          <w:b/>
          <w:bCs/>
        </w:rPr>
        <w:t>Sept</w:t>
      </w:r>
      <w:r w:rsidR="00403AD1" w:rsidRPr="00F71899">
        <w:rPr>
          <w:rFonts w:ascii="Aptos" w:hAnsi="Aptos" w:cstheme="minorHAnsi"/>
          <w:b/>
          <w:bCs/>
        </w:rPr>
        <w:t xml:space="preserve"> 202</w:t>
      </w:r>
      <w:r w:rsidR="00D5701A">
        <w:rPr>
          <w:rFonts w:ascii="Aptos" w:hAnsi="Aptos" w:cstheme="minorHAnsi"/>
          <w:b/>
          <w:bCs/>
        </w:rPr>
        <w:t>5</w:t>
      </w:r>
      <w:r w:rsidR="00403AD1" w:rsidRPr="00F71899">
        <w:rPr>
          <w:rFonts w:ascii="Aptos" w:hAnsi="Aptos" w:cstheme="minorHAnsi"/>
          <w:b/>
          <w:bCs/>
        </w:rPr>
        <w:t xml:space="preserve"> – </w:t>
      </w:r>
      <w:r w:rsidR="00D5701A">
        <w:rPr>
          <w:rFonts w:ascii="Aptos" w:hAnsi="Aptos" w:cstheme="minorHAnsi"/>
          <w:b/>
          <w:bCs/>
        </w:rPr>
        <w:t>Present</w:t>
      </w:r>
      <w:r w:rsidR="00403AD1" w:rsidRPr="00F71899">
        <w:rPr>
          <w:rFonts w:ascii="Aptos" w:hAnsi="Aptos" w:cstheme="minorHAnsi"/>
          <w:b/>
          <w:bCs/>
        </w:rPr>
        <w:br/>
      </w:r>
      <w:r w:rsidR="00403AD1" w:rsidRPr="00F71899">
        <w:rPr>
          <w:rFonts w:ascii="Aptos" w:hAnsi="Aptos" w:cstheme="minorHAnsi"/>
        </w:rPr>
        <w:br/>
        <w:t xml:space="preserve">• </w:t>
      </w:r>
      <w:r w:rsidR="00C42F95" w:rsidRPr="00C42F95">
        <w:rPr>
          <w:rFonts w:ascii="Arial" w:hAnsi="Arial" w:cs="Arial"/>
        </w:rPr>
        <w:t>​</w:t>
      </w:r>
      <w:r w:rsidR="00C42F95" w:rsidRPr="00C42F95">
        <w:rPr>
          <w:rFonts w:ascii="Aptos" w:hAnsi="Aptos" w:cstheme="minorHAnsi"/>
        </w:rPr>
        <w:t xml:space="preserve"> </w:t>
      </w:r>
      <w:r w:rsidR="005B660B" w:rsidRPr="005B660B">
        <w:rPr>
          <w:rFonts w:ascii="Aptos" w:hAnsi="Aptos" w:cstheme="minorHAnsi"/>
        </w:rPr>
        <w:t xml:space="preserve">Designed scalable workflows for debt collections, customer support, and </w:t>
      </w:r>
      <w:proofErr w:type="spellStart"/>
      <w:r w:rsidR="005B660B" w:rsidRPr="005B660B">
        <w:rPr>
          <w:rFonts w:ascii="Aptos" w:hAnsi="Aptos" w:cstheme="minorHAnsi"/>
        </w:rPr>
        <w:t>telesales</w:t>
      </w:r>
      <w:proofErr w:type="spellEnd"/>
      <w:r w:rsidR="005B660B" w:rsidRPr="005B660B">
        <w:rPr>
          <w:rFonts w:ascii="Aptos" w:hAnsi="Aptos" w:cstheme="minorHAnsi"/>
        </w:rPr>
        <w:t>, aligning processes with key call center KPIs and customer journey optimization.</w:t>
      </w:r>
      <w:r w:rsidR="00D5701A">
        <w:rPr>
          <w:rFonts w:ascii="Aptos" w:hAnsi="Aptos" w:cstheme="minorHAnsi"/>
        </w:rPr>
        <w:br/>
      </w:r>
      <w:r w:rsidR="00D5701A" w:rsidRPr="00F71899">
        <w:rPr>
          <w:rFonts w:ascii="Aptos" w:hAnsi="Aptos" w:cstheme="minorHAnsi"/>
        </w:rPr>
        <w:t xml:space="preserve">• </w:t>
      </w:r>
      <w:r w:rsidR="00D5701A" w:rsidRPr="00D5701A">
        <w:rPr>
          <w:rFonts w:ascii="Aptos" w:hAnsi="Aptos" w:cstheme="minorHAnsi"/>
        </w:rPr>
        <w:t>Supporting go-to-market efforts through client engagement, solution positioning, and proposal development.</w:t>
      </w:r>
      <w:r w:rsidR="00403AD1" w:rsidRPr="00F71899">
        <w:rPr>
          <w:rFonts w:ascii="Aptos" w:hAnsi="Aptos" w:cstheme="minorHAnsi"/>
        </w:rPr>
        <w:br/>
        <w:t xml:space="preserve">• </w:t>
      </w:r>
      <w:r w:rsidR="005B660B" w:rsidRPr="005B660B">
        <w:rPr>
          <w:rFonts w:ascii="Aptos" w:hAnsi="Aptos" w:cstheme="minorHAnsi"/>
        </w:rPr>
        <w:t xml:space="preserve">Managed corporate compliance and administrative setup, including Kenyan tax compliance and </w:t>
      </w:r>
      <w:proofErr w:type="spellStart"/>
      <w:r w:rsidR="005B660B" w:rsidRPr="005B660B">
        <w:rPr>
          <w:rFonts w:ascii="Aptos" w:hAnsi="Aptos" w:cstheme="minorHAnsi"/>
        </w:rPr>
        <w:t>eTIMS</w:t>
      </w:r>
      <w:proofErr w:type="spellEnd"/>
      <w:r w:rsidR="005B660B" w:rsidRPr="005B660B">
        <w:rPr>
          <w:rFonts w:ascii="Aptos" w:hAnsi="Aptos" w:cstheme="minorHAnsi"/>
        </w:rPr>
        <w:t xml:space="preserve"> registration, ensuring regulatory readiness.</w:t>
      </w:r>
      <w:r w:rsidR="00C42F95">
        <w:rPr>
          <w:rFonts w:ascii="Aptos" w:hAnsi="Aptos" w:cstheme="minorHAnsi"/>
        </w:rPr>
        <w:br/>
      </w:r>
      <w:r w:rsidR="00C42F95" w:rsidRPr="00F71899">
        <w:rPr>
          <w:rFonts w:ascii="Aptos" w:hAnsi="Aptos" w:cstheme="minorHAnsi"/>
        </w:rPr>
        <w:t xml:space="preserve">• </w:t>
      </w:r>
      <w:r w:rsidR="00C42F95" w:rsidRPr="00C42F95">
        <w:rPr>
          <w:rFonts w:ascii="Aptos" w:hAnsi="Aptos" w:cstheme="minorHAnsi"/>
        </w:rPr>
        <w:t xml:space="preserve"> </w:t>
      </w:r>
      <w:r w:rsidR="005B660B" w:rsidRPr="005B660B">
        <w:rPr>
          <w:rFonts w:ascii="Aptos" w:hAnsi="Aptos" w:cstheme="minorHAnsi"/>
        </w:rPr>
        <w:t>Led the setup of a BPO operation from concept to market readiness, including brand positioning, process definition, and client pitching.</w:t>
      </w:r>
      <w:r>
        <w:rPr>
          <w:rFonts w:ascii="Aptos" w:hAnsi="Aptos" w:cstheme="minorHAnsi"/>
        </w:rPr>
        <w:br/>
      </w:r>
      <w:r>
        <w:rPr>
          <w:rFonts w:ascii="Aptos" w:hAnsi="Aptos" w:cstheme="minorHAnsi"/>
        </w:rPr>
        <w:br/>
      </w:r>
      <w:r>
        <w:rPr>
          <w:rFonts w:ascii="Aptos" w:hAnsi="Aptos" w:cstheme="minorHAnsi"/>
          <w:b/>
          <w:bCs/>
        </w:rPr>
        <w:t>Founder</w:t>
      </w:r>
      <w:r w:rsidRPr="00F71899">
        <w:rPr>
          <w:rFonts w:ascii="Aptos" w:hAnsi="Aptos" w:cstheme="minorHAnsi"/>
          <w:b/>
          <w:bCs/>
        </w:rPr>
        <w:br/>
      </w:r>
      <w:r>
        <w:rPr>
          <w:rFonts w:ascii="Aptos" w:hAnsi="Aptos" w:cstheme="minorHAnsi"/>
          <w:b/>
          <w:bCs/>
        </w:rPr>
        <w:t>Homelink</w:t>
      </w:r>
      <w:r>
        <w:rPr>
          <w:rFonts w:ascii="Aptos" w:hAnsi="Aptos" w:cstheme="minorHAnsi"/>
          <w:b/>
          <w:bCs/>
        </w:rPr>
        <w:t>360</w:t>
      </w:r>
      <w:r w:rsidRPr="00F71899">
        <w:rPr>
          <w:rFonts w:ascii="Aptos" w:hAnsi="Aptos" w:cstheme="minorHAnsi"/>
          <w:b/>
          <w:bCs/>
        </w:rPr>
        <w:t xml:space="preserve"> | Nairobi | </w:t>
      </w:r>
      <w:r>
        <w:rPr>
          <w:rFonts w:ascii="Aptos" w:hAnsi="Aptos" w:cstheme="minorHAnsi"/>
          <w:b/>
          <w:bCs/>
        </w:rPr>
        <w:t>Jul</w:t>
      </w:r>
      <w:r w:rsidRPr="00F71899">
        <w:rPr>
          <w:rFonts w:ascii="Aptos" w:hAnsi="Aptos" w:cstheme="minorHAnsi"/>
          <w:b/>
          <w:bCs/>
        </w:rPr>
        <w:t xml:space="preserve"> 202</w:t>
      </w:r>
      <w:r>
        <w:rPr>
          <w:rFonts w:ascii="Aptos" w:hAnsi="Aptos" w:cstheme="minorHAnsi"/>
          <w:b/>
          <w:bCs/>
        </w:rPr>
        <w:t>5</w:t>
      </w:r>
      <w:r w:rsidRPr="00F71899">
        <w:rPr>
          <w:rFonts w:ascii="Aptos" w:hAnsi="Aptos" w:cstheme="minorHAnsi"/>
          <w:b/>
          <w:bCs/>
        </w:rPr>
        <w:t xml:space="preserve"> – </w:t>
      </w:r>
      <w:r>
        <w:rPr>
          <w:rFonts w:ascii="Aptos" w:hAnsi="Aptos" w:cstheme="minorHAnsi"/>
          <w:b/>
          <w:bCs/>
        </w:rPr>
        <w:t>Present</w:t>
      </w:r>
      <w:r w:rsidRPr="00F71899">
        <w:rPr>
          <w:rFonts w:ascii="Aptos" w:hAnsi="Aptos" w:cstheme="minorHAnsi"/>
          <w:b/>
          <w:bCs/>
        </w:rPr>
        <w:br/>
      </w:r>
      <w:r w:rsidRPr="00F71899">
        <w:rPr>
          <w:rFonts w:ascii="Aptos" w:hAnsi="Aptos" w:cstheme="minorHAnsi"/>
          <w:b/>
          <w:bCs/>
        </w:rPr>
        <w:br/>
      </w:r>
      <w:r w:rsidRPr="00F71899">
        <w:rPr>
          <w:rFonts w:ascii="Aptos" w:hAnsi="Aptos" w:cstheme="minorHAnsi"/>
        </w:rPr>
        <w:t xml:space="preserve">• </w:t>
      </w:r>
      <w:r w:rsidRPr="001941D1">
        <w:rPr>
          <w:rFonts w:ascii="Aptos" w:hAnsi="Aptos"/>
        </w:rPr>
        <w:t xml:space="preserve">Built and launched a digital property-financing and credit operations platform, integrating CRM, loan lifecycle management, and payroll-linked underwriting into a unified system. </w:t>
      </w:r>
    </w:p>
    <w:p w14:paraId="2480EB6E" w14:textId="051D2D23" w:rsidR="001941D1" w:rsidRPr="001941D1" w:rsidRDefault="001941D1" w:rsidP="001941D1">
      <w:pPr>
        <w:widowControl/>
        <w:autoSpaceDE/>
        <w:autoSpaceDN/>
        <w:rPr>
          <w:rFonts w:ascii="Aptos" w:hAnsi="Aptos"/>
        </w:rPr>
      </w:pPr>
      <w:r w:rsidRPr="00F71899">
        <w:rPr>
          <w:rFonts w:ascii="Aptos" w:hAnsi="Aptos" w:cstheme="minorHAnsi"/>
        </w:rPr>
        <w:t xml:space="preserve">• </w:t>
      </w:r>
      <w:r w:rsidRPr="001941D1">
        <w:rPr>
          <w:rFonts w:ascii="Aptos" w:hAnsi="Aptos"/>
        </w:rPr>
        <w:t xml:space="preserve">Engineered a custom internal operations platform enabling end-to-end control of client onboarding, request processing, approvals, and portfolio monitoring. </w:t>
      </w:r>
    </w:p>
    <w:p w14:paraId="00D4AAFD" w14:textId="32C58954" w:rsidR="001941D1" w:rsidRPr="001941D1" w:rsidRDefault="001941D1" w:rsidP="001941D1">
      <w:pPr>
        <w:widowControl/>
        <w:autoSpaceDE/>
        <w:autoSpaceDN/>
        <w:rPr>
          <w:rFonts w:ascii="Aptos" w:hAnsi="Aptos"/>
        </w:rPr>
      </w:pPr>
      <w:r w:rsidRPr="00F71899">
        <w:rPr>
          <w:rFonts w:ascii="Aptos" w:hAnsi="Aptos" w:cstheme="minorHAnsi"/>
        </w:rPr>
        <w:t xml:space="preserve">• </w:t>
      </w:r>
      <w:r w:rsidRPr="001941D1">
        <w:rPr>
          <w:rFonts w:ascii="Aptos" w:hAnsi="Aptos"/>
        </w:rPr>
        <w:t xml:space="preserve">Designed and operationalized a structured credit pipeline (origination → approval → disbursement → collections), aligning system logic with real-world lending workflows. </w:t>
      </w:r>
    </w:p>
    <w:p w14:paraId="79B05F15" w14:textId="4E4B0945" w:rsidR="001941D1" w:rsidRPr="001941D1" w:rsidRDefault="001941D1" w:rsidP="001941D1">
      <w:pPr>
        <w:widowControl/>
        <w:autoSpaceDE/>
        <w:autoSpaceDN/>
        <w:rPr>
          <w:rFonts w:ascii="Aptos" w:hAnsi="Aptos"/>
        </w:rPr>
      </w:pPr>
      <w:r w:rsidRPr="00F71899">
        <w:rPr>
          <w:rFonts w:ascii="Aptos" w:hAnsi="Aptos" w:cstheme="minorHAnsi"/>
        </w:rPr>
        <w:t xml:space="preserve">• </w:t>
      </w:r>
      <w:r w:rsidRPr="001941D1">
        <w:rPr>
          <w:rFonts w:ascii="Aptos" w:hAnsi="Aptos"/>
        </w:rPr>
        <w:t xml:space="preserve">Successfully executed a pilot program, validating the model, workflows, and system performance in a live operating environment. </w:t>
      </w:r>
    </w:p>
    <w:p w14:paraId="7E3CAB27" w14:textId="3FD10618" w:rsidR="001941D1" w:rsidRPr="001941D1" w:rsidRDefault="001941D1" w:rsidP="001941D1">
      <w:pPr>
        <w:widowControl/>
        <w:autoSpaceDE/>
        <w:autoSpaceDN/>
        <w:rPr>
          <w:rFonts w:ascii="Aptos" w:hAnsi="Aptos"/>
        </w:rPr>
      </w:pPr>
      <w:r w:rsidRPr="00F71899">
        <w:rPr>
          <w:rFonts w:ascii="Aptos" w:hAnsi="Aptos" w:cstheme="minorHAnsi"/>
        </w:rPr>
        <w:t xml:space="preserve">• </w:t>
      </w:r>
      <w:r w:rsidRPr="001941D1">
        <w:rPr>
          <w:rFonts w:ascii="Aptos" w:hAnsi="Aptos"/>
        </w:rPr>
        <w:t xml:space="preserve">Leading go-to-market execution through direct client acquisition, partnership development, and deal structuring with property stakeholders and employers. </w:t>
      </w:r>
    </w:p>
    <w:p w14:paraId="6BBB20BE" w14:textId="77777777" w:rsidR="001941D1" w:rsidRDefault="001941D1" w:rsidP="001941D1">
      <w:pPr>
        <w:widowControl/>
        <w:autoSpaceDE/>
        <w:autoSpaceDN/>
        <w:rPr>
          <w:rFonts w:ascii="Aptos" w:hAnsi="Aptos"/>
        </w:rPr>
      </w:pPr>
      <w:r w:rsidRPr="00F71899">
        <w:rPr>
          <w:rFonts w:ascii="Aptos" w:hAnsi="Aptos" w:cstheme="minorHAnsi"/>
        </w:rPr>
        <w:t xml:space="preserve">• </w:t>
      </w:r>
      <w:r w:rsidRPr="001941D1">
        <w:rPr>
          <w:rFonts w:ascii="Aptos" w:hAnsi="Aptos"/>
        </w:rPr>
        <w:t>Established full business and regulatory infrastructure, including tax compliance (KRA/</w:t>
      </w:r>
      <w:proofErr w:type="spellStart"/>
      <w:r w:rsidRPr="001941D1">
        <w:rPr>
          <w:rFonts w:ascii="Aptos" w:hAnsi="Aptos"/>
        </w:rPr>
        <w:t>eTIMS</w:t>
      </w:r>
      <w:proofErr w:type="spellEnd"/>
      <w:r w:rsidRPr="001941D1">
        <w:rPr>
          <w:rFonts w:ascii="Aptos" w:hAnsi="Aptos"/>
        </w:rPr>
        <w:t xml:space="preserve">) and internal governance frameworks. </w:t>
      </w:r>
    </w:p>
    <w:p w14:paraId="081F07A6" w14:textId="04E414F5" w:rsidR="00403AD1" w:rsidRPr="001941D1" w:rsidRDefault="001941D1" w:rsidP="001941D1">
      <w:pPr>
        <w:widowControl/>
        <w:autoSpaceDE/>
        <w:autoSpaceDN/>
        <w:rPr>
          <w:rFonts w:ascii="Aptos" w:hAnsi="Aptos"/>
        </w:rPr>
      </w:pPr>
      <w:r w:rsidRPr="00F71899">
        <w:rPr>
          <w:rFonts w:ascii="Aptos" w:hAnsi="Aptos" w:cstheme="minorHAnsi"/>
        </w:rPr>
        <w:t xml:space="preserve">•  </w:t>
      </w:r>
      <w:r w:rsidRPr="001941D1">
        <w:rPr>
          <w:rFonts w:ascii="Aptos" w:hAnsi="Aptos"/>
        </w:rPr>
        <w:t>Transitioning from pilot to scale, with a production-ready platform and validated operational model.</w:t>
      </w:r>
      <w:r w:rsidR="00D5701A">
        <w:rPr>
          <w:rFonts w:ascii="Aptos" w:hAnsi="Aptos" w:cstheme="minorHAnsi"/>
        </w:rPr>
        <w:br/>
      </w:r>
    </w:p>
    <w:p w14:paraId="73254981" w14:textId="5B0F7E48" w:rsidR="00D5701A" w:rsidRPr="00D5701A" w:rsidRDefault="001C358F" w:rsidP="007E105D">
      <w:pPr>
        <w:spacing w:before="100" w:beforeAutospacing="1" w:after="100" w:afterAutospacing="1"/>
        <w:rPr>
          <w:rFonts w:ascii="Aptos" w:hAnsi="Aptos" w:cstheme="minorHAnsi"/>
        </w:rPr>
      </w:pPr>
      <w:r w:rsidRPr="00F71899">
        <w:rPr>
          <w:rFonts w:ascii="Aptos" w:hAnsi="Aptos" w:cstheme="minorHAnsi"/>
          <w:b/>
          <w:bCs/>
        </w:rPr>
        <w:lastRenderedPageBreak/>
        <w:t>MSME Product Project Lead</w:t>
      </w:r>
      <w:r w:rsidR="00885EDC" w:rsidRPr="00F71899">
        <w:rPr>
          <w:rFonts w:ascii="Aptos" w:hAnsi="Aptos" w:cstheme="minorHAnsi"/>
          <w:b/>
          <w:bCs/>
        </w:rPr>
        <w:br/>
        <w:t>Choice Bank</w:t>
      </w:r>
      <w:r w:rsidR="00254B30" w:rsidRPr="00F71899">
        <w:rPr>
          <w:rFonts w:ascii="Aptos" w:hAnsi="Aptos" w:cstheme="minorHAnsi"/>
          <w:b/>
          <w:bCs/>
        </w:rPr>
        <w:t xml:space="preserve"> (Bees Credit Kenya Ltd)</w:t>
      </w:r>
      <w:r w:rsidR="00885EDC" w:rsidRPr="00F71899">
        <w:rPr>
          <w:rFonts w:ascii="Aptos" w:hAnsi="Aptos" w:cstheme="minorHAnsi"/>
          <w:b/>
          <w:bCs/>
        </w:rPr>
        <w:t xml:space="preserve"> | Nairobi | Nov 2024 – Aug 2025</w:t>
      </w:r>
      <w:r w:rsidR="007E105D" w:rsidRPr="00F71899">
        <w:rPr>
          <w:rFonts w:ascii="Aptos" w:hAnsi="Aptos" w:cstheme="minorHAnsi"/>
          <w:b/>
          <w:bCs/>
        </w:rPr>
        <w:br/>
      </w:r>
      <w:r w:rsidR="007E105D" w:rsidRPr="00F71899">
        <w:rPr>
          <w:rFonts w:ascii="Aptos" w:hAnsi="Aptos" w:cstheme="minorHAnsi"/>
          <w:b/>
          <w:bCs/>
        </w:rPr>
        <w:br/>
      </w:r>
      <w:r w:rsidR="00F2264E" w:rsidRPr="00F71899">
        <w:rPr>
          <w:rFonts w:ascii="Aptos" w:hAnsi="Aptos" w:cstheme="minorHAnsi"/>
        </w:rPr>
        <w:t xml:space="preserve">• </w:t>
      </w:r>
      <w:r w:rsidR="00F2264E" w:rsidRPr="00F2264E">
        <w:rPr>
          <w:rFonts w:ascii="Aptos" w:hAnsi="Aptos" w:cstheme="minorHAnsi"/>
        </w:rPr>
        <w:t xml:space="preserve">Designed and launched the Imarika MSME product, managing end-to-end credit lifecycle from origination to collections </w:t>
      </w:r>
      <w:r w:rsidR="00F2264E">
        <w:rPr>
          <w:rFonts w:ascii="Aptos" w:hAnsi="Aptos" w:cstheme="minorHAnsi"/>
        </w:rPr>
        <w:t>while ensuring seamless</w:t>
      </w:r>
      <w:r w:rsidR="00F2264E" w:rsidRPr="00F2264E">
        <w:rPr>
          <w:rFonts w:ascii="Aptos" w:hAnsi="Aptos" w:cstheme="minorHAnsi"/>
        </w:rPr>
        <w:t xml:space="preserve"> field and office operations</w:t>
      </w:r>
      <w:r w:rsidR="00F2264E">
        <w:rPr>
          <w:rFonts w:ascii="Aptos" w:hAnsi="Aptos" w:cstheme="minorHAnsi"/>
        </w:rPr>
        <w:t xml:space="preserve"> </w:t>
      </w:r>
      <w:r w:rsidR="00F2264E" w:rsidRPr="00F2264E">
        <w:rPr>
          <w:rFonts w:ascii="Aptos" w:hAnsi="Aptos" w:cstheme="minorHAnsi"/>
        </w:rPr>
        <w:t>integrati</w:t>
      </w:r>
      <w:r w:rsidR="00F2264E">
        <w:rPr>
          <w:rFonts w:ascii="Aptos" w:hAnsi="Aptos" w:cstheme="minorHAnsi"/>
        </w:rPr>
        <w:t>on</w:t>
      </w:r>
      <w:r w:rsidR="00F2264E" w:rsidRPr="00F2264E">
        <w:rPr>
          <w:rFonts w:ascii="Aptos" w:hAnsi="Aptos" w:cstheme="minorHAnsi"/>
        </w:rPr>
        <w:t>.</w:t>
      </w:r>
      <w:r w:rsidRPr="00F71899">
        <w:rPr>
          <w:rFonts w:ascii="Aptos" w:hAnsi="Aptos" w:cstheme="minorHAnsi"/>
        </w:rPr>
        <w:br/>
        <w:t xml:space="preserve">• </w:t>
      </w:r>
      <w:r w:rsidR="009C6372" w:rsidRPr="009C6372">
        <w:rPr>
          <w:rFonts w:ascii="Aptos" w:hAnsi="Aptos" w:cstheme="minorHAnsi"/>
        </w:rPr>
        <w:t>Conducted research with 400+ SMEs, embedding insights into journey mapping that strengthened repayment</w:t>
      </w:r>
      <w:r w:rsidR="009C6372">
        <w:rPr>
          <w:rFonts w:ascii="Aptos" w:hAnsi="Aptos" w:cstheme="minorHAnsi"/>
        </w:rPr>
        <w:t xml:space="preserve"> </w:t>
      </w:r>
      <w:r w:rsidR="009C6372" w:rsidRPr="009C6372">
        <w:rPr>
          <w:rFonts w:ascii="Aptos" w:hAnsi="Aptos" w:cstheme="minorHAnsi"/>
        </w:rPr>
        <w:t>discipline and improved customer retention.</w:t>
      </w:r>
      <w:r w:rsidRPr="00F71899">
        <w:rPr>
          <w:rFonts w:ascii="Aptos" w:hAnsi="Aptos" w:cstheme="minorHAnsi"/>
        </w:rPr>
        <w:br/>
        <w:t xml:space="preserve">• Partnered with credit, collections, and compliance to align MSME lending frameworks with regulatory and </w:t>
      </w:r>
      <w:r w:rsidR="0051039B">
        <w:rPr>
          <w:rFonts w:ascii="Aptos" w:hAnsi="Aptos" w:cstheme="minorHAnsi"/>
        </w:rPr>
        <w:t xml:space="preserve">  </w:t>
      </w:r>
      <w:r w:rsidRPr="00F71899">
        <w:rPr>
          <w:rFonts w:ascii="Aptos" w:hAnsi="Aptos" w:cstheme="minorHAnsi"/>
        </w:rPr>
        <w:t>operational standards.</w:t>
      </w:r>
      <w:r w:rsidRPr="00F71899">
        <w:rPr>
          <w:rFonts w:ascii="Aptos" w:hAnsi="Aptos" w:cstheme="minorHAnsi"/>
        </w:rPr>
        <w:br/>
        <w:t xml:space="preserve">• </w:t>
      </w:r>
      <w:r w:rsidR="00F2264E">
        <w:rPr>
          <w:rFonts w:ascii="Aptos" w:hAnsi="Aptos" w:cstheme="minorHAnsi"/>
        </w:rPr>
        <w:t>Delivered</w:t>
      </w:r>
      <w:r w:rsidRPr="00F71899">
        <w:rPr>
          <w:rFonts w:ascii="Aptos" w:hAnsi="Aptos" w:cstheme="minorHAnsi"/>
        </w:rPr>
        <w:t xml:space="preserve"> financial literacy programs to support borrower sustainability and improve repayment consistency</w:t>
      </w:r>
      <w:r w:rsidR="005B660B">
        <w:rPr>
          <w:rFonts w:ascii="Aptos" w:hAnsi="Aptos" w:cstheme="minorHAnsi"/>
        </w:rPr>
        <w:t>.</w:t>
      </w:r>
    </w:p>
    <w:p w14:paraId="12BE38FD" w14:textId="5DD01A5F" w:rsidR="00885EDC" w:rsidRPr="00F71899" w:rsidRDefault="00885EDC" w:rsidP="007E105D">
      <w:pPr>
        <w:spacing w:before="100" w:beforeAutospacing="1" w:after="100" w:afterAutospacing="1"/>
        <w:rPr>
          <w:rFonts w:ascii="Aptos" w:hAnsi="Aptos" w:cstheme="minorHAnsi"/>
        </w:rPr>
      </w:pPr>
      <w:r w:rsidRPr="00F71899">
        <w:rPr>
          <w:rFonts w:ascii="Aptos" w:hAnsi="Aptos" w:cstheme="minorHAnsi"/>
          <w:b/>
          <w:bCs/>
        </w:rPr>
        <w:t>Operations Manager</w:t>
      </w:r>
      <w:r w:rsidRPr="00F71899">
        <w:rPr>
          <w:rFonts w:ascii="Aptos" w:hAnsi="Aptos" w:cstheme="minorHAnsi"/>
          <w:b/>
          <w:bCs/>
        </w:rPr>
        <w:br/>
      </w:r>
      <w:bookmarkStart w:id="1" w:name="_Hlk206706093"/>
      <w:r w:rsidRPr="00F71899">
        <w:rPr>
          <w:rFonts w:ascii="Aptos" w:hAnsi="Aptos" w:cstheme="minorHAnsi"/>
          <w:b/>
          <w:bCs/>
        </w:rPr>
        <w:t xml:space="preserve">Bees Credit Kenya Ltd </w:t>
      </w:r>
      <w:bookmarkEnd w:id="1"/>
      <w:r w:rsidRPr="00F71899">
        <w:rPr>
          <w:rFonts w:ascii="Aptos" w:hAnsi="Aptos" w:cstheme="minorHAnsi"/>
          <w:b/>
          <w:bCs/>
        </w:rPr>
        <w:t xml:space="preserve">| Nairobi | May 2024 – </w:t>
      </w:r>
      <w:r w:rsidR="00254B30" w:rsidRPr="00F71899">
        <w:rPr>
          <w:rFonts w:ascii="Aptos" w:hAnsi="Aptos" w:cstheme="minorHAnsi"/>
          <w:b/>
          <w:bCs/>
        </w:rPr>
        <w:t>June 2025</w:t>
      </w:r>
      <w:r w:rsidRPr="00F71899">
        <w:rPr>
          <w:rFonts w:ascii="Aptos" w:hAnsi="Aptos" w:cstheme="minorHAnsi"/>
          <w:b/>
          <w:bCs/>
        </w:rPr>
        <w:br/>
      </w:r>
      <w:r w:rsidRPr="00F71899">
        <w:rPr>
          <w:rFonts w:ascii="Aptos" w:hAnsi="Aptos" w:cstheme="minorHAnsi"/>
          <w:b/>
          <w:bCs/>
        </w:rPr>
        <w:br/>
      </w:r>
      <w:r w:rsidR="00F2264E" w:rsidRPr="00F2264E">
        <w:rPr>
          <w:rFonts w:ascii="Aptos" w:hAnsi="Aptos" w:cstheme="minorHAnsi"/>
        </w:rPr>
        <w:t xml:space="preserve">• </w:t>
      </w:r>
      <w:r w:rsidR="007E105D" w:rsidRPr="00F71899">
        <w:rPr>
          <w:rFonts w:ascii="Aptos" w:hAnsi="Aptos" w:cstheme="minorHAnsi"/>
        </w:rPr>
        <w:t xml:space="preserve">Directed </w:t>
      </w:r>
      <w:r w:rsidR="0051039B">
        <w:rPr>
          <w:rFonts w:ascii="Aptos" w:hAnsi="Aptos" w:cstheme="minorHAnsi"/>
        </w:rPr>
        <w:t xml:space="preserve">credit </w:t>
      </w:r>
      <w:r w:rsidR="007E105D" w:rsidRPr="00F71899">
        <w:rPr>
          <w:rFonts w:ascii="Aptos" w:hAnsi="Aptos" w:cstheme="minorHAnsi"/>
        </w:rPr>
        <w:t>operations across lending, compliance, and customer service units, ensuring seamless portfolio performance and regulatory alignment.</w:t>
      </w:r>
      <w:r w:rsidR="007E105D" w:rsidRPr="00F71899">
        <w:rPr>
          <w:rFonts w:ascii="Aptos" w:hAnsi="Aptos" w:cstheme="minorHAnsi"/>
        </w:rPr>
        <w:br/>
        <w:t>• Automated key workflows, cutting process turnaround by 70%, and embedd</w:t>
      </w:r>
      <w:r w:rsidR="0051039B">
        <w:rPr>
          <w:rFonts w:ascii="Aptos" w:hAnsi="Aptos" w:cstheme="minorHAnsi"/>
        </w:rPr>
        <w:t>ing</w:t>
      </w:r>
      <w:r w:rsidR="007E105D" w:rsidRPr="00F71899">
        <w:rPr>
          <w:rFonts w:ascii="Aptos" w:hAnsi="Aptos" w:cstheme="minorHAnsi"/>
        </w:rPr>
        <w:t xml:space="preserve"> compliance rules into</w:t>
      </w:r>
      <w:r w:rsidR="00186DD5">
        <w:rPr>
          <w:rFonts w:ascii="Aptos" w:hAnsi="Aptos" w:cstheme="minorHAnsi"/>
        </w:rPr>
        <w:t xml:space="preserve"> </w:t>
      </w:r>
      <w:r w:rsidR="007E105D" w:rsidRPr="00F71899">
        <w:rPr>
          <w:rFonts w:ascii="Aptos" w:hAnsi="Aptos" w:cstheme="minorHAnsi"/>
        </w:rPr>
        <w:t>operations.</w:t>
      </w:r>
      <w:r w:rsidR="007E105D" w:rsidRPr="00F71899">
        <w:rPr>
          <w:rFonts w:ascii="Aptos" w:hAnsi="Aptos" w:cstheme="minorHAnsi"/>
        </w:rPr>
        <w:br/>
        <w:t>• Built and deployed real-time</w:t>
      </w:r>
      <w:r w:rsidR="00461720">
        <w:rPr>
          <w:rFonts w:ascii="Aptos" w:hAnsi="Aptos" w:cstheme="minorHAnsi"/>
        </w:rPr>
        <w:t xml:space="preserve"> BI</w:t>
      </w:r>
      <w:r w:rsidR="007E105D" w:rsidRPr="00F71899">
        <w:rPr>
          <w:rFonts w:ascii="Aptos" w:hAnsi="Aptos" w:cstheme="minorHAnsi"/>
        </w:rPr>
        <w:t xml:space="preserve"> dashboards to track utilization, portfolio </w:t>
      </w:r>
      <w:r w:rsidR="00F2264E" w:rsidRPr="00F71899">
        <w:rPr>
          <w:rFonts w:ascii="Aptos" w:hAnsi="Aptos" w:cstheme="minorHAnsi"/>
        </w:rPr>
        <w:t>trends, collection</w:t>
      </w:r>
      <w:r w:rsidR="007E105D" w:rsidRPr="00F71899">
        <w:rPr>
          <w:rFonts w:ascii="Aptos" w:hAnsi="Aptos" w:cstheme="minorHAnsi"/>
        </w:rPr>
        <w:t xml:space="preserve"> efficiency</w:t>
      </w:r>
      <w:r w:rsidR="00F2264E">
        <w:rPr>
          <w:rFonts w:ascii="Aptos" w:hAnsi="Aptos" w:cstheme="minorHAnsi"/>
        </w:rPr>
        <w:t xml:space="preserve"> and escalations</w:t>
      </w:r>
      <w:r w:rsidR="007E105D" w:rsidRPr="00F71899">
        <w:rPr>
          <w:rFonts w:ascii="Aptos" w:hAnsi="Aptos" w:cstheme="minorHAnsi"/>
        </w:rPr>
        <w:t>.</w:t>
      </w:r>
      <w:r w:rsidR="007E105D" w:rsidRPr="00F71899">
        <w:rPr>
          <w:rFonts w:ascii="Aptos" w:hAnsi="Aptos" w:cstheme="minorHAnsi"/>
        </w:rPr>
        <w:br/>
      </w:r>
      <w:r w:rsidR="009C7AE3" w:rsidRPr="009C7AE3">
        <w:rPr>
          <w:rFonts w:ascii="Aptos" w:hAnsi="Aptos" w:cstheme="minorHAnsi"/>
        </w:rPr>
        <w:t>• Coordinated cross-functional initiatives between operations, compliance, and retention teams, improving portfolio performance and customer loyalty.</w:t>
      </w:r>
      <w:r w:rsidR="007E105D" w:rsidRPr="00F71899">
        <w:rPr>
          <w:rFonts w:ascii="Aptos" w:hAnsi="Aptos" w:cstheme="minorHAnsi"/>
        </w:rPr>
        <w:br/>
        <w:t xml:space="preserve">• </w:t>
      </w:r>
      <w:r w:rsidR="0051039B" w:rsidRPr="0051039B">
        <w:rPr>
          <w:rFonts w:ascii="Aptos" w:hAnsi="Aptos" w:cstheme="minorHAnsi"/>
        </w:rPr>
        <w:t>Managed vendor engagement, including contracting and onboarding, ensuring adherence to compliance and service level standards.</w:t>
      </w:r>
      <w:r w:rsidRPr="00F71899">
        <w:rPr>
          <w:rFonts w:ascii="Aptos" w:hAnsi="Aptos" w:cstheme="minorHAnsi"/>
          <w:b/>
          <w:bCs/>
        </w:rPr>
        <w:br/>
      </w:r>
      <w:r w:rsidR="00CA51DB" w:rsidRPr="00F71899">
        <w:rPr>
          <w:rFonts w:ascii="Aptos" w:hAnsi="Aptos" w:cstheme="minorHAnsi"/>
        </w:rPr>
        <w:br/>
      </w:r>
      <w:r w:rsidR="00F2264E">
        <w:rPr>
          <w:rFonts w:ascii="Aptos" w:hAnsi="Aptos" w:cstheme="minorHAnsi"/>
          <w:b/>
          <w:bCs/>
        </w:rPr>
        <w:br/>
      </w:r>
      <w:r w:rsidR="00186DD5" w:rsidRPr="00186DD5">
        <w:rPr>
          <w:rFonts w:ascii="Aptos" w:hAnsi="Aptos" w:cstheme="minorHAnsi"/>
          <w:b/>
          <w:bCs/>
        </w:rPr>
        <w:t>C</w:t>
      </w:r>
      <w:r w:rsidR="00D5701A">
        <w:rPr>
          <w:rFonts w:ascii="Aptos" w:hAnsi="Aptos" w:cstheme="minorHAnsi"/>
          <w:b/>
          <w:bCs/>
        </w:rPr>
        <w:t xml:space="preserve">all Center </w:t>
      </w:r>
      <w:r w:rsidR="00186DD5" w:rsidRPr="00186DD5">
        <w:rPr>
          <w:rFonts w:ascii="Aptos" w:hAnsi="Aptos" w:cstheme="minorHAnsi"/>
          <w:b/>
          <w:bCs/>
        </w:rPr>
        <w:t>Manager</w:t>
      </w:r>
      <w:r w:rsidRPr="00F71899">
        <w:rPr>
          <w:rFonts w:ascii="Aptos" w:hAnsi="Aptos" w:cstheme="minorHAnsi"/>
          <w:b/>
          <w:bCs/>
        </w:rPr>
        <w:br/>
      </w:r>
      <w:proofErr w:type="spellStart"/>
      <w:r w:rsidRPr="00F71899">
        <w:rPr>
          <w:rFonts w:ascii="Aptos" w:hAnsi="Aptos" w:cstheme="minorHAnsi"/>
          <w:b/>
          <w:bCs/>
        </w:rPr>
        <w:t>Mwananchi</w:t>
      </w:r>
      <w:proofErr w:type="spellEnd"/>
      <w:r w:rsidRPr="00F71899">
        <w:rPr>
          <w:rFonts w:ascii="Aptos" w:hAnsi="Aptos" w:cstheme="minorHAnsi"/>
          <w:b/>
          <w:bCs/>
        </w:rPr>
        <w:t xml:space="preserve"> Credit Ltd | Nairobi | May 2023 – Sep 2023</w:t>
      </w:r>
      <w:r w:rsidRPr="00F71899">
        <w:rPr>
          <w:rFonts w:ascii="Aptos" w:hAnsi="Aptos" w:cstheme="minorHAnsi"/>
          <w:b/>
          <w:bCs/>
        </w:rPr>
        <w:br/>
      </w:r>
      <w:r w:rsidRPr="00F71899">
        <w:rPr>
          <w:rFonts w:ascii="Aptos" w:hAnsi="Aptos" w:cstheme="minorHAnsi"/>
          <w:b/>
          <w:bCs/>
        </w:rPr>
        <w:br/>
      </w:r>
      <w:r w:rsidR="00033C78" w:rsidRPr="00033C78">
        <w:rPr>
          <w:rFonts w:ascii="Aptos" w:hAnsi="Aptos" w:cstheme="minorHAnsi"/>
        </w:rPr>
        <w:t xml:space="preserve">• </w:t>
      </w:r>
      <w:r w:rsidR="007E105D" w:rsidRPr="00F71899">
        <w:rPr>
          <w:rFonts w:ascii="Aptos" w:hAnsi="Aptos" w:cstheme="minorHAnsi"/>
        </w:rPr>
        <w:t>Led a KES 800M loan portfolio, managing collections operations and risk performance across early and late-stage delinquency.</w:t>
      </w:r>
      <w:r w:rsidR="007E105D" w:rsidRPr="00F71899">
        <w:rPr>
          <w:rFonts w:ascii="Aptos" w:hAnsi="Aptos" w:cstheme="minorHAnsi"/>
        </w:rPr>
        <w:br/>
        <w:t>• Applied data-driven segmentation to collection workflows, improving recovery efficiency by 25%.</w:t>
      </w:r>
      <w:r w:rsidR="007E105D" w:rsidRPr="00F71899">
        <w:rPr>
          <w:rFonts w:ascii="Aptos" w:hAnsi="Aptos" w:cstheme="minorHAnsi"/>
        </w:rPr>
        <w:br/>
        <w:t>• Delivered weekly credit performance reports with actionable recommendations for the credit committee.</w:t>
      </w:r>
      <w:r w:rsidR="007E105D" w:rsidRPr="00F71899">
        <w:rPr>
          <w:rFonts w:ascii="Aptos" w:hAnsi="Aptos" w:cstheme="minorHAnsi"/>
        </w:rPr>
        <w:br/>
        <w:t>• Strengthened staff accountability through structured coaching and KPI-driven performance tracking.</w:t>
      </w:r>
    </w:p>
    <w:p w14:paraId="7A2A5962" w14:textId="58E6CDB0" w:rsidR="001941D1" w:rsidRDefault="00186DD5" w:rsidP="004C6B00">
      <w:pPr>
        <w:spacing w:before="100" w:beforeAutospacing="1" w:after="100" w:afterAutospacing="1"/>
        <w:rPr>
          <w:rFonts w:ascii="Aptos" w:hAnsi="Aptos" w:cstheme="minorHAnsi"/>
        </w:rPr>
      </w:pPr>
      <w:bookmarkStart w:id="2" w:name="_Hlk213787640"/>
      <w:r w:rsidRPr="00186DD5">
        <w:rPr>
          <w:rFonts w:ascii="Aptos" w:hAnsi="Aptos" w:cstheme="minorHAnsi"/>
          <w:b/>
          <w:bCs/>
        </w:rPr>
        <w:t>C</w:t>
      </w:r>
      <w:r w:rsidR="00D5701A">
        <w:rPr>
          <w:rFonts w:ascii="Aptos" w:hAnsi="Aptos" w:cstheme="minorHAnsi"/>
          <w:b/>
          <w:bCs/>
        </w:rPr>
        <w:t>all Center</w:t>
      </w:r>
      <w:r w:rsidRPr="00186DD5">
        <w:rPr>
          <w:rFonts w:ascii="Aptos" w:hAnsi="Aptos" w:cstheme="minorHAnsi"/>
          <w:b/>
          <w:bCs/>
        </w:rPr>
        <w:t xml:space="preserve"> </w:t>
      </w:r>
      <w:r w:rsidR="00885EDC" w:rsidRPr="00F71899">
        <w:rPr>
          <w:rFonts w:ascii="Aptos" w:hAnsi="Aptos" w:cstheme="minorHAnsi"/>
          <w:b/>
          <w:bCs/>
        </w:rPr>
        <w:t xml:space="preserve">Manager </w:t>
      </w:r>
      <w:bookmarkEnd w:id="2"/>
      <w:r w:rsidR="00885EDC" w:rsidRPr="00F71899">
        <w:rPr>
          <w:rFonts w:ascii="Aptos" w:hAnsi="Aptos" w:cstheme="minorHAnsi"/>
          <w:b/>
          <w:bCs/>
        </w:rPr>
        <w:br/>
      </w:r>
      <w:r>
        <w:rPr>
          <w:rFonts w:ascii="Aptos" w:hAnsi="Aptos" w:cstheme="minorHAnsi"/>
          <w:b/>
          <w:bCs/>
        </w:rPr>
        <w:t>Mogo Finance</w:t>
      </w:r>
      <w:r w:rsidR="00885EDC" w:rsidRPr="00F71899">
        <w:rPr>
          <w:rFonts w:ascii="Aptos" w:hAnsi="Aptos" w:cstheme="minorHAnsi"/>
          <w:b/>
          <w:bCs/>
        </w:rPr>
        <w:t xml:space="preserve"> | Kenya | Oct 2021 – Oct 2022</w:t>
      </w:r>
      <w:r w:rsidR="00885EDC" w:rsidRPr="00F71899">
        <w:rPr>
          <w:rFonts w:ascii="Aptos" w:hAnsi="Aptos" w:cstheme="minorHAnsi"/>
          <w:b/>
          <w:bCs/>
        </w:rPr>
        <w:br/>
      </w:r>
      <w:r w:rsidR="00885EDC" w:rsidRPr="00F71899">
        <w:rPr>
          <w:rFonts w:ascii="Aptos" w:hAnsi="Aptos" w:cstheme="minorHAnsi"/>
          <w:b/>
          <w:bCs/>
        </w:rPr>
        <w:br/>
      </w:r>
      <w:r w:rsidR="0051039B" w:rsidRPr="0051039B">
        <w:rPr>
          <w:rFonts w:ascii="Aptos" w:hAnsi="Aptos" w:cstheme="minorHAnsi"/>
        </w:rPr>
        <w:t xml:space="preserve">• Scaled operations by doubling contact center handling capacity while reducing resolution times by 35% through workflow redesign and automation. </w:t>
      </w:r>
      <w:r w:rsidR="0051039B">
        <w:rPr>
          <w:rFonts w:ascii="Aptos" w:hAnsi="Aptos" w:cstheme="minorHAnsi"/>
        </w:rPr>
        <w:br/>
      </w:r>
      <w:r w:rsidR="0051039B" w:rsidRPr="0051039B">
        <w:rPr>
          <w:rFonts w:ascii="Aptos" w:hAnsi="Aptos" w:cstheme="minorHAnsi"/>
        </w:rPr>
        <w:t xml:space="preserve">• Standardized processes across teams, reinforcing compliance checks and operational consistency. </w:t>
      </w:r>
      <w:r w:rsidR="0051039B">
        <w:rPr>
          <w:rFonts w:ascii="Aptos" w:hAnsi="Aptos" w:cstheme="minorHAnsi"/>
        </w:rPr>
        <w:br/>
      </w:r>
      <w:r w:rsidR="0051039B" w:rsidRPr="0051039B">
        <w:rPr>
          <w:rFonts w:ascii="Aptos" w:hAnsi="Aptos" w:cstheme="minorHAnsi"/>
        </w:rPr>
        <w:t>• Partnered with product and tech teams to integrate customer feedback into repayment flows (SMS reminders, IVR scripts, escalation protocols).</w:t>
      </w:r>
      <w:r w:rsidR="00885EDC" w:rsidRPr="00F71899">
        <w:rPr>
          <w:rFonts w:ascii="Aptos" w:eastAsiaTheme="minorHAnsi" w:hAnsi="Aptos" w:cstheme="minorHAnsi"/>
          <w:color w:val="000000"/>
        </w:rPr>
        <w:br/>
      </w:r>
      <w:r w:rsidR="007E105D" w:rsidRPr="00F71899">
        <w:rPr>
          <w:rFonts w:ascii="Aptos" w:hAnsi="Aptos" w:cstheme="minorHAnsi"/>
          <w:b/>
          <w:bCs/>
        </w:rPr>
        <w:br/>
      </w:r>
      <w:r w:rsidR="00885EDC" w:rsidRPr="00F71899">
        <w:rPr>
          <w:rFonts w:ascii="Aptos" w:hAnsi="Aptos" w:cstheme="minorHAnsi"/>
          <w:b/>
          <w:bCs/>
        </w:rPr>
        <w:t xml:space="preserve">Head of </w:t>
      </w:r>
      <w:r w:rsidR="00D5701A">
        <w:rPr>
          <w:rFonts w:ascii="Aptos" w:hAnsi="Aptos" w:cstheme="minorHAnsi"/>
          <w:b/>
          <w:bCs/>
        </w:rPr>
        <w:t xml:space="preserve">Call Center </w:t>
      </w:r>
      <w:r w:rsidR="00885EDC" w:rsidRPr="00F71899">
        <w:rPr>
          <w:rFonts w:ascii="Aptos" w:hAnsi="Aptos" w:cstheme="minorHAnsi"/>
          <w:b/>
          <w:bCs/>
        </w:rPr>
        <w:t>Operations</w:t>
      </w:r>
      <w:r w:rsidR="00885EDC" w:rsidRPr="00F71899">
        <w:rPr>
          <w:rFonts w:ascii="Aptos" w:hAnsi="Aptos" w:cstheme="minorHAnsi"/>
          <w:b/>
          <w:bCs/>
        </w:rPr>
        <w:br/>
      </w:r>
      <w:proofErr w:type="spellStart"/>
      <w:r w:rsidR="00885EDC" w:rsidRPr="00F71899">
        <w:rPr>
          <w:rFonts w:ascii="Aptos" w:hAnsi="Aptos" w:cstheme="minorHAnsi"/>
          <w:b/>
          <w:bCs/>
        </w:rPr>
        <w:t>Grola</w:t>
      </w:r>
      <w:proofErr w:type="spellEnd"/>
      <w:r w:rsidR="00885EDC" w:rsidRPr="00F71899">
        <w:rPr>
          <w:rFonts w:ascii="Aptos" w:hAnsi="Aptos" w:cstheme="minorHAnsi"/>
          <w:b/>
          <w:bCs/>
        </w:rPr>
        <w:t xml:space="preserve"> Tech</w:t>
      </w:r>
      <w:r w:rsidR="001941D1">
        <w:rPr>
          <w:rFonts w:ascii="Aptos" w:hAnsi="Aptos" w:cstheme="minorHAnsi"/>
          <w:b/>
          <w:bCs/>
        </w:rPr>
        <w:t xml:space="preserve"> Ltd</w:t>
      </w:r>
      <w:r w:rsidR="00885EDC" w:rsidRPr="00F71899">
        <w:rPr>
          <w:rFonts w:ascii="Aptos" w:hAnsi="Aptos" w:cstheme="minorHAnsi"/>
          <w:b/>
          <w:bCs/>
        </w:rPr>
        <w:t xml:space="preserve"> | Nairobi | Dec 2020 – Oct 2021</w:t>
      </w:r>
      <w:r w:rsidR="00885EDC" w:rsidRPr="00F71899">
        <w:rPr>
          <w:rFonts w:ascii="Aptos" w:hAnsi="Aptos" w:cstheme="minorHAnsi"/>
          <w:b/>
          <w:bCs/>
        </w:rPr>
        <w:br/>
      </w:r>
      <w:r w:rsidR="00885EDC" w:rsidRPr="00F71899">
        <w:rPr>
          <w:rFonts w:ascii="Aptos" w:hAnsi="Aptos" w:cstheme="minorHAnsi"/>
          <w:b/>
          <w:bCs/>
        </w:rPr>
        <w:br/>
      </w:r>
      <w:r w:rsidR="00033C78" w:rsidRPr="00033C78">
        <w:rPr>
          <w:rFonts w:ascii="Aptos" w:hAnsi="Aptos" w:cstheme="minorHAnsi"/>
        </w:rPr>
        <w:t xml:space="preserve">• Relaunched and scaled a </w:t>
      </w:r>
      <w:r w:rsidR="0051039B">
        <w:rPr>
          <w:rFonts w:ascii="Aptos" w:hAnsi="Aptos" w:cstheme="minorHAnsi"/>
        </w:rPr>
        <w:t>remote15</w:t>
      </w:r>
      <w:r w:rsidR="00033C78" w:rsidRPr="00033C78">
        <w:rPr>
          <w:rFonts w:ascii="Aptos" w:hAnsi="Aptos" w:cstheme="minorHAnsi"/>
        </w:rPr>
        <w:t xml:space="preserve">0+ agent call center </w:t>
      </w:r>
      <w:r w:rsidR="0051039B">
        <w:rPr>
          <w:rFonts w:ascii="Aptos" w:hAnsi="Aptos" w:cstheme="minorHAnsi"/>
        </w:rPr>
        <w:t xml:space="preserve">during </w:t>
      </w:r>
      <w:r w:rsidR="00033C78" w:rsidRPr="00033C78">
        <w:rPr>
          <w:rFonts w:ascii="Aptos" w:hAnsi="Aptos" w:cstheme="minorHAnsi"/>
        </w:rPr>
        <w:t>COVID-19, ensuring 100% service continuity</w:t>
      </w:r>
      <w:r w:rsidR="0051039B">
        <w:rPr>
          <w:rFonts w:ascii="Aptos" w:hAnsi="Aptos" w:cstheme="minorHAnsi"/>
        </w:rPr>
        <w:t>.</w:t>
      </w:r>
      <w:r w:rsidR="0051039B">
        <w:rPr>
          <w:rFonts w:ascii="Aptos" w:hAnsi="Aptos" w:cstheme="minorHAnsi"/>
        </w:rPr>
        <w:br/>
      </w:r>
      <w:r w:rsidR="00033C78" w:rsidRPr="00033C78">
        <w:rPr>
          <w:rFonts w:ascii="Aptos" w:hAnsi="Aptos" w:cstheme="minorHAnsi"/>
        </w:rPr>
        <w:t>• Designed and delivered training programs that established a high-performing, customer-centric collections culture.</w:t>
      </w:r>
      <w:r w:rsidR="0051039B" w:rsidRPr="00F71899">
        <w:rPr>
          <w:rFonts w:ascii="Aptos" w:hAnsi="Aptos" w:cstheme="minorHAnsi"/>
        </w:rPr>
        <w:t xml:space="preserve"> </w:t>
      </w:r>
      <w:r w:rsidR="00F71899" w:rsidRPr="00F71899">
        <w:rPr>
          <w:rFonts w:ascii="Aptos" w:hAnsi="Aptos" w:cstheme="minorHAnsi"/>
        </w:rPr>
        <w:br/>
        <w:t>• Drove cross-departmental initiatives that improved recovery turnaround and data reliability.</w:t>
      </w:r>
      <w:r w:rsidR="00F71899" w:rsidRPr="00F71899">
        <w:rPr>
          <w:rFonts w:ascii="Aptos" w:hAnsi="Aptos" w:cstheme="minorHAnsi"/>
        </w:rPr>
        <w:br/>
      </w:r>
      <w:r w:rsidR="00F71899" w:rsidRPr="00F71899">
        <w:rPr>
          <w:rFonts w:ascii="Aptos" w:hAnsi="Aptos" w:cstheme="minorHAnsi"/>
        </w:rPr>
        <w:br/>
      </w:r>
    </w:p>
    <w:p w14:paraId="4E67750F" w14:textId="77777777" w:rsidR="001941D1" w:rsidRDefault="001941D1" w:rsidP="004C6B00">
      <w:pPr>
        <w:spacing w:before="100" w:beforeAutospacing="1" w:after="100" w:afterAutospacing="1"/>
        <w:rPr>
          <w:rFonts w:ascii="Aptos" w:hAnsi="Aptos" w:cstheme="minorHAnsi"/>
        </w:rPr>
      </w:pPr>
    </w:p>
    <w:p w14:paraId="68A69D66" w14:textId="77777777" w:rsidR="001941D1" w:rsidRDefault="001941D1" w:rsidP="004C6B00">
      <w:pPr>
        <w:spacing w:before="100" w:beforeAutospacing="1" w:after="100" w:afterAutospacing="1"/>
        <w:rPr>
          <w:rFonts w:ascii="Aptos" w:hAnsi="Aptos" w:cstheme="minorHAnsi"/>
        </w:rPr>
      </w:pPr>
    </w:p>
    <w:p w14:paraId="31D5454B" w14:textId="720298A3" w:rsidR="00D5701A" w:rsidRDefault="00000000" w:rsidP="004C6B00">
      <w:pPr>
        <w:spacing w:before="100" w:beforeAutospacing="1" w:after="100" w:afterAutospacing="1"/>
        <w:rPr>
          <w:rFonts w:ascii="Aptos" w:hAnsi="Aptos" w:cstheme="minorHAnsi"/>
          <w:b/>
          <w:bCs/>
        </w:rPr>
      </w:pPr>
      <w:r>
        <w:rPr>
          <w:rFonts w:ascii="Aptos" w:hAnsi="Aptos" w:cstheme="minorHAnsi"/>
        </w:rPr>
        <w:lastRenderedPageBreak/>
        <w:pict w14:anchorId="4405B174">
          <v:rect id="_x0000_i1028" style="width:0;height:1.5pt" o:hralign="center" o:hrstd="t" o:hr="t" fillcolor="#a0a0a0" stroked="f"/>
        </w:pict>
      </w:r>
      <w:r w:rsidR="00885EDC" w:rsidRPr="00F71899">
        <w:rPr>
          <w:rFonts w:ascii="Aptos" w:hAnsi="Aptos" w:cstheme="minorHAnsi"/>
          <w:b/>
          <w:bCs/>
        </w:rPr>
        <w:br/>
      </w:r>
      <w:r w:rsidR="00F71899" w:rsidRPr="00F71899">
        <w:rPr>
          <w:rStyle w:val="Strong"/>
          <w:rFonts w:ascii="Aptos" w:hAnsi="Aptos" w:cstheme="minorHAnsi"/>
        </w:rPr>
        <w:t>EARLIER ROLES</w:t>
      </w:r>
      <w:r w:rsidR="000A1242">
        <w:rPr>
          <w:rStyle w:val="Strong"/>
          <w:rFonts w:ascii="Aptos" w:hAnsi="Aptos" w:cstheme="minorHAnsi"/>
        </w:rPr>
        <w:br/>
      </w:r>
      <w:r w:rsidR="00B55FFF" w:rsidRPr="00F71899">
        <w:rPr>
          <w:rFonts w:ascii="Aptos" w:eastAsiaTheme="minorHAnsi" w:hAnsi="Aptos" w:cstheme="minorHAnsi"/>
          <w:color w:val="000000"/>
        </w:rPr>
        <w:br/>
      </w:r>
      <w:r w:rsidR="00F71899" w:rsidRPr="000A1242">
        <w:rPr>
          <w:rFonts w:ascii="Aptos" w:hAnsi="Aptos" w:cstheme="minorHAnsi"/>
        </w:rPr>
        <w:t>• Supervisor – Debt Collections, Mullah Pride Ltd (Jan 2020 – Dec 2020)</w:t>
      </w:r>
      <w:r w:rsidR="00F71899" w:rsidRPr="000A1242">
        <w:rPr>
          <w:rFonts w:ascii="Aptos" w:hAnsi="Aptos" w:cstheme="minorHAnsi"/>
        </w:rPr>
        <w:br/>
        <w:t xml:space="preserve">• </w:t>
      </w:r>
      <w:r w:rsidR="00F71899" w:rsidRPr="00F71899">
        <w:rPr>
          <w:rFonts w:ascii="Aptos" w:hAnsi="Aptos" w:cstheme="minorHAnsi"/>
        </w:rPr>
        <w:t>Team Lead – Debt Collections, Firch International Ltd (Aug 2019 – Jan 2020)</w:t>
      </w:r>
      <w:r w:rsidR="000A1242" w:rsidRPr="000A1242">
        <w:rPr>
          <w:rFonts w:ascii="Aptos" w:hAnsi="Aptos" w:cstheme="minorHAnsi"/>
        </w:rPr>
        <w:br/>
        <w:t>• Customer Service Associate – Payments (Mobile Money &amp; Solar), CCI Kenya / M-KOPA</w:t>
      </w:r>
      <w:r w:rsidR="000A1242">
        <w:rPr>
          <w:rFonts w:ascii="Aptos" w:hAnsi="Aptos" w:cstheme="minorHAnsi"/>
        </w:rPr>
        <w:t xml:space="preserve"> solar</w:t>
      </w:r>
      <w:r w:rsidR="000A1242" w:rsidRPr="000A1242">
        <w:rPr>
          <w:rFonts w:ascii="Aptos" w:hAnsi="Aptos" w:cstheme="minorHAnsi"/>
        </w:rPr>
        <w:t xml:space="preserve"> (2018–2019)</w:t>
      </w:r>
      <w:r w:rsidR="00186DD5" w:rsidRPr="000A1242">
        <w:rPr>
          <w:rFonts w:ascii="Aptos" w:hAnsi="Aptos" w:cstheme="minorHAnsi"/>
        </w:rPr>
        <w:br/>
        <w:t>• Customer Service Associate – Billing &amp; Card Support, CCI Kenya / ZUKU Satellite (2017–2018)</w:t>
      </w:r>
      <w:r w:rsidR="000A1242">
        <w:rPr>
          <w:rFonts w:ascii="Aptos" w:hAnsi="Aptos" w:cstheme="minorHAnsi"/>
          <w:b/>
          <w:bCs/>
        </w:rPr>
        <w:br/>
      </w:r>
    </w:p>
    <w:p w14:paraId="0BE6C4FE" w14:textId="356654F0" w:rsidR="00ED4B52" w:rsidRPr="00F71899" w:rsidRDefault="00F71899" w:rsidP="004C6B00">
      <w:pPr>
        <w:spacing w:before="100" w:beforeAutospacing="1" w:after="100" w:afterAutospacing="1"/>
        <w:rPr>
          <w:rFonts w:ascii="Aptos" w:hAnsi="Aptos" w:cstheme="minorHAnsi"/>
          <w:b/>
          <w:bCs/>
        </w:rPr>
      </w:pPr>
      <w:r w:rsidRPr="00F71899">
        <w:rPr>
          <w:rFonts w:ascii="Aptos" w:hAnsi="Aptos" w:cstheme="minorHAnsi"/>
          <w:b/>
          <w:bCs/>
        </w:rPr>
        <w:br/>
      </w:r>
      <w:r w:rsidR="00000000">
        <w:rPr>
          <w:rFonts w:ascii="Aptos" w:hAnsi="Aptos" w:cstheme="minorHAnsi"/>
        </w:rPr>
        <w:pict w14:anchorId="1A66135E">
          <v:rect id="_x0000_i1029" style="width:0;height:1.5pt" o:hralign="center" o:hrstd="t" o:hr="t" fillcolor="#a0a0a0" stroked="f"/>
        </w:pict>
      </w:r>
      <w:r w:rsidR="00ED4B52" w:rsidRPr="00F71899">
        <w:rPr>
          <w:rStyle w:val="Strong"/>
          <w:rFonts w:ascii="Aptos" w:hAnsi="Aptos" w:cstheme="minorHAnsi"/>
        </w:rPr>
        <w:t>EDUCATION</w:t>
      </w:r>
    </w:p>
    <w:p w14:paraId="06B8F6C0" w14:textId="5AF13961" w:rsidR="00D5701A" w:rsidRDefault="00ED4B52" w:rsidP="001941D1">
      <w:pPr>
        <w:spacing w:before="100" w:beforeAutospacing="1" w:after="100" w:afterAutospacing="1"/>
        <w:rPr>
          <w:rFonts w:ascii="Aptos" w:hAnsi="Aptos" w:cstheme="minorHAnsi"/>
        </w:rPr>
      </w:pPr>
      <w:r w:rsidRPr="00F71899">
        <w:rPr>
          <w:rStyle w:val="Strong"/>
          <w:rFonts w:ascii="Aptos" w:hAnsi="Aptos" w:cstheme="minorHAnsi"/>
        </w:rPr>
        <w:t>Applied Statistics &amp; Mathematics</w:t>
      </w:r>
      <w:r w:rsidRPr="00F71899">
        <w:rPr>
          <w:rFonts w:ascii="Aptos" w:hAnsi="Aptos" w:cstheme="minorHAnsi"/>
        </w:rPr>
        <w:t xml:space="preserve"> – </w:t>
      </w:r>
      <w:r w:rsidRPr="00F71899">
        <w:rPr>
          <w:rStyle w:val="Emphasis"/>
          <w:rFonts w:ascii="Aptos" w:hAnsi="Aptos" w:cstheme="minorHAnsi"/>
          <w:i w:val="0"/>
          <w:iCs w:val="0"/>
        </w:rPr>
        <w:t>Moi University, Eldoret</w:t>
      </w:r>
    </w:p>
    <w:p w14:paraId="7D41BCC7" w14:textId="77777777" w:rsidR="00D5701A" w:rsidRDefault="00D5701A" w:rsidP="00C20AFF">
      <w:pPr>
        <w:rPr>
          <w:rFonts w:ascii="Aptos" w:hAnsi="Aptos" w:cstheme="minorHAnsi"/>
        </w:rPr>
      </w:pPr>
    </w:p>
    <w:p w14:paraId="773CC042" w14:textId="00DEC53F" w:rsidR="00ED4B52" w:rsidRPr="00F71899" w:rsidRDefault="00000000" w:rsidP="00C20AFF">
      <w:pPr>
        <w:rPr>
          <w:rFonts w:ascii="Aptos" w:hAnsi="Aptos" w:cstheme="minorHAnsi"/>
        </w:rPr>
      </w:pPr>
      <w:r>
        <w:rPr>
          <w:rFonts w:ascii="Aptos" w:hAnsi="Aptos" w:cstheme="minorHAnsi"/>
        </w:rPr>
        <w:pict w14:anchorId="63CB0088">
          <v:rect id="_x0000_i1030" style="width:0;height:1.5pt" o:hralign="center" o:hrstd="t" o:hr="t" fillcolor="#a0a0a0" stroked="f"/>
        </w:pict>
      </w:r>
    </w:p>
    <w:p w14:paraId="70A89052" w14:textId="6EF953D9" w:rsidR="00ED4B52" w:rsidRPr="00F71899" w:rsidRDefault="00ED4B52" w:rsidP="009C6372">
      <w:pPr>
        <w:pStyle w:val="Heading3"/>
        <w:spacing w:line="240" w:lineRule="auto"/>
        <w:ind w:left="0"/>
        <w:rPr>
          <w:rFonts w:ascii="Aptos" w:hAnsi="Aptos" w:cstheme="minorHAnsi"/>
          <w:i w:val="0"/>
          <w:iCs w:val="0"/>
        </w:rPr>
      </w:pPr>
      <w:r w:rsidRPr="00F71899">
        <w:rPr>
          <w:rStyle w:val="Strong"/>
          <w:rFonts w:ascii="Aptos" w:hAnsi="Aptos" w:cstheme="minorHAnsi"/>
          <w:i w:val="0"/>
          <w:iCs w:val="0"/>
        </w:rPr>
        <w:t>TRAINING &amp; CERTIFICATIONS</w:t>
      </w:r>
      <w:r w:rsidR="00FD14F4" w:rsidRPr="00F71899">
        <w:rPr>
          <w:rStyle w:val="Strong"/>
          <w:rFonts w:ascii="Aptos" w:hAnsi="Aptos" w:cstheme="minorHAnsi"/>
          <w:i w:val="0"/>
          <w:iCs w:val="0"/>
        </w:rPr>
        <w:br/>
      </w:r>
    </w:p>
    <w:p w14:paraId="7930F3C3" w14:textId="2AF5A1BE" w:rsidR="00ED4B52" w:rsidRPr="00F71899" w:rsidRDefault="00F71899" w:rsidP="00F71899">
      <w:pPr>
        <w:rPr>
          <w:rFonts w:ascii="Aptos" w:hAnsi="Aptos" w:cstheme="minorHAnsi"/>
        </w:rPr>
      </w:pPr>
      <w:r w:rsidRPr="00F71899">
        <w:rPr>
          <w:rFonts w:ascii="Aptos" w:hAnsi="Aptos" w:cstheme="minorHAnsi"/>
        </w:rPr>
        <w:t>• Statistical Data Analysis: SPSS, Stata, R</w:t>
      </w:r>
      <w:r w:rsidRPr="00F71899">
        <w:rPr>
          <w:rFonts w:ascii="Aptos" w:hAnsi="Aptos" w:cstheme="minorHAnsi"/>
        </w:rPr>
        <w:br/>
        <w:t>• SQL (Basic) and Data Querying for Credit Performance</w:t>
      </w:r>
      <w:r w:rsidRPr="00F71899">
        <w:rPr>
          <w:rFonts w:ascii="Aptos" w:hAnsi="Aptos" w:cstheme="minorHAnsi"/>
        </w:rPr>
        <w:br/>
        <w:t>• Advanced Excel for Financial &amp; Operational Modeling</w:t>
      </w:r>
      <w:r w:rsidR="00FD14F4" w:rsidRPr="00F71899">
        <w:rPr>
          <w:rFonts w:ascii="Aptos" w:hAnsi="Aptos" w:cstheme="minorHAnsi"/>
        </w:rPr>
        <w:t>)</w:t>
      </w:r>
      <w:r w:rsidR="00000000">
        <w:rPr>
          <w:rFonts w:ascii="Aptos" w:hAnsi="Aptos" w:cstheme="minorHAnsi"/>
        </w:rPr>
        <w:pict w14:anchorId="7DE05E62">
          <v:rect id="_x0000_i1031" style="width:0;height:1.5pt" o:hralign="center" o:hrstd="t" o:hr="t" fillcolor="#a0a0a0" stroked="f"/>
        </w:pict>
      </w:r>
    </w:p>
    <w:p w14:paraId="16B85AF8" w14:textId="14D38DDF" w:rsidR="00CC72D5" w:rsidRPr="00461720" w:rsidRDefault="00186DD5" w:rsidP="00461720">
      <w:pPr>
        <w:pStyle w:val="Heading3"/>
        <w:spacing w:line="240" w:lineRule="auto"/>
        <w:ind w:left="0"/>
        <w:rPr>
          <w:rFonts w:ascii="Aptos" w:hAnsi="Aptos" w:cstheme="minorHAnsi"/>
          <w:i w:val="0"/>
          <w:iCs w:val="0"/>
        </w:rPr>
      </w:pPr>
      <w:r>
        <w:rPr>
          <w:rStyle w:val="Strong"/>
          <w:rFonts w:ascii="Aptos" w:hAnsi="Aptos" w:cstheme="minorHAnsi"/>
          <w:i w:val="0"/>
          <w:iCs w:val="0"/>
        </w:rPr>
        <w:t xml:space="preserve">OTHER </w:t>
      </w:r>
      <w:r w:rsidR="00ED4B52" w:rsidRPr="00F71899">
        <w:rPr>
          <w:rStyle w:val="Strong"/>
          <w:rFonts w:ascii="Aptos" w:hAnsi="Aptos" w:cstheme="minorHAnsi"/>
          <w:i w:val="0"/>
          <w:iCs w:val="0"/>
        </w:rPr>
        <w:t>TECHNICAL SKILLS</w:t>
      </w:r>
      <w:r>
        <w:rPr>
          <w:rStyle w:val="Strong"/>
          <w:rFonts w:ascii="Aptos" w:hAnsi="Aptos" w:cstheme="minorHAnsi"/>
          <w:i w:val="0"/>
          <w:iCs w:val="0"/>
        </w:rPr>
        <w:br/>
      </w:r>
      <w:r>
        <w:rPr>
          <w:rStyle w:val="Strong"/>
          <w:rFonts w:ascii="Aptos" w:hAnsi="Aptos" w:cstheme="minorHAnsi"/>
          <w:i w:val="0"/>
          <w:iCs w:val="0"/>
        </w:rPr>
        <w:br/>
      </w:r>
      <w:r w:rsidR="00461720" w:rsidRPr="00F71899">
        <w:rPr>
          <w:rFonts w:ascii="Aptos" w:hAnsi="Aptos" w:cstheme="minorHAnsi"/>
        </w:rPr>
        <w:t xml:space="preserve">• </w:t>
      </w:r>
      <w:r w:rsidR="00FD14F4" w:rsidRPr="00186DD5">
        <w:rPr>
          <w:rFonts w:ascii="Aptos" w:hAnsi="Aptos" w:cstheme="minorHAnsi"/>
          <w:i w:val="0"/>
          <w:iCs w:val="0"/>
        </w:rPr>
        <w:t>CRM Platforms (</w:t>
      </w:r>
      <w:proofErr w:type="spellStart"/>
      <w:r w:rsidR="00FD14F4" w:rsidRPr="00186DD5">
        <w:rPr>
          <w:rFonts w:ascii="Aptos" w:hAnsi="Aptos" w:cstheme="minorHAnsi"/>
          <w:i w:val="0"/>
          <w:iCs w:val="0"/>
        </w:rPr>
        <w:t>Ameyo</w:t>
      </w:r>
      <w:proofErr w:type="spellEnd"/>
      <w:r w:rsidR="00FD14F4" w:rsidRPr="00186DD5">
        <w:rPr>
          <w:rFonts w:ascii="Aptos" w:hAnsi="Aptos" w:cstheme="minorHAnsi"/>
          <w:i w:val="0"/>
          <w:iCs w:val="0"/>
        </w:rPr>
        <w:t>, Genes</w:t>
      </w:r>
      <w:r w:rsidR="00CC72D5" w:rsidRPr="00186DD5">
        <w:rPr>
          <w:rFonts w:ascii="Aptos" w:hAnsi="Aptos" w:cstheme="minorHAnsi"/>
          <w:i w:val="0"/>
          <w:iCs w:val="0"/>
        </w:rPr>
        <w:t>i</w:t>
      </w:r>
      <w:r w:rsidR="00FD14F4" w:rsidRPr="00186DD5">
        <w:rPr>
          <w:rFonts w:ascii="Aptos" w:hAnsi="Aptos" w:cstheme="minorHAnsi"/>
          <w:i w:val="0"/>
          <w:iCs w:val="0"/>
        </w:rPr>
        <w:t xml:space="preserve">s, AMCAT) </w:t>
      </w:r>
      <w:r w:rsidR="00461720" w:rsidRPr="00461720">
        <w:rPr>
          <w:rFonts w:ascii="Aptos" w:hAnsi="Aptos" w:cstheme="minorHAnsi"/>
          <w:i w:val="0"/>
          <w:iCs w:val="0"/>
        </w:rPr>
        <w:t>|</w:t>
      </w:r>
      <w:r w:rsidR="00461720">
        <w:rPr>
          <w:rFonts w:ascii="Aptos" w:hAnsi="Aptos" w:cstheme="minorHAnsi"/>
          <w:i w:val="0"/>
          <w:iCs w:val="0"/>
        </w:rPr>
        <w:t xml:space="preserve"> </w:t>
      </w:r>
      <w:r w:rsidR="00461720" w:rsidRPr="00461720">
        <w:rPr>
          <w:rFonts w:ascii="Aptos" w:hAnsi="Aptos" w:cstheme="minorHAnsi"/>
          <w:i w:val="0"/>
          <w:iCs w:val="0"/>
        </w:rPr>
        <w:t xml:space="preserve">ERP Systems </w:t>
      </w:r>
      <w:r w:rsidR="00461720" w:rsidRPr="00461720">
        <w:rPr>
          <w:rFonts w:ascii="Aptos" w:hAnsi="Aptos" w:cstheme="minorHAnsi"/>
          <w:i w:val="0"/>
          <w:iCs w:val="0"/>
        </w:rPr>
        <w:br/>
      </w:r>
      <w:r w:rsidR="00461720" w:rsidRPr="00F71899">
        <w:rPr>
          <w:rFonts w:ascii="Aptos" w:hAnsi="Aptos" w:cstheme="minorHAnsi"/>
        </w:rPr>
        <w:t xml:space="preserve">• </w:t>
      </w:r>
      <w:r w:rsidR="00FD14F4" w:rsidRPr="00186DD5">
        <w:rPr>
          <w:rFonts w:ascii="Aptos" w:hAnsi="Aptos" w:cstheme="minorHAnsi"/>
          <w:i w:val="0"/>
          <w:iCs w:val="0"/>
        </w:rPr>
        <w:t xml:space="preserve">Ticketing Tools (Jira) </w:t>
      </w:r>
      <w:r w:rsidR="00461720">
        <w:rPr>
          <w:rFonts w:ascii="Aptos" w:hAnsi="Aptos" w:cstheme="minorHAnsi"/>
          <w:i w:val="0"/>
          <w:iCs w:val="0"/>
        </w:rPr>
        <w:br/>
      </w:r>
      <w:r w:rsidR="00461720" w:rsidRPr="00F71899">
        <w:rPr>
          <w:rFonts w:ascii="Aptos" w:hAnsi="Aptos" w:cstheme="minorHAnsi"/>
        </w:rPr>
        <w:t xml:space="preserve">• </w:t>
      </w:r>
      <w:r w:rsidR="00FD14F4" w:rsidRPr="00186DD5">
        <w:rPr>
          <w:rFonts w:ascii="Aptos" w:hAnsi="Aptos" w:cstheme="minorHAnsi"/>
          <w:i w:val="0"/>
          <w:iCs w:val="0"/>
        </w:rPr>
        <w:t xml:space="preserve">MS Office Suite </w:t>
      </w:r>
      <w:r w:rsidR="00461720">
        <w:rPr>
          <w:rFonts w:ascii="Aptos" w:hAnsi="Aptos" w:cstheme="minorHAnsi"/>
          <w:i w:val="0"/>
          <w:iCs w:val="0"/>
        </w:rPr>
        <w:br/>
      </w:r>
      <w:r w:rsidR="00461720" w:rsidRPr="00F71899">
        <w:rPr>
          <w:rFonts w:ascii="Aptos" w:hAnsi="Aptos" w:cstheme="minorHAnsi"/>
        </w:rPr>
        <w:t xml:space="preserve">• </w:t>
      </w:r>
      <w:r w:rsidR="00FD14F4" w:rsidRPr="00186DD5">
        <w:rPr>
          <w:rFonts w:ascii="Aptos" w:hAnsi="Aptos" w:cstheme="minorHAnsi"/>
          <w:i w:val="0"/>
          <w:iCs w:val="0"/>
        </w:rPr>
        <w:t xml:space="preserve">Data Visualization </w:t>
      </w:r>
      <w:bookmarkEnd w:id="0"/>
    </w:p>
    <w:sectPr w:rsidR="00CC72D5" w:rsidRPr="00461720">
      <w:pgSz w:w="11910" w:h="16840"/>
      <w:pgMar w:top="1580" w:right="0" w:bottom="280" w:left="6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960E2" w14:textId="77777777" w:rsidR="00C00689" w:rsidRDefault="00C00689" w:rsidP="00AC7F69">
      <w:r>
        <w:separator/>
      </w:r>
    </w:p>
  </w:endnote>
  <w:endnote w:type="continuationSeparator" w:id="0">
    <w:p w14:paraId="74DB2458" w14:textId="77777777" w:rsidR="00C00689" w:rsidRDefault="00C00689" w:rsidP="00AC7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6A2E0" w14:textId="77777777" w:rsidR="00C00689" w:rsidRDefault="00C00689" w:rsidP="00AC7F69">
      <w:r>
        <w:separator/>
      </w:r>
    </w:p>
  </w:footnote>
  <w:footnote w:type="continuationSeparator" w:id="0">
    <w:p w14:paraId="16E7143D" w14:textId="77777777" w:rsidR="00C00689" w:rsidRDefault="00C00689" w:rsidP="00AC7F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BFC117"/>
    <w:multiLevelType w:val="hybridMultilevel"/>
    <w:tmpl w:val="9DE8A87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8F2BDF"/>
    <w:multiLevelType w:val="hybridMultilevel"/>
    <w:tmpl w:val="2CA7AFE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9F199D6"/>
    <w:multiLevelType w:val="hybridMultilevel"/>
    <w:tmpl w:val="03861C4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C2CC409"/>
    <w:multiLevelType w:val="hybridMultilevel"/>
    <w:tmpl w:val="4E9FE72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1386279"/>
    <w:multiLevelType w:val="multilevel"/>
    <w:tmpl w:val="3376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E4610"/>
    <w:multiLevelType w:val="multilevel"/>
    <w:tmpl w:val="19C2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F2251"/>
    <w:multiLevelType w:val="multilevel"/>
    <w:tmpl w:val="4E6A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56775"/>
    <w:multiLevelType w:val="multilevel"/>
    <w:tmpl w:val="A642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676C1"/>
    <w:multiLevelType w:val="multilevel"/>
    <w:tmpl w:val="3108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57DE0"/>
    <w:multiLevelType w:val="hybridMultilevel"/>
    <w:tmpl w:val="B4C8DB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D7D11"/>
    <w:multiLevelType w:val="multilevel"/>
    <w:tmpl w:val="9B5C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19D11"/>
    <w:multiLevelType w:val="hybridMultilevel"/>
    <w:tmpl w:val="9F8DDD2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B165034"/>
    <w:multiLevelType w:val="hybridMultilevel"/>
    <w:tmpl w:val="4A2556C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24C4E4D"/>
    <w:multiLevelType w:val="multilevel"/>
    <w:tmpl w:val="390C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4A782"/>
    <w:multiLevelType w:val="hybridMultilevel"/>
    <w:tmpl w:val="4F34F33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3422298B"/>
    <w:multiLevelType w:val="multilevel"/>
    <w:tmpl w:val="FFFC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B354D"/>
    <w:multiLevelType w:val="multilevel"/>
    <w:tmpl w:val="08CC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44432"/>
    <w:multiLevelType w:val="multilevel"/>
    <w:tmpl w:val="FC36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B5CC9"/>
    <w:multiLevelType w:val="multilevel"/>
    <w:tmpl w:val="A912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C55D5"/>
    <w:multiLevelType w:val="hybridMultilevel"/>
    <w:tmpl w:val="4A8C33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F93FE0"/>
    <w:multiLevelType w:val="hybridMultilevel"/>
    <w:tmpl w:val="24ACDDB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801E39F"/>
    <w:multiLevelType w:val="hybridMultilevel"/>
    <w:tmpl w:val="11742EA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48D67E40"/>
    <w:multiLevelType w:val="hybridMultilevel"/>
    <w:tmpl w:val="88E67B30"/>
    <w:lvl w:ilvl="0" w:tplc="6548DBEE">
      <w:numFmt w:val="bullet"/>
      <w:lvlText w:val="•"/>
      <w:lvlJc w:val="left"/>
      <w:pPr>
        <w:ind w:left="138" w:hanging="138"/>
      </w:pPr>
      <w:rPr>
        <w:rFonts w:ascii="Times New Roman" w:eastAsia="Times New Roman" w:hAnsi="Times New Roman" w:cs="Times New Roman" w:hint="default"/>
        <w:w w:val="108"/>
      </w:rPr>
    </w:lvl>
    <w:lvl w:ilvl="1" w:tplc="F3967E56">
      <w:numFmt w:val="bullet"/>
      <w:lvlText w:val="•"/>
      <w:lvlJc w:val="left"/>
      <w:pPr>
        <w:ind w:left="1250" w:hanging="138"/>
      </w:pPr>
      <w:rPr>
        <w:rFonts w:hint="default"/>
      </w:rPr>
    </w:lvl>
    <w:lvl w:ilvl="2" w:tplc="34B09CB6">
      <w:numFmt w:val="bullet"/>
      <w:lvlText w:val="•"/>
      <w:lvlJc w:val="left"/>
      <w:pPr>
        <w:ind w:left="2360" w:hanging="138"/>
      </w:pPr>
      <w:rPr>
        <w:rFonts w:hint="default"/>
      </w:rPr>
    </w:lvl>
    <w:lvl w:ilvl="3" w:tplc="9FE476AA">
      <w:numFmt w:val="bullet"/>
      <w:lvlText w:val="•"/>
      <w:lvlJc w:val="left"/>
      <w:pPr>
        <w:ind w:left="3470" w:hanging="138"/>
      </w:pPr>
      <w:rPr>
        <w:rFonts w:hint="default"/>
      </w:rPr>
    </w:lvl>
    <w:lvl w:ilvl="4" w:tplc="EA542454">
      <w:numFmt w:val="bullet"/>
      <w:lvlText w:val="•"/>
      <w:lvlJc w:val="left"/>
      <w:pPr>
        <w:ind w:left="4580" w:hanging="138"/>
      </w:pPr>
      <w:rPr>
        <w:rFonts w:hint="default"/>
      </w:rPr>
    </w:lvl>
    <w:lvl w:ilvl="5" w:tplc="1E4E15C8">
      <w:numFmt w:val="bullet"/>
      <w:lvlText w:val="•"/>
      <w:lvlJc w:val="left"/>
      <w:pPr>
        <w:ind w:left="5690" w:hanging="138"/>
      </w:pPr>
      <w:rPr>
        <w:rFonts w:hint="default"/>
      </w:rPr>
    </w:lvl>
    <w:lvl w:ilvl="6" w:tplc="1CC629C0">
      <w:numFmt w:val="bullet"/>
      <w:lvlText w:val="•"/>
      <w:lvlJc w:val="left"/>
      <w:pPr>
        <w:ind w:left="6800" w:hanging="138"/>
      </w:pPr>
      <w:rPr>
        <w:rFonts w:hint="default"/>
      </w:rPr>
    </w:lvl>
    <w:lvl w:ilvl="7" w:tplc="FDCE4B0C">
      <w:numFmt w:val="bullet"/>
      <w:lvlText w:val="•"/>
      <w:lvlJc w:val="left"/>
      <w:pPr>
        <w:ind w:left="7911" w:hanging="138"/>
      </w:pPr>
      <w:rPr>
        <w:rFonts w:hint="default"/>
      </w:rPr>
    </w:lvl>
    <w:lvl w:ilvl="8" w:tplc="5B821314">
      <w:numFmt w:val="bullet"/>
      <w:lvlText w:val="•"/>
      <w:lvlJc w:val="left"/>
      <w:pPr>
        <w:ind w:left="9021" w:hanging="138"/>
      </w:pPr>
      <w:rPr>
        <w:rFonts w:hint="default"/>
      </w:rPr>
    </w:lvl>
  </w:abstractNum>
  <w:abstractNum w:abstractNumId="23" w15:restartNumberingAfterBreak="0">
    <w:nsid w:val="4B5C53E7"/>
    <w:multiLevelType w:val="multilevel"/>
    <w:tmpl w:val="3D64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74CCF"/>
    <w:multiLevelType w:val="multilevel"/>
    <w:tmpl w:val="C0B0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2E73C8"/>
    <w:multiLevelType w:val="multilevel"/>
    <w:tmpl w:val="08B6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B43289"/>
    <w:multiLevelType w:val="multilevel"/>
    <w:tmpl w:val="C266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095342"/>
    <w:multiLevelType w:val="multilevel"/>
    <w:tmpl w:val="BDE4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DF598F"/>
    <w:multiLevelType w:val="multilevel"/>
    <w:tmpl w:val="367A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260CAD"/>
    <w:multiLevelType w:val="multilevel"/>
    <w:tmpl w:val="F00C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555232"/>
    <w:multiLevelType w:val="multilevel"/>
    <w:tmpl w:val="2C46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7056F"/>
    <w:multiLevelType w:val="multilevel"/>
    <w:tmpl w:val="6448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601849">
    <w:abstractNumId w:val="22"/>
  </w:num>
  <w:num w:numId="2" w16cid:durableId="1442072007">
    <w:abstractNumId w:val="9"/>
  </w:num>
  <w:num w:numId="3" w16cid:durableId="616448446">
    <w:abstractNumId w:val="19"/>
  </w:num>
  <w:num w:numId="4" w16cid:durableId="606735155">
    <w:abstractNumId w:val="4"/>
  </w:num>
  <w:num w:numId="5" w16cid:durableId="1533155981">
    <w:abstractNumId w:val="18"/>
  </w:num>
  <w:num w:numId="6" w16cid:durableId="2035694731">
    <w:abstractNumId w:val="23"/>
  </w:num>
  <w:num w:numId="7" w16cid:durableId="1082217788">
    <w:abstractNumId w:val="10"/>
  </w:num>
  <w:num w:numId="8" w16cid:durableId="1684091588">
    <w:abstractNumId w:val="8"/>
  </w:num>
  <w:num w:numId="9" w16cid:durableId="997073329">
    <w:abstractNumId w:val="5"/>
  </w:num>
  <w:num w:numId="10" w16cid:durableId="643044273">
    <w:abstractNumId w:val="13"/>
  </w:num>
  <w:num w:numId="11" w16cid:durableId="524100510">
    <w:abstractNumId w:val="30"/>
  </w:num>
  <w:num w:numId="12" w16cid:durableId="662321190">
    <w:abstractNumId w:val="26"/>
  </w:num>
  <w:num w:numId="13" w16cid:durableId="1969044288">
    <w:abstractNumId w:val="25"/>
  </w:num>
  <w:num w:numId="14" w16cid:durableId="1042903901">
    <w:abstractNumId w:val="6"/>
  </w:num>
  <w:num w:numId="15" w16cid:durableId="1354724196">
    <w:abstractNumId w:val="12"/>
  </w:num>
  <w:num w:numId="16" w16cid:durableId="1086653328">
    <w:abstractNumId w:val="14"/>
  </w:num>
  <w:num w:numId="17" w16cid:durableId="98768504">
    <w:abstractNumId w:val="20"/>
  </w:num>
  <w:num w:numId="18" w16cid:durableId="1592006645">
    <w:abstractNumId w:val="2"/>
  </w:num>
  <w:num w:numId="19" w16cid:durableId="1214582343">
    <w:abstractNumId w:val="11"/>
  </w:num>
  <w:num w:numId="20" w16cid:durableId="1466463878">
    <w:abstractNumId w:val="1"/>
  </w:num>
  <w:num w:numId="21" w16cid:durableId="1306277750">
    <w:abstractNumId w:val="21"/>
  </w:num>
  <w:num w:numId="22" w16cid:durableId="1804351041">
    <w:abstractNumId w:val="0"/>
  </w:num>
  <w:num w:numId="23" w16cid:durableId="1683237652">
    <w:abstractNumId w:val="3"/>
  </w:num>
  <w:num w:numId="24" w16cid:durableId="1284071822">
    <w:abstractNumId w:val="16"/>
  </w:num>
  <w:num w:numId="25" w16cid:durableId="851381428">
    <w:abstractNumId w:val="24"/>
  </w:num>
  <w:num w:numId="26" w16cid:durableId="1720933515">
    <w:abstractNumId w:val="28"/>
  </w:num>
  <w:num w:numId="27" w16cid:durableId="1444763484">
    <w:abstractNumId w:val="29"/>
  </w:num>
  <w:num w:numId="28" w16cid:durableId="232471119">
    <w:abstractNumId w:val="17"/>
  </w:num>
  <w:num w:numId="29" w16cid:durableId="1841306961">
    <w:abstractNumId w:val="15"/>
  </w:num>
  <w:num w:numId="30" w16cid:durableId="528951676">
    <w:abstractNumId w:val="31"/>
  </w:num>
  <w:num w:numId="31" w16cid:durableId="1437557441">
    <w:abstractNumId w:val="27"/>
  </w:num>
  <w:num w:numId="32" w16cid:durableId="13231217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FC9"/>
    <w:rsid w:val="00003EA5"/>
    <w:rsid w:val="000077B7"/>
    <w:rsid w:val="0002051C"/>
    <w:rsid w:val="00033C78"/>
    <w:rsid w:val="00037EDF"/>
    <w:rsid w:val="00040497"/>
    <w:rsid w:val="00046735"/>
    <w:rsid w:val="00047264"/>
    <w:rsid w:val="00051271"/>
    <w:rsid w:val="0005523A"/>
    <w:rsid w:val="00055512"/>
    <w:rsid w:val="00090C91"/>
    <w:rsid w:val="000A0695"/>
    <w:rsid w:val="000A1242"/>
    <w:rsid w:val="000A4503"/>
    <w:rsid w:val="000A5FE5"/>
    <w:rsid w:val="000D6DF6"/>
    <w:rsid w:val="000E0066"/>
    <w:rsid w:val="000E3C3A"/>
    <w:rsid w:val="000E46C7"/>
    <w:rsid w:val="000F21A5"/>
    <w:rsid w:val="00100D2F"/>
    <w:rsid w:val="00134504"/>
    <w:rsid w:val="00151381"/>
    <w:rsid w:val="0016158C"/>
    <w:rsid w:val="001737FD"/>
    <w:rsid w:val="001765DB"/>
    <w:rsid w:val="00186DD5"/>
    <w:rsid w:val="00186FBD"/>
    <w:rsid w:val="001902ED"/>
    <w:rsid w:val="001941D1"/>
    <w:rsid w:val="001B0960"/>
    <w:rsid w:val="001C2D99"/>
    <w:rsid w:val="001C2EDC"/>
    <w:rsid w:val="001C358F"/>
    <w:rsid w:val="001D3BC9"/>
    <w:rsid w:val="001D3FFA"/>
    <w:rsid w:val="001E1063"/>
    <w:rsid w:val="001E7CC9"/>
    <w:rsid w:val="001F1BF9"/>
    <w:rsid w:val="001F6805"/>
    <w:rsid w:val="002206FC"/>
    <w:rsid w:val="002468B0"/>
    <w:rsid w:val="00254B30"/>
    <w:rsid w:val="00275ACB"/>
    <w:rsid w:val="00283151"/>
    <w:rsid w:val="00293B95"/>
    <w:rsid w:val="002B0A75"/>
    <w:rsid w:val="002D327A"/>
    <w:rsid w:val="002D748A"/>
    <w:rsid w:val="002E7AF8"/>
    <w:rsid w:val="00302044"/>
    <w:rsid w:val="00314FC9"/>
    <w:rsid w:val="003219FE"/>
    <w:rsid w:val="003244AC"/>
    <w:rsid w:val="00333A23"/>
    <w:rsid w:val="0033648D"/>
    <w:rsid w:val="003650AA"/>
    <w:rsid w:val="003C70BA"/>
    <w:rsid w:val="003D5EDB"/>
    <w:rsid w:val="003E4ABC"/>
    <w:rsid w:val="003E55BE"/>
    <w:rsid w:val="003F4359"/>
    <w:rsid w:val="003F43E1"/>
    <w:rsid w:val="003F5FF9"/>
    <w:rsid w:val="003F60AB"/>
    <w:rsid w:val="00403AD1"/>
    <w:rsid w:val="00417B40"/>
    <w:rsid w:val="0042009F"/>
    <w:rsid w:val="00461720"/>
    <w:rsid w:val="00466AC1"/>
    <w:rsid w:val="004716A6"/>
    <w:rsid w:val="0047280C"/>
    <w:rsid w:val="00476AAC"/>
    <w:rsid w:val="004778B2"/>
    <w:rsid w:val="00483DF2"/>
    <w:rsid w:val="00491831"/>
    <w:rsid w:val="004A76BD"/>
    <w:rsid w:val="004C6B00"/>
    <w:rsid w:val="004D4045"/>
    <w:rsid w:val="0051039B"/>
    <w:rsid w:val="005145FF"/>
    <w:rsid w:val="00514F5C"/>
    <w:rsid w:val="00521678"/>
    <w:rsid w:val="005271D9"/>
    <w:rsid w:val="00561875"/>
    <w:rsid w:val="0057450D"/>
    <w:rsid w:val="005A2307"/>
    <w:rsid w:val="005A353A"/>
    <w:rsid w:val="005B660B"/>
    <w:rsid w:val="005B67C0"/>
    <w:rsid w:val="005D0026"/>
    <w:rsid w:val="005E2D45"/>
    <w:rsid w:val="005F1E0D"/>
    <w:rsid w:val="00611FCF"/>
    <w:rsid w:val="006168F4"/>
    <w:rsid w:val="0062367D"/>
    <w:rsid w:val="00624622"/>
    <w:rsid w:val="00666D00"/>
    <w:rsid w:val="006708C7"/>
    <w:rsid w:val="00670ED3"/>
    <w:rsid w:val="00680767"/>
    <w:rsid w:val="0069147B"/>
    <w:rsid w:val="006B640C"/>
    <w:rsid w:val="006E63C8"/>
    <w:rsid w:val="007125B2"/>
    <w:rsid w:val="00712883"/>
    <w:rsid w:val="007142B2"/>
    <w:rsid w:val="007607CC"/>
    <w:rsid w:val="00761CDA"/>
    <w:rsid w:val="00763B9D"/>
    <w:rsid w:val="007711FC"/>
    <w:rsid w:val="00786A6E"/>
    <w:rsid w:val="007A4211"/>
    <w:rsid w:val="007E105D"/>
    <w:rsid w:val="007F58FB"/>
    <w:rsid w:val="00813B83"/>
    <w:rsid w:val="008148D8"/>
    <w:rsid w:val="00832A9F"/>
    <w:rsid w:val="0083694F"/>
    <w:rsid w:val="008410E3"/>
    <w:rsid w:val="00851877"/>
    <w:rsid w:val="00851E1C"/>
    <w:rsid w:val="00857662"/>
    <w:rsid w:val="00864245"/>
    <w:rsid w:val="00884F08"/>
    <w:rsid w:val="00885EDC"/>
    <w:rsid w:val="008C073A"/>
    <w:rsid w:val="008C1195"/>
    <w:rsid w:val="008C6030"/>
    <w:rsid w:val="008D0934"/>
    <w:rsid w:val="008D60CD"/>
    <w:rsid w:val="008F5B19"/>
    <w:rsid w:val="009035E8"/>
    <w:rsid w:val="00904084"/>
    <w:rsid w:val="0092600C"/>
    <w:rsid w:val="00933810"/>
    <w:rsid w:val="00955D39"/>
    <w:rsid w:val="00975EFD"/>
    <w:rsid w:val="00981710"/>
    <w:rsid w:val="009A1F64"/>
    <w:rsid w:val="009B10A5"/>
    <w:rsid w:val="009B757D"/>
    <w:rsid w:val="009C6372"/>
    <w:rsid w:val="009C7AE3"/>
    <w:rsid w:val="009E2D90"/>
    <w:rsid w:val="00A10A00"/>
    <w:rsid w:val="00A1474F"/>
    <w:rsid w:val="00A22F91"/>
    <w:rsid w:val="00A43FF2"/>
    <w:rsid w:val="00A65F18"/>
    <w:rsid w:val="00A86B0A"/>
    <w:rsid w:val="00A86F64"/>
    <w:rsid w:val="00A941D5"/>
    <w:rsid w:val="00A958C2"/>
    <w:rsid w:val="00A974F2"/>
    <w:rsid w:val="00AA4C99"/>
    <w:rsid w:val="00AB7493"/>
    <w:rsid w:val="00AC0779"/>
    <w:rsid w:val="00AC0D0E"/>
    <w:rsid w:val="00AC7F69"/>
    <w:rsid w:val="00AE4A11"/>
    <w:rsid w:val="00AF6A4F"/>
    <w:rsid w:val="00B12794"/>
    <w:rsid w:val="00B21C6C"/>
    <w:rsid w:val="00B55FFF"/>
    <w:rsid w:val="00B77652"/>
    <w:rsid w:val="00BA3D70"/>
    <w:rsid w:val="00BA63EC"/>
    <w:rsid w:val="00BC0C66"/>
    <w:rsid w:val="00BE1F18"/>
    <w:rsid w:val="00BF0FAA"/>
    <w:rsid w:val="00BF2C54"/>
    <w:rsid w:val="00C00689"/>
    <w:rsid w:val="00C20AFF"/>
    <w:rsid w:val="00C42F95"/>
    <w:rsid w:val="00C43ACE"/>
    <w:rsid w:val="00C461CD"/>
    <w:rsid w:val="00C5251A"/>
    <w:rsid w:val="00C526D1"/>
    <w:rsid w:val="00C62200"/>
    <w:rsid w:val="00C64DEC"/>
    <w:rsid w:val="00CA51DB"/>
    <w:rsid w:val="00CC72D5"/>
    <w:rsid w:val="00CD68AC"/>
    <w:rsid w:val="00CE1399"/>
    <w:rsid w:val="00CE477B"/>
    <w:rsid w:val="00CE50CD"/>
    <w:rsid w:val="00CF5B8D"/>
    <w:rsid w:val="00D030E6"/>
    <w:rsid w:val="00D16C4D"/>
    <w:rsid w:val="00D22E2D"/>
    <w:rsid w:val="00D24D6A"/>
    <w:rsid w:val="00D26361"/>
    <w:rsid w:val="00D31A64"/>
    <w:rsid w:val="00D35356"/>
    <w:rsid w:val="00D54406"/>
    <w:rsid w:val="00D5701A"/>
    <w:rsid w:val="00D6274F"/>
    <w:rsid w:val="00D73A2E"/>
    <w:rsid w:val="00DA6933"/>
    <w:rsid w:val="00DA6E16"/>
    <w:rsid w:val="00DB4D74"/>
    <w:rsid w:val="00DE1EDA"/>
    <w:rsid w:val="00DF1F17"/>
    <w:rsid w:val="00E03579"/>
    <w:rsid w:val="00E05CF6"/>
    <w:rsid w:val="00E1538B"/>
    <w:rsid w:val="00E178A2"/>
    <w:rsid w:val="00E47DDC"/>
    <w:rsid w:val="00E54BFF"/>
    <w:rsid w:val="00E709C4"/>
    <w:rsid w:val="00E82262"/>
    <w:rsid w:val="00EC24D3"/>
    <w:rsid w:val="00EC75CD"/>
    <w:rsid w:val="00ED195F"/>
    <w:rsid w:val="00ED2D38"/>
    <w:rsid w:val="00ED4B52"/>
    <w:rsid w:val="00EE67FE"/>
    <w:rsid w:val="00F01B8E"/>
    <w:rsid w:val="00F05890"/>
    <w:rsid w:val="00F05B2E"/>
    <w:rsid w:val="00F151DD"/>
    <w:rsid w:val="00F2264E"/>
    <w:rsid w:val="00F32DCA"/>
    <w:rsid w:val="00F34DFC"/>
    <w:rsid w:val="00F5135C"/>
    <w:rsid w:val="00F643D6"/>
    <w:rsid w:val="00F71899"/>
    <w:rsid w:val="00F73A23"/>
    <w:rsid w:val="00F73A54"/>
    <w:rsid w:val="00F8025F"/>
    <w:rsid w:val="00F87635"/>
    <w:rsid w:val="00FC659E"/>
    <w:rsid w:val="00FD14F4"/>
    <w:rsid w:val="00FE0977"/>
    <w:rsid w:val="00FE5818"/>
    <w:rsid w:val="00FE7917"/>
    <w:rsid w:val="00FF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0C3F3"/>
  <w15:chartTrackingRefBased/>
  <w15:docId w15:val="{956D8453-6FAF-4D49-A2D4-259EC7C9E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D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314FC9"/>
    <w:pPr>
      <w:ind w:left="117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314FC9"/>
    <w:pPr>
      <w:spacing w:line="253" w:lineRule="exact"/>
      <w:ind w:left="115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314FC9"/>
    <w:pPr>
      <w:spacing w:line="248" w:lineRule="exact"/>
      <w:ind w:left="139"/>
      <w:outlineLvl w:val="2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FC9"/>
    <w:rPr>
      <w:rFonts w:ascii="Times New Roman" w:eastAsia="Times New Roman" w:hAnsi="Times New Roman" w:cs="Times New Roman"/>
      <w:b/>
      <w:bCs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14FC9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14FC9"/>
    <w:rPr>
      <w:rFonts w:ascii="Times New Roman" w:eastAsia="Times New Roman" w:hAnsi="Times New Roman" w:cs="Times New Roman"/>
      <w:i/>
      <w:i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314FC9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314FC9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itle">
    <w:name w:val="Title"/>
    <w:basedOn w:val="Normal"/>
    <w:link w:val="TitleChar"/>
    <w:uiPriority w:val="10"/>
    <w:qFormat/>
    <w:rsid w:val="00314FC9"/>
    <w:pPr>
      <w:spacing w:before="116"/>
      <w:ind w:right="713"/>
      <w:jc w:val="center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314FC9"/>
    <w:rPr>
      <w:rFonts w:ascii="Times New Roman" w:eastAsia="Times New Roman" w:hAnsi="Times New Roman" w:cs="Times New Roman"/>
      <w:b/>
      <w:bCs/>
      <w:sz w:val="44"/>
      <w:szCs w:val="44"/>
      <w:lang w:val="en-US"/>
    </w:rPr>
  </w:style>
  <w:style w:type="paragraph" w:styleId="ListParagraph">
    <w:name w:val="List Paragraph"/>
    <w:basedOn w:val="Normal"/>
    <w:uiPriority w:val="1"/>
    <w:qFormat/>
    <w:rsid w:val="00314FC9"/>
    <w:pPr>
      <w:ind w:left="455" w:hanging="258"/>
    </w:pPr>
  </w:style>
  <w:style w:type="character" w:styleId="Hyperlink">
    <w:name w:val="Hyperlink"/>
    <w:basedOn w:val="DefaultParagraphFont"/>
    <w:uiPriority w:val="99"/>
    <w:unhideWhenUsed/>
    <w:rsid w:val="00314FC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7F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F69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C7F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F69"/>
    <w:rPr>
      <w:rFonts w:ascii="Times New Roman" w:eastAsia="Times New Roman" w:hAnsi="Times New Roman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F1BF9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2E7AF8"/>
  </w:style>
  <w:style w:type="character" w:customStyle="1" w:styleId="break-words">
    <w:name w:val="break-words"/>
    <w:basedOn w:val="DefaultParagraphFont"/>
    <w:rsid w:val="002E7AF8"/>
  </w:style>
  <w:style w:type="character" w:styleId="Strong">
    <w:name w:val="Strong"/>
    <w:basedOn w:val="DefaultParagraphFont"/>
    <w:uiPriority w:val="22"/>
    <w:qFormat/>
    <w:rsid w:val="00ED4B52"/>
    <w:rPr>
      <w:b/>
      <w:bCs/>
    </w:rPr>
  </w:style>
  <w:style w:type="character" w:styleId="Emphasis">
    <w:name w:val="Emphasis"/>
    <w:basedOn w:val="DefaultParagraphFont"/>
    <w:uiPriority w:val="20"/>
    <w:qFormat/>
    <w:rsid w:val="00ED4B52"/>
    <w:rPr>
      <w:i/>
      <w:iCs/>
    </w:rPr>
  </w:style>
  <w:style w:type="paragraph" w:customStyle="1" w:styleId="Default">
    <w:name w:val="Default"/>
    <w:rsid w:val="000E3C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718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nandwa5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nandwaharrys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665FCE9-E188-4209-B7E0-1B271A0B4D95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ADA2B-FEA1-4B5D-8CDB-F28244971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997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Harryson Nandwa</dc:creator>
  <cp:keywords/>
  <dc:description/>
  <cp:lastModifiedBy>Administrator</cp:lastModifiedBy>
  <cp:revision>1</cp:revision>
  <cp:lastPrinted>2026-03-19T11:50:00Z</cp:lastPrinted>
  <dcterms:created xsi:type="dcterms:W3CDTF">2025-11-12T20:47:00Z</dcterms:created>
  <dcterms:modified xsi:type="dcterms:W3CDTF">2026-03-25T16:09:00Z</dcterms:modified>
</cp:coreProperties>
</file>