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"2012-10-17"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"Statement"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"Statement1"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"iam:*"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"Statement2"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"Deny"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"iam:CreateGroup"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"iam:CreateUser"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"iam:CreateRole"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"iam:DeleteUser"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"iam:DeleteRole"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"iam:DeleteGroup"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"BlockEC2"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"Deny"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"ec2:*"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