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Pruebas y análisis: Styled Components en microfrontends</w:t>
      </w:r>
    </w:p>
    <w:p>
      <w:r>
        <w:t xml:space="preserve"/>
      </w:r>
    </w:p>
    <w:p>
      <w:pPr>
        <w:pStyle w:val="Heading2"/>
      </w:pPr>
      <w:r>
        <w:t xml:space="preserve">¿Qué problema resuelve Styled Components en microfrontends?</w:t>
      </w:r>
    </w:p>
    <w:p>
      <w:pPr>
        <w:pStyle w:val="ListParagraph"/>
        <w:numPr>
          <w:ilvl w:val="0"/>
          <w:numId w:val="1"/>
        </w:numPr>
      </w:pPr>
      <w:r>
        <w:t xml:space="preserve">Aislamiento de estilos por componente sin depender de scopes globales.</w:t>
      </w:r>
    </w:p>
    <w:p>
      <w:pPr>
        <w:pStyle w:val="ListParagraph"/>
        <w:numPr>
          <w:ilvl w:val="0"/>
          <w:numId w:val="1"/>
        </w:numPr>
      </w:pPr>
      <w:r>
        <w:t xml:space="preserve">Evita colisiones entre clases y hojas de estilo de distintos equipos y remotos.</w:t>
      </w:r>
    </w:p>
    <w:p>
      <w:pPr>
        <w:pStyle w:val="ListParagraph"/>
        <w:numPr>
          <w:ilvl w:val="0"/>
          <w:numId w:val="1"/>
        </w:numPr>
      </w:pPr>
      <w:r>
        <w:t xml:space="preserve">Permite empaquetar UI y lógica juntos, facilitando despliegues independientes.</w:t>
      </w:r>
    </w:p>
    <w:p>
      <w:pPr>
        <w:pStyle w:val="ListParagraph"/>
        <w:numPr>
          <w:ilvl w:val="0"/>
          <w:numId w:val="1"/>
        </w:numPr>
      </w:pPr>
      <w:r>
        <w:t xml:space="preserve">Favorece la composición y el theming sin comprometer el encapsulamiento.</w:t>
      </w:r>
    </w:p>
    <w:p>
      <w:r>
        <w:t xml:space="preserve"/>
      </w:r>
    </w:p>
    <w:p>
      <w:pPr>
        <w:pStyle w:val="Heading2"/>
      </w:pPr>
      <w:r>
        <w:t xml:space="preserve">¿Qué pasaría si se usara CSS global?</w:t>
      </w:r>
    </w:p>
    <w:p>
      <w:pPr>
        <w:pStyle w:val="ListParagraph"/>
        <w:numPr>
          <w:ilvl w:val="0"/>
          <w:numId w:val="1"/>
        </w:numPr>
      </w:pPr>
      <w:r>
        <w:t xml:space="preserve">Riesgo alto de colisiones de clases entre microfrontends.</w:t>
      </w:r>
    </w:p>
    <w:p>
      <w:pPr>
        <w:pStyle w:val="ListParagraph"/>
        <w:numPr>
          <w:ilvl w:val="0"/>
          <w:numId w:val="1"/>
        </w:numPr>
      </w:pPr>
      <w:r>
        <w:t xml:space="preserve">Dependencias implícitas y acoplamiento: cambios globales rompen remotos ajenos.</w:t>
      </w:r>
    </w:p>
    <w:p>
      <w:pPr>
        <w:pStyle w:val="ListParagraph"/>
        <w:numPr>
          <w:ilvl w:val="0"/>
          <w:numId w:val="1"/>
        </w:numPr>
      </w:pPr>
      <w:r>
        <w:t xml:space="preserve">Dificultad para mantener identidades visuales distintas por dominio.</w:t>
      </w:r>
    </w:p>
    <w:p>
      <w:pPr>
        <w:pStyle w:val="ListParagraph"/>
        <w:numPr>
          <w:ilvl w:val="0"/>
          <w:numId w:val="1"/>
        </w:numPr>
      </w:pPr>
      <w:r>
        <w:t xml:space="preserve">Mayor coste de coordinación entre equipos y menor velocidad de entrega.</w:t>
      </w:r>
    </w:p>
    <w:p>
      <w:r>
        <w:t xml:space="preserve"/>
      </w:r>
    </w:p>
    <w:p>
      <w:pPr>
        <w:pStyle w:val="Heading2"/>
      </w:pPr>
      <w:r>
        <w:t xml:space="preserve">¿Cómo ayuda el hash de clases generado automáticamente?</w:t>
      </w:r>
    </w:p>
    <w:p>
      <w:pPr>
        <w:pStyle w:val="ListParagraph"/>
        <w:numPr>
          <w:ilvl w:val="0"/>
          <w:numId w:val="1"/>
        </w:numPr>
      </w:pPr>
      <w:r>
        <w:t xml:space="preserve">Genera selectores únicos por componente, evitando colisiones.</w:t>
      </w:r>
    </w:p>
    <w:p>
      <w:pPr>
        <w:pStyle w:val="ListParagraph"/>
        <w:numPr>
          <w:ilvl w:val="0"/>
          <w:numId w:val="1"/>
        </w:numPr>
      </w:pPr>
      <w:r>
        <w:t xml:space="preserve">Permite reutilizar nombres semánticos (Button, Card) sin conflicto.</w:t>
      </w:r>
    </w:p>
    <w:p>
      <w:pPr>
        <w:pStyle w:val="ListParagraph"/>
        <w:numPr>
          <w:ilvl w:val="0"/>
          <w:numId w:val="1"/>
        </w:numPr>
      </w:pPr>
      <w:r>
        <w:t xml:space="preserve">Facilita el refactor: los estilos no dependen de nombres globales.</w:t>
      </w:r>
    </w:p>
    <w:p>
      <w:pPr>
        <w:pStyle w:val="ListParagraph"/>
        <w:numPr>
          <w:ilvl w:val="0"/>
          <w:numId w:val="1"/>
        </w:numPr>
      </w:pPr>
      <w:r>
        <w:t xml:space="preserve">Reduce fugas de estilos: el cascade afecta solo al componente.</w:t>
      </w:r>
    </w:p>
    <w:p>
      <w:r>
        <w:t xml:space="preserve"/>
      </w:r>
    </w:p>
    <w:p>
      <w:pPr>
        <w:pStyle w:val="Heading2"/>
      </w:pPr>
      <w:r>
        <w:t xml:space="preserve">¿Styled Components favorece la independencia entre equipos?</w:t>
      </w:r>
    </w:p>
    <w:p>
      <w:pPr>
        <w:pStyle w:val="ListParagraph"/>
        <w:numPr>
          <w:ilvl w:val="0"/>
          <w:numId w:val="1"/>
        </w:numPr>
      </w:pPr>
      <w:r>
        <w:t xml:space="preserve">Sí: cada equipo publica su remoto con estilos encapsulados.</w:t>
      </w:r>
    </w:p>
    <w:p>
      <w:pPr>
        <w:pStyle w:val="ListParagraph"/>
        <w:numPr>
          <w:ilvl w:val="0"/>
          <w:numId w:val="1"/>
        </w:numPr>
      </w:pPr>
      <w:r>
        <w:t xml:space="preserve">Menos coordinación transversal: los cambios visuales no rompen a otros.</w:t>
      </w:r>
    </w:p>
    <w:p>
      <w:pPr>
        <w:pStyle w:val="ListParagraph"/>
        <w:numPr>
          <w:ilvl w:val="0"/>
          <w:numId w:val="1"/>
        </w:numPr>
      </w:pPr>
      <w:r>
        <w:t xml:space="preserve">Permite identidades visuales por dominio, controladas por cada equipo.</w:t>
      </w:r>
    </w:p>
    <w:p>
      <w:pPr>
        <w:pStyle w:val="ListParagraph"/>
        <w:numPr>
          <w:ilvl w:val="0"/>
          <w:numId w:val="1"/>
        </w:numPr>
      </w:pPr>
      <w:r>
        <w:t xml:space="preserve">Integración simple en el host con theming opcional vía variables.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2026-01-20T05:01:00.851Z</dcterms:created>
  <dcterms:modified xsi:type="dcterms:W3CDTF">2026-01-20T05:01:00.852Z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