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06983" w14:textId="7B7EF050" w:rsidR="006110A8" w:rsidRPr="00225F7F" w:rsidRDefault="008013AA" w:rsidP="006110A8">
      <w:pPr>
        <w:rPr>
          <w:b/>
          <w:sz w:val="56"/>
        </w:rPr>
      </w:pPr>
      <w:r w:rsidRPr="00893B42">
        <w:rPr>
          <w:b/>
          <w:noProof/>
          <w:sz w:val="56"/>
          <w:lang w:eastAsia="es-MX"/>
        </w:rPr>
        <w:drawing>
          <wp:anchor distT="0" distB="0" distL="114300" distR="114300" simplePos="0" relativeHeight="251667456" behindDoc="0" locked="0" layoutInCell="1" allowOverlap="1" wp14:anchorId="155CAB9D" wp14:editId="1CAB16B4">
            <wp:simplePos x="0" y="0"/>
            <wp:positionH relativeFrom="column">
              <wp:posOffset>-828675</wp:posOffset>
            </wp:positionH>
            <wp:positionV relativeFrom="paragraph">
              <wp:posOffset>-325949</wp:posOffset>
            </wp:positionV>
            <wp:extent cx="1207770" cy="10731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402" t="-1" r="75064" b="10430"/>
                    <a:stretch/>
                  </pic:blipFill>
                  <pic:spPr bwMode="auto">
                    <a:xfrm>
                      <a:off x="0" y="0"/>
                      <a:ext cx="1207770" cy="107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noProof/>
          <w:sz w:val="56"/>
          <w:lang w:eastAsia="es-MX"/>
        </w:rPr>
        <w:drawing>
          <wp:anchor distT="0" distB="0" distL="114300" distR="114300" simplePos="0" relativeHeight="251656192" behindDoc="0" locked="0" layoutInCell="1" allowOverlap="1" wp14:anchorId="1CF5279E" wp14:editId="0496D5DC">
            <wp:simplePos x="0" y="0"/>
            <wp:positionH relativeFrom="column">
              <wp:posOffset>5591175</wp:posOffset>
            </wp:positionH>
            <wp:positionV relativeFrom="paragraph">
              <wp:posOffset>-111318</wp:posOffset>
            </wp:positionV>
            <wp:extent cx="963295" cy="1064895"/>
            <wp:effectExtent l="0" t="0" r="8255" b="190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l="82727" b="10559"/>
                    <a:stretch/>
                  </pic:blipFill>
                  <pic:spPr bwMode="auto">
                    <a:xfrm>
                      <a:off x="0" y="0"/>
                      <a:ext cx="963295"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0A8" w:rsidRPr="00893B42">
        <w:rPr>
          <w:b/>
          <w:sz w:val="60"/>
          <w:szCs w:val="60"/>
        </w:rPr>
        <w:t>Universidad Autónoma de Coahuila</w:t>
      </w:r>
    </w:p>
    <w:p w14:paraId="62F0055A" w14:textId="2D0A2690" w:rsidR="008013AA" w:rsidRPr="008013AA" w:rsidRDefault="008013AA" w:rsidP="008013AA">
      <w:pPr>
        <w:rPr>
          <w:b/>
          <w:sz w:val="24"/>
        </w:rPr>
      </w:pPr>
    </w:p>
    <w:p w14:paraId="59B58BE8" w14:textId="7D4DF6A3" w:rsidR="006110A8" w:rsidRDefault="006110A8" w:rsidP="00C847A3">
      <w:pPr>
        <w:spacing w:line="240" w:lineRule="auto"/>
        <w:jc w:val="center"/>
        <w:rPr>
          <w:b/>
          <w:sz w:val="36"/>
          <w:szCs w:val="40"/>
        </w:rPr>
      </w:pPr>
      <w:r w:rsidRPr="00C847A3">
        <w:rPr>
          <w:b/>
          <w:sz w:val="36"/>
          <w:szCs w:val="40"/>
        </w:rPr>
        <w:t>Facultad de Ingeniería Mecánica y Eléctrica</w:t>
      </w:r>
    </w:p>
    <w:p w14:paraId="32FBC4C0" w14:textId="77777777" w:rsidR="008013AA" w:rsidRPr="00C847A3" w:rsidRDefault="008013AA" w:rsidP="00C847A3">
      <w:pPr>
        <w:spacing w:line="240" w:lineRule="auto"/>
        <w:jc w:val="center"/>
        <w:rPr>
          <w:b/>
          <w:sz w:val="36"/>
          <w:szCs w:val="40"/>
        </w:rPr>
      </w:pPr>
    </w:p>
    <w:p w14:paraId="382089C3" w14:textId="7976261F" w:rsidR="006110A8" w:rsidRDefault="006110A8" w:rsidP="00C847A3">
      <w:pPr>
        <w:spacing w:line="240" w:lineRule="auto"/>
        <w:jc w:val="center"/>
        <w:rPr>
          <w:b/>
          <w:sz w:val="36"/>
          <w:szCs w:val="40"/>
        </w:rPr>
      </w:pPr>
      <w:r w:rsidRPr="00C847A3">
        <w:rPr>
          <w:b/>
          <w:sz w:val="36"/>
          <w:szCs w:val="40"/>
        </w:rPr>
        <w:t>Modelos Computacionales</w:t>
      </w:r>
    </w:p>
    <w:p w14:paraId="44A15BDD" w14:textId="77777777" w:rsidR="008013AA" w:rsidRPr="00C847A3" w:rsidRDefault="008013AA" w:rsidP="00C847A3">
      <w:pPr>
        <w:spacing w:line="240" w:lineRule="auto"/>
        <w:jc w:val="center"/>
        <w:rPr>
          <w:b/>
          <w:sz w:val="36"/>
          <w:szCs w:val="40"/>
        </w:rPr>
      </w:pPr>
    </w:p>
    <w:p w14:paraId="5351DD86" w14:textId="1D486458" w:rsidR="006110A8" w:rsidRPr="00C847A3" w:rsidRDefault="006110A8" w:rsidP="00C847A3">
      <w:pPr>
        <w:spacing w:line="240" w:lineRule="auto"/>
        <w:jc w:val="center"/>
        <w:rPr>
          <w:b/>
          <w:sz w:val="36"/>
          <w:szCs w:val="40"/>
        </w:rPr>
      </w:pPr>
      <w:r w:rsidRPr="00C847A3">
        <w:rPr>
          <w:b/>
          <w:sz w:val="36"/>
          <w:szCs w:val="40"/>
        </w:rPr>
        <w:t>“</w:t>
      </w:r>
      <w:r w:rsidRPr="00C847A3">
        <w:rPr>
          <w:b/>
          <w:sz w:val="36"/>
          <w:szCs w:val="40"/>
        </w:rPr>
        <w:t>Inventarios</w:t>
      </w:r>
      <w:r w:rsidR="008013AA">
        <w:rPr>
          <w:b/>
          <w:sz w:val="36"/>
          <w:szCs w:val="40"/>
        </w:rPr>
        <w:t>”</w:t>
      </w:r>
      <w:bookmarkStart w:id="0" w:name="_GoBack"/>
      <w:bookmarkEnd w:id="0"/>
    </w:p>
    <w:p w14:paraId="06AC35CD" w14:textId="77777777" w:rsidR="006110A8" w:rsidRPr="00C847A3" w:rsidRDefault="006110A8" w:rsidP="00C847A3">
      <w:pPr>
        <w:spacing w:line="240" w:lineRule="auto"/>
        <w:jc w:val="center"/>
        <w:rPr>
          <w:b/>
          <w:sz w:val="36"/>
          <w:szCs w:val="40"/>
        </w:rPr>
      </w:pPr>
    </w:p>
    <w:p w14:paraId="17989DF7" w14:textId="330328F0" w:rsidR="006110A8" w:rsidRPr="00C847A3" w:rsidRDefault="006110A8" w:rsidP="00C847A3">
      <w:pPr>
        <w:spacing w:line="240" w:lineRule="auto"/>
        <w:jc w:val="center"/>
        <w:rPr>
          <w:b/>
          <w:sz w:val="36"/>
          <w:szCs w:val="40"/>
        </w:rPr>
      </w:pPr>
      <w:r w:rsidRPr="00C847A3">
        <w:rPr>
          <w:b/>
          <w:sz w:val="36"/>
          <w:szCs w:val="40"/>
        </w:rPr>
        <w:t>Ing. Jesús Homero Carmona Mendoza</w:t>
      </w:r>
    </w:p>
    <w:p w14:paraId="54F0D1D0" w14:textId="77777777" w:rsidR="006110A8" w:rsidRPr="00C847A3" w:rsidRDefault="006110A8" w:rsidP="008013AA">
      <w:pPr>
        <w:spacing w:line="240" w:lineRule="auto"/>
        <w:jc w:val="center"/>
        <w:rPr>
          <w:b/>
          <w:sz w:val="36"/>
          <w:szCs w:val="40"/>
        </w:rPr>
      </w:pPr>
    </w:p>
    <w:p w14:paraId="0D5B3B52" w14:textId="77777777" w:rsidR="00C847A3" w:rsidRPr="00C847A3" w:rsidRDefault="00C847A3" w:rsidP="008013AA">
      <w:pPr>
        <w:spacing w:line="240" w:lineRule="auto"/>
        <w:jc w:val="center"/>
        <w:rPr>
          <w:b/>
          <w:sz w:val="36"/>
          <w:szCs w:val="40"/>
        </w:rPr>
      </w:pPr>
      <w:r w:rsidRPr="00C847A3">
        <w:rPr>
          <w:b/>
          <w:sz w:val="36"/>
          <w:szCs w:val="40"/>
        </w:rPr>
        <w:t>Integrantes:</w:t>
      </w:r>
    </w:p>
    <w:p w14:paraId="0714056B" w14:textId="54264405" w:rsidR="00C847A3" w:rsidRPr="00C847A3" w:rsidRDefault="008013AA" w:rsidP="008013AA">
      <w:pPr>
        <w:spacing w:line="240" w:lineRule="auto"/>
        <w:rPr>
          <w:b/>
          <w:sz w:val="36"/>
          <w:szCs w:val="40"/>
        </w:rPr>
      </w:pPr>
      <w:r>
        <w:rPr>
          <w:b/>
          <w:sz w:val="36"/>
          <w:szCs w:val="40"/>
        </w:rPr>
        <w:t xml:space="preserve">                               </w:t>
      </w:r>
      <w:r w:rsidR="00C847A3" w:rsidRPr="00C847A3">
        <w:rPr>
          <w:b/>
          <w:sz w:val="36"/>
          <w:szCs w:val="40"/>
        </w:rPr>
        <w:t>Daniela López Rodríguez</w:t>
      </w:r>
    </w:p>
    <w:p w14:paraId="35AE0489" w14:textId="7F2D409F" w:rsidR="006110A8" w:rsidRPr="00C847A3" w:rsidRDefault="006110A8" w:rsidP="008013AA">
      <w:pPr>
        <w:spacing w:line="240" w:lineRule="auto"/>
        <w:jc w:val="center"/>
        <w:rPr>
          <w:b/>
          <w:sz w:val="36"/>
          <w:szCs w:val="40"/>
        </w:rPr>
      </w:pPr>
      <w:r w:rsidRPr="00C847A3">
        <w:rPr>
          <w:b/>
          <w:sz w:val="36"/>
          <w:szCs w:val="40"/>
        </w:rPr>
        <w:t>Denise Villarreal Hinojosa</w:t>
      </w:r>
    </w:p>
    <w:p w14:paraId="024D0759" w14:textId="7250EE5B" w:rsidR="00000000" w:rsidRPr="00C847A3" w:rsidRDefault="00C847A3" w:rsidP="008013AA">
      <w:pPr>
        <w:spacing w:line="240" w:lineRule="auto"/>
        <w:ind w:left="720"/>
        <w:rPr>
          <w:b/>
          <w:sz w:val="36"/>
          <w:szCs w:val="40"/>
        </w:rPr>
      </w:pPr>
      <w:r w:rsidRPr="00C847A3">
        <w:rPr>
          <w:b/>
          <w:sz w:val="36"/>
          <w:szCs w:val="40"/>
        </w:rPr>
        <w:t xml:space="preserve">                  </w:t>
      </w:r>
      <w:r w:rsidR="008013AA">
        <w:rPr>
          <w:b/>
          <w:sz w:val="36"/>
          <w:szCs w:val="40"/>
        </w:rPr>
        <w:t xml:space="preserve">    </w:t>
      </w:r>
      <w:proofErr w:type="spellStart"/>
      <w:r w:rsidRPr="00C847A3">
        <w:rPr>
          <w:b/>
          <w:sz w:val="36"/>
          <w:szCs w:val="40"/>
        </w:rPr>
        <w:t>Wendolyne</w:t>
      </w:r>
      <w:proofErr w:type="spellEnd"/>
      <w:r w:rsidRPr="00C847A3">
        <w:rPr>
          <w:b/>
          <w:sz w:val="36"/>
          <w:szCs w:val="40"/>
        </w:rPr>
        <w:t xml:space="preserve"> </w:t>
      </w:r>
      <w:proofErr w:type="spellStart"/>
      <w:r w:rsidRPr="00C847A3">
        <w:rPr>
          <w:b/>
          <w:sz w:val="36"/>
          <w:szCs w:val="40"/>
        </w:rPr>
        <w:t>Elias</w:t>
      </w:r>
      <w:proofErr w:type="spellEnd"/>
      <w:r w:rsidRPr="00C847A3">
        <w:rPr>
          <w:b/>
          <w:sz w:val="36"/>
          <w:szCs w:val="40"/>
        </w:rPr>
        <w:t xml:space="preserve"> González</w:t>
      </w:r>
    </w:p>
    <w:p w14:paraId="43259793" w14:textId="77777777" w:rsidR="00C847A3" w:rsidRDefault="00C847A3" w:rsidP="00C847A3">
      <w:pPr>
        <w:spacing w:line="240" w:lineRule="auto"/>
        <w:jc w:val="center"/>
        <w:rPr>
          <w:b/>
          <w:sz w:val="36"/>
          <w:szCs w:val="40"/>
        </w:rPr>
      </w:pPr>
    </w:p>
    <w:p w14:paraId="184B634E" w14:textId="4E07AD78" w:rsidR="00C847A3" w:rsidRDefault="006110A8" w:rsidP="00C847A3">
      <w:pPr>
        <w:spacing w:line="240" w:lineRule="auto"/>
        <w:jc w:val="center"/>
        <w:rPr>
          <w:b/>
          <w:sz w:val="36"/>
          <w:szCs w:val="40"/>
        </w:rPr>
      </w:pPr>
      <w:r w:rsidRPr="00C847A3">
        <w:rPr>
          <w:b/>
          <w:sz w:val="36"/>
          <w:szCs w:val="40"/>
        </w:rPr>
        <w:t>7°A ISC T.M.</w:t>
      </w:r>
    </w:p>
    <w:p w14:paraId="1796A1C6" w14:textId="77777777" w:rsidR="00C847A3" w:rsidRDefault="00C847A3" w:rsidP="00C847A3">
      <w:pPr>
        <w:spacing w:line="240" w:lineRule="auto"/>
        <w:jc w:val="center"/>
        <w:rPr>
          <w:b/>
          <w:sz w:val="36"/>
          <w:szCs w:val="40"/>
        </w:rPr>
      </w:pPr>
    </w:p>
    <w:p w14:paraId="04FC40C3" w14:textId="2301D4BF" w:rsidR="006110A8" w:rsidRDefault="006110A8" w:rsidP="00C847A3">
      <w:pPr>
        <w:spacing w:line="240" w:lineRule="auto"/>
        <w:jc w:val="center"/>
        <w:rPr>
          <w:b/>
          <w:sz w:val="36"/>
          <w:szCs w:val="40"/>
        </w:rPr>
      </w:pPr>
      <w:r w:rsidRPr="00C847A3">
        <w:rPr>
          <w:b/>
          <w:sz w:val="36"/>
          <w:szCs w:val="40"/>
        </w:rPr>
        <w:t xml:space="preserve"> Agosto – </w:t>
      </w:r>
      <w:proofErr w:type="gramStart"/>
      <w:r w:rsidRPr="00C847A3">
        <w:rPr>
          <w:b/>
          <w:sz w:val="36"/>
          <w:szCs w:val="40"/>
        </w:rPr>
        <w:t>Diciembre</w:t>
      </w:r>
      <w:proofErr w:type="gramEnd"/>
      <w:r w:rsidRPr="00C847A3">
        <w:rPr>
          <w:b/>
          <w:sz w:val="36"/>
          <w:szCs w:val="40"/>
        </w:rPr>
        <w:t xml:space="preserve"> 2022</w:t>
      </w:r>
    </w:p>
    <w:p w14:paraId="421020FA" w14:textId="77777777" w:rsidR="00C847A3" w:rsidRPr="00C847A3" w:rsidRDefault="00C847A3" w:rsidP="00C847A3">
      <w:pPr>
        <w:spacing w:line="240" w:lineRule="auto"/>
        <w:jc w:val="center"/>
        <w:rPr>
          <w:b/>
          <w:sz w:val="36"/>
          <w:szCs w:val="40"/>
        </w:rPr>
      </w:pPr>
    </w:p>
    <w:p w14:paraId="4CBCF6CF" w14:textId="68EE021F" w:rsidR="006110A8" w:rsidRDefault="006110A8" w:rsidP="00C847A3">
      <w:pPr>
        <w:spacing w:line="240" w:lineRule="auto"/>
        <w:jc w:val="right"/>
        <w:rPr>
          <w:b/>
          <w:sz w:val="36"/>
          <w:szCs w:val="40"/>
        </w:rPr>
      </w:pPr>
      <w:r w:rsidRPr="00C847A3">
        <w:rPr>
          <w:b/>
          <w:sz w:val="36"/>
          <w:szCs w:val="40"/>
        </w:rPr>
        <w:t>08</w:t>
      </w:r>
      <w:r w:rsidRPr="00C847A3">
        <w:rPr>
          <w:b/>
          <w:sz w:val="36"/>
          <w:szCs w:val="40"/>
        </w:rPr>
        <w:t>/09</w:t>
      </w:r>
      <w:r w:rsidRPr="00C847A3">
        <w:rPr>
          <w:b/>
          <w:sz w:val="36"/>
          <w:szCs w:val="40"/>
        </w:rPr>
        <w:t>/2022</w:t>
      </w:r>
    </w:p>
    <w:p w14:paraId="27C16818" w14:textId="6A041F9E" w:rsidR="005026D3" w:rsidRPr="00FE396D" w:rsidRDefault="00673824" w:rsidP="00CE4D76">
      <w:pPr>
        <w:spacing w:line="360" w:lineRule="auto"/>
        <w:jc w:val="both"/>
        <w:rPr>
          <w:rFonts w:ascii="Arial" w:hAnsi="Arial" w:cs="Arial"/>
          <w:b/>
          <w:bCs/>
          <w:sz w:val="28"/>
          <w:szCs w:val="28"/>
        </w:rPr>
      </w:pPr>
      <w:r w:rsidRPr="00FE396D">
        <w:rPr>
          <w:rFonts w:ascii="Arial" w:hAnsi="Arial" w:cs="Arial"/>
          <w:b/>
          <w:bCs/>
          <w:sz w:val="28"/>
          <w:szCs w:val="28"/>
        </w:rPr>
        <w:lastRenderedPageBreak/>
        <w:t>Inventario de mercancías</w:t>
      </w:r>
    </w:p>
    <w:p w14:paraId="0524AD2D" w14:textId="10DCE61C" w:rsidR="004B0978" w:rsidRPr="00FE396D" w:rsidRDefault="004B0978" w:rsidP="00CE4D76">
      <w:pPr>
        <w:spacing w:line="360" w:lineRule="auto"/>
        <w:jc w:val="both"/>
        <w:rPr>
          <w:rFonts w:ascii="Arial" w:hAnsi="Arial" w:cs="Arial"/>
          <w:sz w:val="24"/>
          <w:szCs w:val="24"/>
        </w:rPr>
      </w:pPr>
      <w:r w:rsidRPr="00FE396D">
        <w:rPr>
          <w:rFonts w:ascii="Arial" w:hAnsi="Arial" w:cs="Arial"/>
          <w:sz w:val="24"/>
          <w:szCs w:val="24"/>
        </w:rPr>
        <w:t> Lo constituyen todos aquellos bienes que le pertenecen a la empresa bien sea comercial o mercantil, los cuales los compran para luego venderlos sin ser modificados</w:t>
      </w:r>
      <w:r w:rsidR="00067BBC">
        <w:rPr>
          <w:rFonts w:ascii="Arial" w:hAnsi="Arial" w:cs="Arial"/>
          <w:sz w:val="24"/>
          <w:szCs w:val="24"/>
        </w:rPr>
        <w:t>.</w:t>
      </w:r>
    </w:p>
    <w:p w14:paraId="14288F4E" w14:textId="63624C7D" w:rsidR="004B0978" w:rsidRPr="00FE396D" w:rsidRDefault="004B0978" w:rsidP="00CE4D76">
      <w:pPr>
        <w:spacing w:line="360" w:lineRule="auto"/>
        <w:jc w:val="both"/>
        <w:rPr>
          <w:rFonts w:ascii="Arial" w:hAnsi="Arial" w:cs="Arial"/>
          <w:sz w:val="24"/>
          <w:szCs w:val="24"/>
        </w:rPr>
      </w:pPr>
      <w:r w:rsidRPr="00FE396D">
        <w:rPr>
          <w:rFonts w:ascii="Arial" w:hAnsi="Arial" w:cs="Arial"/>
          <w:sz w:val="24"/>
          <w:szCs w:val="24"/>
        </w:rPr>
        <w:t>En esta Cuenta se mostrarán todas las mercancías disponibles para la Venta. Las que tengan otras características y estén sujetas a condiciones particulares se deben mostrar en cuentas separadas, tales como las mercancías en camino (las que han sido compradas y no recibidas aún), las mercancías dadas en consignación o las mercancías pignoradas (aquellas que son propiedad de la empresa pero que han sido dadas a terceros en garantía de valor que ya ha sido recibido en efectivo u otros bienes).</w:t>
      </w:r>
    </w:p>
    <w:p w14:paraId="6CF54FF9" w14:textId="63D6334C" w:rsidR="00612542" w:rsidRPr="00FE396D" w:rsidRDefault="00612542" w:rsidP="00CE4D76">
      <w:pPr>
        <w:spacing w:line="360" w:lineRule="auto"/>
        <w:jc w:val="both"/>
        <w:rPr>
          <w:rFonts w:ascii="Arial" w:hAnsi="Arial" w:cs="Arial"/>
          <w:b/>
          <w:bCs/>
          <w:sz w:val="28"/>
          <w:szCs w:val="28"/>
        </w:rPr>
      </w:pPr>
      <w:r w:rsidRPr="00FE396D">
        <w:rPr>
          <w:rFonts w:ascii="Arial" w:hAnsi="Arial" w:cs="Arial"/>
          <w:b/>
          <w:bCs/>
          <w:sz w:val="28"/>
          <w:szCs w:val="28"/>
        </w:rPr>
        <w:t>Inventario de materias primas</w:t>
      </w:r>
    </w:p>
    <w:p w14:paraId="21F168E1" w14:textId="27C41F3B" w:rsidR="00612542" w:rsidRPr="00FE396D" w:rsidRDefault="00612542" w:rsidP="00CE4D76">
      <w:pPr>
        <w:spacing w:line="360" w:lineRule="auto"/>
        <w:jc w:val="both"/>
        <w:rPr>
          <w:rFonts w:ascii="Arial" w:hAnsi="Arial" w:cs="Arial"/>
          <w:sz w:val="24"/>
          <w:szCs w:val="24"/>
        </w:rPr>
      </w:pPr>
      <w:r w:rsidRPr="00FE396D">
        <w:rPr>
          <w:rFonts w:ascii="Arial" w:hAnsi="Arial" w:cs="Arial"/>
          <w:sz w:val="24"/>
          <w:szCs w:val="24"/>
        </w:rPr>
        <w:t>El </w:t>
      </w:r>
      <w:hyperlink r:id="rId6" w:history="1">
        <w:r w:rsidRPr="00FE396D">
          <w:rPr>
            <w:rStyle w:val="Hipervnculo"/>
            <w:rFonts w:ascii="Arial" w:hAnsi="Arial" w:cs="Arial"/>
            <w:color w:val="auto"/>
            <w:sz w:val="24"/>
            <w:szCs w:val="24"/>
            <w:u w:val="none"/>
          </w:rPr>
          <w:t>inventario</w:t>
        </w:r>
      </w:hyperlink>
      <w:r w:rsidRPr="00FE396D">
        <w:rPr>
          <w:rFonts w:ascii="Arial" w:hAnsi="Arial" w:cs="Arial"/>
          <w:sz w:val="24"/>
          <w:szCs w:val="24"/>
        </w:rPr>
        <w:t> de materias primas es aquel que incluye todos aquellos insumos o bienes que deben ser tratados para convertirse en productos finales o productos en proceso.</w:t>
      </w:r>
    </w:p>
    <w:p w14:paraId="4AAE1B7C" w14:textId="77777777" w:rsidR="00BD575C" w:rsidRPr="00FE396D" w:rsidRDefault="00BD575C" w:rsidP="00CE4D76">
      <w:pPr>
        <w:spacing w:line="360" w:lineRule="auto"/>
        <w:jc w:val="both"/>
        <w:rPr>
          <w:rFonts w:ascii="Arial" w:hAnsi="Arial" w:cs="Arial"/>
          <w:sz w:val="24"/>
          <w:szCs w:val="24"/>
        </w:rPr>
      </w:pPr>
      <w:r w:rsidRPr="00FE396D">
        <w:rPr>
          <w:rFonts w:ascii="Arial" w:hAnsi="Arial" w:cs="Arial"/>
          <w:sz w:val="24"/>
          <w:szCs w:val="24"/>
        </w:rPr>
        <w:t>El inventario de materias primas debe estar sujeto a un control, al igual que los otros inventarios. Esto, porque es necesario poder identificar si desaparece parte de dichas existencias, lo cual generaría pérdidas a la firma.</w:t>
      </w:r>
    </w:p>
    <w:p w14:paraId="14614442" w14:textId="77777777" w:rsidR="00BD575C" w:rsidRPr="00FE396D" w:rsidRDefault="00BD575C" w:rsidP="00CE4D76">
      <w:pPr>
        <w:spacing w:line="360" w:lineRule="auto"/>
        <w:jc w:val="both"/>
        <w:rPr>
          <w:rFonts w:ascii="Arial" w:hAnsi="Arial" w:cs="Arial"/>
          <w:sz w:val="24"/>
          <w:szCs w:val="24"/>
        </w:rPr>
      </w:pPr>
      <w:r w:rsidRPr="00FE396D">
        <w:rPr>
          <w:rFonts w:ascii="Arial" w:hAnsi="Arial" w:cs="Arial"/>
          <w:sz w:val="24"/>
          <w:szCs w:val="24"/>
        </w:rPr>
        <w:t>Lo ideal es tener, al menos, un control periódico del inventario de materia prima, pues un control perpetuo o en tiempo real suele ser más costoso. Aunque todo depende de la cantidad y valor de las existencias que posee la empresa. Así, cuanto más grande y de menos valor sea el inventario, más costoso será monitorearlo de manera permanente, y viceversa.</w:t>
      </w:r>
    </w:p>
    <w:p w14:paraId="71B47AA9" w14:textId="77777777" w:rsidR="00BD575C" w:rsidRPr="00FE396D" w:rsidRDefault="00BD575C" w:rsidP="00CE4D76">
      <w:pPr>
        <w:spacing w:line="360" w:lineRule="auto"/>
        <w:jc w:val="both"/>
        <w:rPr>
          <w:rFonts w:ascii="Arial" w:hAnsi="Arial" w:cs="Arial"/>
          <w:sz w:val="24"/>
          <w:szCs w:val="24"/>
        </w:rPr>
      </w:pPr>
      <w:r w:rsidRPr="00FE396D">
        <w:rPr>
          <w:rFonts w:ascii="Arial" w:hAnsi="Arial" w:cs="Arial"/>
          <w:sz w:val="24"/>
          <w:szCs w:val="24"/>
        </w:rPr>
        <w:t>Supongamos que tenemos una empresa que se dedica a la fabricación de zapatos.</w:t>
      </w:r>
    </w:p>
    <w:p w14:paraId="33D29DE1" w14:textId="77777777" w:rsidR="00BD575C" w:rsidRPr="00FE396D" w:rsidRDefault="00BD575C" w:rsidP="00CE4D76">
      <w:pPr>
        <w:spacing w:line="360" w:lineRule="auto"/>
        <w:jc w:val="both"/>
        <w:rPr>
          <w:rFonts w:ascii="Arial" w:hAnsi="Arial" w:cs="Arial"/>
          <w:sz w:val="24"/>
          <w:szCs w:val="24"/>
        </w:rPr>
      </w:pPr>
      <w:r w:rsidRPr="00FE396D">
        <w:rPr>
          <w:rFonts w:ascii="Arial" w:hAnsi="Arial" w:cs="Arial"/>
          <w:sz w:val="24"/>
          <w:szCs w:val="24"/>
        </w:rPr>
        <w:t>Entonces, en su inventario de materia prima debería incluir </w:t>
      </w:r>
      <w:hyperlink r:id="rId7" w:history="1">
        <w:r w:rsidRPr="00FE396D">
          <w:rPr>
            <w:rStyle w:val="Hipervnculo"/>
            <w:rFonts w:ascii="Arial" w:hAnsi="Arial" w:cs="Arial"/>
            <w:color w:val="auto"/>
            <w:sz w:val="24"/>
            <w:szCs w:val="24"/>
            <w:u w:val="none"/>
          </w:rPr>
          <w:t>insumos</w:t>
        </w:r>
      </w:hyperlink>
      <w:r w:rsidRPr="00FE396D">
        <w:rPr>
          <w:rFonts w:ascii="Arial" w:hAnsi="Arial" w:cs="Arial"/>
          <w:sz w:val="24"/>
          <w:szCs w:val="24"/>
        </w:rPr>
        <w:t> como el cuero, tela, lona o materiales sintéticos como el poliuretano.</w:t>
      </w:r>
    </w:p>
    <w:p w14:paraId="45A29CAC" w14:textId="742AF397" w:rsidR="00F56AF2" w:rsidRPr="00067BBC" w:rsidRDefault="00BD575C" w:rsidP="00CE4D76">
      <w:pPr>
        <w:spacing w:line="360" w:lineRule="auto"/>
        <w:jc w:val="both"/>
        <w:rPr>
          <w:rStyle w:val="Hipervnculo"/>
          <w:rFonts w:ascii="Arial" w:hAnsi="Arial" w:cs="Arial"/>
          <w:color w:val="auto"/>
          <w:sz w:val="24"/>
          <w:szCs w:val="24"/>
          <w:u w:val="none"/>
        </w:rPr>
      </w:pPr>
      <w:r w:rsidRPr="00FE396D">
        <w:rPr>
          <w:rFonts w:ascii="Arial" w:hAnsi="Arial" w:cs="Arial"/>
          <w:sz w:val="24"/>
          <w:szCs w:val="24"/>
        </w:rPr>
        <w:lastRenderedPageBreak/>
        <w:t>Todos estos materiales deberán ser registrados en el inventario, para ir reportando sus entradas y respectivas salidas.</w:t>
      </w:r>
    </w:p>
    <w:p w14:paraId="606C2826" w14:textId="77777777" w:rsidR="00D25B43" w:rsidRPr="00067BBC" w:rsidRDefault="00D25B43" w:rsidP="00CE4D76">
      <w:pPr>
        <w:jc w:val="both"/>
        <w:rPr>
          <w:rFonts w:ascii="Arial" w:hAnsi="Arial" w:cs="Arial"/>
          <w:b/>
          <w:bCs/>
          <w:sz w:val="28"/>
        </w:rPr>
      </w:pPr>
      <w:r w:rsidRPr="00067BBC">
        <w:rPr>
          <w:rFonts w:ascii="Arial" w:hAnsi="Arial" w:cs="Arial"/>
          <w:b/>
          <w:bCs/>
          <w:sz w:val="28"/>
        </w:rPr>
        <w:t xml:space="preserve">Inventario de insumos y materiales </w:t>
      </w:r>
    </w:p>
    <w:p w14:paraId="304D30A4" w14:textId="77777777" w:rsidR="00D25B43" w:rsidRPr="00D25B43" w:rsidRDefault="00D25B43" w:rsidP="00CE4D76">
      <w:pPr>
        <w:jc w:val="both"/>
        <w:rPr>
          <w:rFonts w:ascii="Arial" w:hAnsi="Arial" w:cs="Arial"/>
          <w:color w:val="404040"/>
          <w:sz w:val="24"/>
          <w:u w:val="single"/>
        </w:rPr>
      </w:pPr>
      <w:r w:rsidRPr="00D25B43">
        <w:rPr>
          <w:rFonts w:ascii="Arial" w:hAnsi="Arial" w:cs="Arial"/>
          <w:color w:val="404040"/>
          <w:sz w:val="24"/>
          <w:u w:val="single"/>
        </w:rPr>
        <w:t xml:space="preserve">Inventario de insumos </w:t>
      </w:r>
    </w:p>
    <w:p w14:paraId="1C4FE091" w14:textId="77777777" w:rsidR="00D25B43" w:rsidRPr="00D25B43" w:rsidRDefault="00D25B43" w:rsidP="00CE4D76">
      <w:pPr>
        <w:jc w:val="both"/>
        <w:rPr>
          <w:rFonts w:ascii="Arial" w:hAnsi="Arial" w:cs="Arial"/>
          <w:color w:val="404040"/>
          <w:sz w:val="24"/>
        </w:rPr>
      </w:pPr>
      <w:r w:rsidRPr="00D25B43">
        <w:rPr>
          <w:rFonts w:ascii="Arial" w:hAnsi="Arial" w:cs="Arial"/>
          <w:color w:val="404040"/>
          <w:sz w:val="24"/>
        </w:rPr>
        <w:t>Son un capital en forma de material, entiende que toda acción relacionada con la administración de estos genera costos y, por lo tanto, se traduce en pérdidas o ganancias para el negocio. Existen diversos tipos de inventarios, de acuerdo con el tipo de demanda que cada empresa tiene para poder avanzar con eficiencia. Algunos de ellos, clasificados de acuerdo con su forma.</w:t>
      </w:r>
    </w:p>
    <w:p w14:paraId="3F66DE1D" w14:textId="77777777" w:rsidR="00D25B43" w:rsidRPr="00D25B43" w:rsidRDefault="00D25B43" w:rsidP="00CE4D76">
      <w:pPr>
        <w:jc w:val="both"/>
        <w:rPr>
          <w:rFonts w:ascii="Arial" w:hAnsi="Arial" w:cs="Arial"/>
          <w:sz w:val="24"/>
          <w:u w:val="single"/>
        </w:rPr>
      </w:pPr>
      <w:r w:rsidRPr="00D25B43">
        <w:rPr>
          <w:rFonts w:ascii="Arial" w:hAnsi="Arial" w:cs="Arial"/>
          <w:sz w:val="24"/>
          <w:u w:val="single"/>
        </w:rPr>
        <w:t>Inventario de materias</w:t>
      </w:r>
    </w:p>
    <w:p w14:paraId="6863C44B" w14:textId="2ECFEA28" w:rsidR="00D25B43" w:rsidRDefault="00D25B43" w:rsidP="00CE4D76">
      <w:pPr>
        <w:jc w:val="both"/>
        <w:rPr>
          <w:rFonts w:ascii="Arial" w:eastAsia="Times New Roman" w:hAnsi="Arial" w:cs="Arial"/>
          <w:color w:val="404040"/>
          <w:sz w:val="24"/>
        </w:rPr>
      </w:pPr>
      <w:r w:rsidRPr="00D25B43">
        <w:rPr>
          <w:rFonts w:ascii="Arial" w:eastAsia="Times New Roman" w:hAnsi="Arial" w:cs="Arial"/>
          <w:color w:val="404040"/>
          <w:sz w:val="24"/>
        </w:rPr>
        <w:t>Son un capital en forma de material, entiende que toda acción relacionada con la administración de estos genera costos y, por lo tanto, se traduce en pérdidas o ganancias para el negocio</w:t>
      </w:r>
    </w:p>
    <w:p w14:paraId="7956D592" w14:textId="77777777" w:rsidR="00067BBC" w:rsidRPr="00D25B43" w:rsidRDefault="00067BBC" w:rsidP="00CE4D76">
      <w:pPr>
        <w:jc w:val="both"/>
        <w:rPr>
          <w:rFonts w:ascii="Arial" w:hAnsi="Arial" w:cs="Arial"/>
          <w:b/>
          <w:bCs/>
          <w:color w:val="FF0000"/>
          <w:sz w:val="24"/>
        </w:rPr>
      </w:pPr>
    </w:p>
    <w:p w14:paraId="566E4F35" w14:textId="06854CC6" w:rsidR="00D25B43" w:rsidRPr="00067BBC" w:rsidRDefault="00D25B43" w:rsidP="00CE4D76">
      <w:pPr>
        <w:jc w:val="both"/>
        <w:rPr>
          <w:rFonts w:ascii="Arial" w:hAnsi="Arial" w:cs="Arial"/>
          <w:b/>
          <w:bCs/>
          <w:sz w:val="28"/>
        </w:rPr>
      </w:pPr>
      <w:r w:rsidRPr="00067BBC">
        <w:rPr>
          <w:rFonts w:ascii="Arial" w:hAnsi="Arial" w:cs="Arial"/>
          <w:b/>
          <w:bCs/>
          <w:sz w:val="28"/>
        </w:rPr>
        <w:t xml:space="preserve">Inventario de productos en proceso </w:t>
      </w:r>
    </w:p>
    <w:p w14:paraId="60E1758D" w14:textId="77777777" w:rsidR="00D25B43" w:rsidRPr="00D25B43" w:rsidRDefault="00D25B43" w:rsidP="00CE4D76">
      <w:pPr>
        <w:jc w:val="both"/>
        <w:rPr>
          <w:rFonts w:ascii="Arial" w:hAnsi="Arial" w:cs="Arial"/>
          <w:color w:val="404040"/>
          <w:sz w:val="24"/>
        </w:rPr>
      </w:pPr>
      <w:r w:rsidRPr="00D25B43">
        <w:rPr>
          <w:rFonts w:ascii="Arial" w:hAnsi="Arial" w:cs="Arial"/>
          <w:color w:val="404040"/>
          <w:sz w:val="24"/>
        </w:rPr>
        <w:t>Son activos que se encuentran en un proceso de modificación y que se utilizarán en la producción de otros productos en proceso o productos terminados.</w:t>
      </w:r>
    </w:p>
    <w:p w14:paraId="44677F22" w14:textId="0E443E6D" w:rsidR="00D25B43" w:rsidRDefault="00D25B43" w:rsidP="00CE4D76">
      <w:pPr>
        <w:jc w:val="both"/>
        <w:rPr>
          <w:rFonts w:ascii="Arial" w:hAnsi="Arial" w:cs="Arial"/>
          <w:color w:val="404040"/>
          <w:sz w:val="24"/>
        </w:rPr>
      </w:pPr>
      <w:r w:rsidRPr="00D25B43">
        <w:rPr>
          <w:rFonts w:ascii="Arial" w:hAnsi="Arial" w:cs="Arial"/>
          <w:color w:val="404040"/>
          <w:sz w:val="24"/>
        </w:rPr>
        <w:t>A medida que la materia prima se transforma, esta aumenta su valor debido a los costos de producción involucrados.</w:t>
      </w:r>
    </w:p>
    <w:p w14:paraId="51851E2E" w14:textId="77777777" w:rsidR="00D25B43" w:rsidRPr="00D25B43" w:rsidRDefault="00D25B43" w:rsidP="00CE4D76">
      <w:pPr>
        <w:jc w:val="both"/>
        <w:rPr>
          <w:rFonts w:ascii="Arial" w:eastAsia="Times New Roman" w:hAnsi="Arial" w:cs="Arial"/>
          <w:color w:val="404040"/>
          <w:sz w:val="24"/>
        </w:rPr>
      </w:pPr>
      <w:r w:rsidRPr="00D25B43">
        <w:rPr>
          <w:rFonts w:ascii="Arial" w:eastAsia="Times New Roman" w:hAnsi="Arial" w:cs="Arial"/>
          <w:color w:val="404040"/>
          <w:sz w:val="24"/>
        </w:rPr>
        <w:t>Para realizar el inventario de productos terminados debes utilizar el tiempo mínimo posible, para lograrlo es importante que la documentación y dispositivos o sistemas necesarios estén preparados con anticipación, así vas a prevenir problemas de última hora.</w:t>
      </w:r>
    </w:p>
    <w:p w14:paraId="7AE3BAF3" w14:textId="77777777" w:rsidR="00D25B43" w:rsidRPr="00D25B43" w:rsidRDefault="00D25B43" w:rsidP="00CE4D76">
      <w:pPr>
        <w:jc w:val="both"/>
        <w:rPr>
          <w:rFonts w:ascii="Arial" w:eastAsia="Times New Roman" w:hAnsi="Arial" w:cs="Arial"/>
          <w:color w:val="404040"/>
          <w:sz w:val="24"/>
        </w:rPr>
      </w:pPr>
      <w:r w:rsidRPr="00D25B43">
        <w:rPr>
          <w:rFonts w:ascii="Arial" w:eastAsia="Times New Roman" w:hAnsi="Arial" w:cs="Arial"/>
          <w:color w:val="404040"/>
          <w:sz w:val="24"/>
        </w:rPr>
        <w:t>El software para realizar el inventario es una elección importante para poder introducir, almacenar y organizar la información de forma rápida y precisa. También hay que apoyarse en periféricos y dispositivos para acelerar el proceso y aportar valor a los datos obtenidos (escáneres para códigos de barra, ordenadores portátiles, teléfonos móviles para capturar fotos de dispositivos, </w:t>
      </w:r>
      <w:proofErr w:type="spellStart"/>
      <w:r w:rsidRPr="00D25B43">
        <w:rPr>
          <w:rFonts w:ascii="Arial" w:eastAsia="Times New Roman" w:hAnsi="Arial" w:cs="Arial"/>
          <w:color w:val="404040"/>
          <w:sz w:val="24"/>
        </w:rPr>
        <w:t>tablets</w:t>
      </w:r>
      <w:proofErr w:type="spellEnd"/>
      <w:r w:rsidRPr="00D25B43">
        <w:rPr>
          <w:rFonts w:ascii="Arial" w:eastAsia="Times New Roman" w:hAnsi="Arial" w:cs="Arial"/>
          <w:color w:val="404040"/>
          <w:sz w:val="24"/>
        </w:rPr>
        <w:t>, etc.). </w:t>
      </w:r>
    </w:p>
    <w:p w14:paraId="0D88003B" w14:textId="77777777" w:rsidR="00D25B43" w:rsidRPr="00D25B43" w:rsidRDefault="00D25B43" w:rsidP="00CE4D76">
      <w:pPr>
        <w:jc w:val="both"/>
        <w:rPr>
          <w:rFonts w:ascii="Arial" w:eastAsia="Times New Roman" w:hAnsi="Arial" w:cs="Arial"/>
          <w:color w:val="404040"/>
          <w:sz w:val="24"/>
        </w:rPr>
      </w:pPr>
      <w:r w:rsidRPr="00D25B43">
        <w:rPr>
          <w:rFonts w:ascii="Arial" w:eastAsia="Times New Roman" w:hAnsi="Arial" w:cs="Arial"/>
          <w:color w:val="404040"/>
          <w:sz w:val="24"/>
        </w:rPr>
        <w:t>El proceso de inventariado de un sistema informatizado debe ser registrado de forma digital para crear una base de conocimiento amplia y de fácil acceso. La elección de la aplicación para realizar el inventario es clave en este aspecto para poder realizar los registros de forma rápida y certera. </w:t>
      </w:r>
    </w:p>
    <w:p w14:paraId="357D85F7" w14:textId="77777777" w:rsidR="00D25B43" w:rsidRPr="00D25B43" w:rsidRDefault="00D25B43" w:rsidP="00CE4D76">
      <w:pPr>
        <w:jc w:val="both"/>
        <w:rPr>
          <w:rFonts w:ascii="Arial" w:eastAsiaTheme="minorEastAsia" w:hAnsi="Arial" w:cs="Arial"/>
          <w:color w:val="404040"/>
          <w:sz w:val="24"/>
        </w:rPr>
      </w:pPr>
      <w:r w:rsidRPr="00D25B43">
        <w:rPr>
          <w:rFonts w:ascii="Arial" w:eastAsia="Times New Roman" w:hAnsi="Arial" w:cs="Arial"/>
          <w:color w:val="404040"/>
          <w:sz w:val="24"/>
        </w:rPr>
        <w:t>Deben recogerse todos los datos relacionados con los dispositivos que utilizan los usuarios para acceder a las plataformas de trabajo, datos y red informática de la empresa (datos del </w:t>
      </w:r>
      <w:r w:rsidRPr="00D25B43">
        <w:rPr>
          <w:rFonts w:ascii="Arial" w:eastAsia="Times New Roman" w:hAnsi="Arial" w:cs="Arial"/>
          <w:i/>
          <w:iCs/>
          <w:color w:val="404040"/>
          <w:sz w:val="24"/>
        </w:rPr>
        <w:t>hardware</w:t>
      </w:r>
      <w:r w:rsidRPr="00D25B43">
        <w:rPr>
          <w:rFonts w:ascii="Arial" w:eastAsia="Times New Roman" w:hAnsi="Arial" w:cs="Arial"/>
          <w:color w:val="404040"/>
          <w:sz w:val="24"/>
        </w:rPr>
        <w:t xml:space="preserve">, modelo y número de </w:t>
      </w:r>
      <w:r w:rsidRPr="00D25B43">
        <w:rPr>
          <w:rFonts w:ascii="Arial" w:eastAsia="Times New Roman" w:hAnsi="Arial" w:cs="Arial"/>
          <w:color w:val="404040"/>
          <w:sz w:val="24"/>
        </w:rPr>
        <w:lastRenderedPageBreak/>
        <w:t>serie, </w:t>
      </w:r>
      <w:r w:rsidRPr="00D25B43">
        <w:rPr>
          <w:rFonts w:ascii="Arial" w:eastAsia="Times New Roman" w:hAnsi="Arial" w:cs="Arial"/>
          <w:i/>
          <w:iCs/>
          <w:color w:val="404040"/>
          <w:sz w:val="24"/>
        </w:rPr>
        <w:t>software </w:t>
      </w:r>
      <w:r w:rsidRPr="00D25B43">
        <w:rPr>
          <w:rFonts w:ascii="Arial" w:eastAsia="Times New Roman" w:hAnsi="Arial" w:cs="Arial"/>
          <w:color w:val="404040"/>
          <w:sz w:val="24"/>
        </w:rPr>
        <w:t>instalado, </w:t>
      </w:r>
      <w:r w:rsidRPr="00D25B43">
        <w:rPr>
          <w:rFonts w:ascii="Arial" w:eastAsia="Times New Roman" w:hAnsi="Arial" w:cs="Arial"/>
          <w:i/>
          <w:iCs/>
          <w:color w:val="404040"/>
          <w:sz w:val="24"/>
        </w:rPr>
        <w:t>antimalware</w:t>
      </w:r>
      <w:r w:rsidRPr="00D25B43">
        <w:rPr>
          <w:rFonts w:ascii="Arial" w:eastAsia="Times New Roman" w:hAnsi="Arial" w:cs="Arial"/>
          <w:color w:val="404040"/>
          <w:sz w:val="24"/>
        </w:rPr>
        <w:t>, VPN, etc.). Si la empresa cuenta con su servidor y dispositivos de almacenamiento en red (NAS, por ejemplo) debe incluirse en el inventario tanto la parte de </w:t>
      </w:r>
      <w:r w:rsidRPr="00D25B43">
        <w:rPr>
          <w:rFonts w:ascii="Arial" w:eastAsia="Times New Roman" w:hAnsi="Arial" w:cs="Arial"/>
          <w:i/>
          <w:iCs/>
          <w:color w:val="404040"/>
          <w:sz w:val="24"/>
        </w:rPr>
        <w:t>hardware</w:t>
      </w:r>
      <w:r w:rsidRPr="00D25B43">
        <w:rPr>
          <w:rFonts w:ascii="Arial" w:eastAsia="Times New Roman" w:hAnsi="Arial" w:cs="Arial"/>
          <w:color w:val="404040"/>
          <w:sz w:val="24"/>
        </w:rPr>
        <w:t>, </w:t>
      </w:r>
      <w:r w:rsidRPr="00D25B43">
        <w:rPr>
          <w:rFonts w:ascii="Arial" w:eastAsia="Times New Roman" w:hAnsi="Arial" w:cs="Arial"/>
          <w:i/>
          <w:iCs/>
          <w:color w:val="404040"/>
          <w:sz w:val="24"/>
        </w:rPr>
        <w:t>software </w:t>
      </w:r>
      <w:r w:rsidRPr="00D25B43">
        <w:rPr>
          <w:rFonts w:ascii="Arial" w:eastAsia="Times New Roman" w:hAnsi="Arial" w:cs="Arial"/>
          <w:color w:val="404040"/>
          <w:sz w:val="24"/>
        </w:rPr>
        <w:t>como otros elementos relacionados (armario rack, aire acondicionado y UPS, entre otros). </w:t>
      </w:r>
      <w:r w:rsidRPr="00D25B43">
        <w:rPr>
          <w:rFonts w:ascii="Arial" w:hAnsi="Arial" w:cs="Arial"/>
          <w:color w:val="404040"/>
          <w:sz w:val="24"/>
        </w:rPr>
        <w:t>La instalación de red y el sistema de comunicaciones permiten la comunicación interna y externa de la empresa. En el inventario se debe recoger toda la información sobre los dispositivos y elementos de red como </w:t>
      </w:r>
      <w:proofErr w:type="spellStart"/>
      <w:r w:rsidRPr="00D25B43">
        <w:rPr>
          <w:rFonts w:ascii="Arial" w:hAnsi="Arial" w:cs="Arial"/>
          <w:color w:val="404040"/>
          <w:sz w:val="24"/>
        </w:rPr>
        <w:t>router</w:t>
      </w:r>
      <w:proofErr w:type="spellEnd"/>
      <w:r w:rsidRPr="00D25B43">
        <w:rPr>
          <w:rFonts w:ascii="Arial" w:hAnsi="Arial" w:cs="Arial"/>
          <w:color w:val="404040"/>
          <w:sz w:val="24"/>
        </w:rPr>
        <w:t>, </w:t>
      </w:r>
      <w:proofErr w:type="spellStart"/>
      <w:r w:rsidRPr="00D25B43">
        <w:rPr>
          <w:rFonts w:ascii="Arial" w:hAnsi="Arial" w:cs="Arial"/>
          <w:i/>
          <w:iCs/>
          <w:color w:val="404040"/>
          <w:sz w:val="24"/>
        </w:rPr>
        <w:t>switches</w:t>
      </w:r>
      <w:proofErr w:type="spellEnd"/>
      <w:r w:rsidRPr="00D25B43">
        <w:rPr>
          <w:rFonts w:ascii="Arial" w:hAnsi="Arial" w:cs="Arial"/>
          <w:color w:val="404040"/>
          <w:sz w:val="24"/>
        </w:rPr>
        <w:t>, POE, </w:t>
      </w:r>
      <w:proofErr w:type="spellStart"/>
      <w:r w:rsidRPr="00D25B43">
        <w:rPr>
          <w:rFonts w:ascii="Arial" w:hAnsi="Arial" w:cs="Arial"/>
          <w:i/>
          <w:iCs/>
          <w:color w:val="404040"/>
          <w:sz w:val="24"/>
        </w:rPr>
        <w:t>patch</w:t>
      </w:r>
      <w:proofErr w:type="spellEnd"/>
      <w:r w:rsidRPr="00D25B43">
        <w:rPr>
          <w:rFonts w:ascii="Arial" w:hAnsi="Arial" w:cs="Arial"/>
          <w:i/>
          <w:iCs/>
          <w:color w:val="404040"/>
          <w:sz w:val="24"/>
        </w:rPr>
        <w:t> </w:t>
      </w:r>
      <w:proofErr w:type="spellStart"/>
      <w:r w:rsidRPr="00D25B43">
        <w:rPr>
          <w:rFonts w:ascii="Arial" w:hAnsi="Arial" w:cs="Arial"/>
          <w:i/>
          <w:iCs/>
          <w:color w:val="404040"/>
          <w:sz w:val="24"/>
        </w:rPr>
        <w:t>panels</w:t>
      </w:r>
      <w:proofErr w:type="spellEnd"/>
      <w:r w:rsidRPr="00D25B43">
        <w:rPr>
          <w:rFonts w:ascii="Arial" w:hAnsi="Arial" w:cs="Arial"/>
          <w:color w:val="404040"/>
          <w:sz w:val="24"/>
        </w:rPr>
        <w:t>, puntos de acceso, tipos de cable ethernet, terminales de teléfono, servidores de </w:t>
      </w:r>
      <w:r w:rsidRPr="00D25B43">
        <w:rPr>
          <w:rFonts w:ascii="Arial" w:hAnsi="Arial" w:cs="Arial"/>
          <w:i/>
          <w:iCs/>
          <w:color w:val="404040"/>
          <w:sz w:val="24"/>
        </w:rPr>
        <w:t>firewall </w:t>
      </w:r>
      <w:r w:rsidRPr="00D25B43">
        <w:rPr>
          <w:rFonts w:ascii="Arial" w:hAnsi="Arial" w:cs="Arial"/>
          <w:color w:val="404040"/>
          <w:sz w:val="24"/>
        </w:rPr>
        <w:t>y cualquier otro componente relacionado con la red. </w:t>
      </w:r>
    </w:p>
    <w:p w14:paraId="2B8926DA" w14:textId="00C18EB9" w:rsidR="00D25B43" w:rsidRPr="00D25B43" w:rsidRDefault="00D25B43" w:rsidP="00CE4D76">
      <w:pPr>
        <w:jc w:val="both"/>
        <w:rPr>
          <w:rFonts w:ascii="Arial" w:hAnsi="Arial" w:cs="Arial"/>
          <w:color w:val="404040"/>
          <w:sz w:val="24"/>
        </w:rPr>
      </w:pPr>
      <w:r w:rsidRPr="00D25B43">
        <w:rPr>
          <w:rFonts w:ascii="Arial" w:hAnsi="Arial" w:cs="Arial"/>
          <w:color w:val="404040"/>
          <w:sz w:val="24"/>
        </w:rPr>
        <w:t>En el inventario se debe también asociar la toma de red que cada uno de los equipos que accede por ethernet, para disponer de información que facilite el acceso o actualizaciones remotas, por ejemplo. Las aplicaciones, herramientas y portales que se utilicen para el funcionamiento del negocio deben ser inventariados. Hay que incluir el nombre del programa, su número de versión, estado y número de licencia, etc. Lo mismo ocurre con los sistemas operativos que se utilizan en los distintos dispositivos como los </w:t>
      </w:r>
      <w:proofErr w:type="spellStart"/>
      <w:r w:rsidRPr="00D25B43">
        <w:rPr>
          <w:rFonts w:ascii="Arial" w:hAnsi="Arial" w:cs="Arial"/>
          <w:color w:val="404040"/>
          <w:sz w:val="24"/>
        </w:rPr>
        <w:t>endpoints</w:t>
      </w:r>
      <w:proofErr w:type="spellEnd"/>
      <w:r w:rsidRPr="00D25B43">
        <w:rPr>
          <w:rFonts w:ascii="Arial" w:hAnsi="Arial" w:cs="Arial"/>
          <w:color w:val="404040"/>
          <w:sz w:val="24"/>
        </w:rPr>
        <w:t>, servidores o dispositivos móviles.</w:t>
      </w:r>
      <w:r w:rsidR="006110A8">
        <w:rPr>
          <w:rFonts w:ascii="Arial" w:hAnsi="Arial" w:cs="Arial"/>
          <w:color w:val="404040"/>
          <w:sz w:val="24"/>
        </w:rPr>
        <w:t xml:space="preserve"> </w:t>
      </w:r>
      <w:r w:rsidRPr="00D25B43">
        <w:rPr>
          <w:rFonts w:ascii="Arial" w:hAnsi="Arial" w:cs="Arial"/>
          <w:color w:val="404040"/>
          <w:sz w:val="24"/>
        </w:rPr>
        <w:t>Con toda esta información la empresa puede disponer de una visión real y global del estado del </w:t>
      </w:r>
      <w:r w:rsidRPr="00D25B43">
        <w:rPr>
          <w:rFonts w:ascii="Arial" w:hAnsi="Arial" w:cs="Arial"/>
          <w:i/>
          <w:iCs/>
          <w:color w:val="404040"/>
          <w:sz w:val="24"/>
        </w:rPr>
        <w:t>software </w:t>
      </w:r>
      <w:r w:rsidRPr="00D25B43">
        <w:rPr>
          <w:rFonts w:ascii="Arial" w:hAnsi="Arial" w:cs="Arial"/>
          <w:color w:val="404040"/>
          <w:sz w:val="24"/>
        </w:rPr>
        <w:t>en su negocio, y les permitirá evitar el gasto en licencias innecesarias o hacer inversiones en programas que realmente mejoren y aporten valor. </w:t>
      </w:r>
    </w:p>
    <w:p w14:paraId="4E507175" w14:textId="152E0FEB" w:rsidR="00D25B43" w:rsidRDefault="00D25B43" w:rsidP="00CE4D76">
      <w:pPr>
        <w:spacing w:line="360" w:lineRule="auto"/>
        <w:jc w:val="both"/>
        <w:rPr>
          <w:rFonts w:ascii="Arial" w:hAnsi="Arial" w:cs="Arial"/>
          <w:b/>
          <w:sz w:val="28"/>
          <w:szCs w:val="24"/>
        </w:rPr>
      </w:pPr>
    </w:p>
    <w:p w14:paraId="3FF27866" w14:textId="7833638F" w:rsidR="00F56AF2" w:rsidRPr="00F56AF2" w:rsidRDefault="00CE4D76" w:rsidP="00CE4D76">
      <w:pPr>
        <w:spacing w:line="360" w:lineRule="auto"/>
        <w:jc w:val="both"/>
        <w:rPr>
          <w:rFonts w:ascii="Arial" w:hAnsi="Arial" w:cs="Arial"/>
          <w:b/>
          <w:sz w:val="28"/>
          <w:szCs w:val="24"/>
        </w:rPr>
      </w:pPr>
      <w:r>
        <w:rPr>
          <w:rFonts w:ascii="Arial" w:hAnsi="Arial" w:cs="Arial"/>
          <w:b/>
          <w:sz w:val="28"/>
          <w:szCs w:val="24"/>
        </w:rPr>
        <w:t>¿Qué es un inventario de productos t</w:t>
      </w:r>
      <w:r w:rsidR="00F56AF2" w:rsidRPr="00F56AF2">
        <w:rPr>
          <w:rFonts w:ascii="Arial" w:hAnsi="Arial" w:cs="Arial"/>
          <w:b/>
          <w:sz w:val="28"/>
          <w:szCs w:val="24"/>
        </w:rPr>
        <w:t>erminados?</w:t>
      </w:r>
    </w:p>
    <w:p w14:paraId="61E47D11" w14:textId="3B7D0CEE" w:rsidR="00F56AF2" w:rsidRPr="00F56AF2" w:rsidRDefault="00F56AF2" w:rsidP="00CE4D76">
      <w:pPr>
        <w:spacing w:line="360" w:lineRule="auto"/>
        <w:jc w:val="both"/>
        <w:rPr>
          <w:rFonts w:ascii="Arial" w:hAnsi="Arial" w:cs="Arial"/>
          <w:sz w:val="24"/>
          <w:szCs w:val="24"/>
        </w:rPr>
      </w:pPr>
      <w:r>
        <w:rPr>
          <w:rFonts w:ascii="Arial" w:hAnsi="Arial" w:cs="Arial"/>
          <w:sz w:val="24"/>
          <w:szCs w:val="24"/>
        </w:rPr>
        <w:t>En</w:t>
      </w:r>
      <w:r w:rsidRPr="00F56AF2">
        <w:rPr>
          <w:rFonts w:ascii="Arial" w:hAnsi="Arial" w:cs="Arial"/>
          <w:sz w:val="24"/>
          <w:szCs w:val="24"/>
        </w:rPr>
        <w:t xml:space="preserve"> una fábrica </w:t>
      </w:r>
      <w:r>
        <w:rPr>
          <w:rFonts w:ascii="Arial" w:hAnsi="Arial" w:cs="Arial"/>
          <w:sz w:val="24"/>
          <w:szCs w:val="24"/>
        </w:rPr>
        <w:t>se utilizan</w:t>
      </w:r>
      <w:r w:rsidRPr="00F56AF2">
        <w:rPr>
          <w:rFonts w:ascii="Arial" w:hAnsi="Arial" w:cs="Arial"/>
          <w:sz w:val="24"/>
          <w:szCs w:val="24"/>
        </w:rPr>
        <w:t xml:space="preserve"> diferentes bienes para elaborar su producto final; al iniciar la línea productiva requiere materia prima, la cual será transformada con medios mecánicos o físicos para obtener su producto final, el </w:t>
      </w:r>
      <w:proofErr w:type="gramStart"/>
      <w:r w:rsidRPr="00F56AF2">
        <w:rPr>
          <w:rFonts w:ascii="Arial" w:hAnsi="Arial" w:cs="Arial"/>
          <w:sz w:val="24"/>
          <w:szCs w:val="24"/>
        </w:rPr>
        <w:t>cual</w:t>
      </w:r>
      <w:proofErr w:type="gramEnd"/>
      <w:r w:rsidRPr="00F56AF2">
        <w:rPr>
          <w:rFonts w:ascii="Arial" w:hAnsi="Arial" w:cs="Arial"/>
          <w:sz w:val="24"/>
          <w:szCs w:val="24"/>
        </w:rPr>
        <w:t xml:space="preserve"> al estar ya terminado, podrá ser almacenado para destin</w:t>
      </w:r>
      <w:r>
        <w:rPr>
          <w:rFonts w:ascii="Arial" w:hAnsi="Arial" w:cs="Arial"/>
          <w:sz w:val="24"/>
          <w:szCs w:val="24"/>
        </w:rPr>
        <w:t>arlo a la distribución y venta.</w:t>
      </w:r>
    </w:p>
    <w:p w14:paraId="159EE38C" w14:textId="77777777" w:rsidR="00F56AF2" w:rsidRPr="00F56AF2" w:rsidRDefault="00F56AF2" w:rsidP="00CE4D76">
      <w:pPr>
        <w:spacing w:line="360" w:lineRule="auto"/>
        <w:jc w:val="both"/>
        <w:rPr>
          <w:rFonts w:ascii="Arial" w:hAnsi="Arial" w:cs="Arial"/>
          <w:sz w:val="24"/>
          <w:szCs w:val="24"/>
        </w:rPr>
      </w:pPr>
      <w:r w:rsidRPr="00F56AF2">
        <w:rPr>
          <w:rFonts w:ascii="Arial" w:hAnsi="Arial" w:cs="Arial"/>
          <w:sz w:val="24"/>
          <w:szCs w:val="24"/>
        </w:rPr>
        <w:t>Es cuando están debidamente almacenados los productos, que ya no necesitan pasar por alguna línea de producción, y que pueden ser vendidos, que se puede hablar de un inventario de productos terminados.</w:t>
      </w:r>
    </w:p>
    <w:p w14:paraId="2BFC3E3D" w14:textId="04C50A72" w:rsidR="00F56AF2" w:rsidRDefault="00F56AF2" w:rsidP="00CE4D76">
      <w:pPr>
        <w:spacing w:line="360" w:lineRule="auto"/>
        <w:jc w:val="both"/>
        <w:rPr>
          <w:rFonts w:ascii="Arial" w:hAnsi="Arial" w:cs="Arial"/>
          <w:sz w:val="24"/>
          <w:szCs w:val="24"/>
        </w:rPr>
      </w:pPr>
      <w:r w:rsidRPr="00F56AF2">
        <w:rPr>
          <w:rFonts w:ascii="Arial" w:hAnsi="Arial" w:cs="Arial"/>
          <w:sz w:val="24"/>
          <w:szCs w:val="24"/>
        </w:rPr>
        <w:t>Esto no es otra cosa que el debido almacenamiento, en condiciones seguras, de los productos destinados a la venta, es decir los que ya transformaron la materia prima en el producto final.</w:t>
      </w:r>
    </w:p>
    <w:p w14:paraId="4C6C43AE" w14:textId="78EDE4C1" w:rsidR="00B41EE2" w:rsidRPr="00B41EE2" w:rsidRDefault="00B41EE2" w:rsidP="00B41EE2">
      <w:pPr>
        <w:spacing w:line="360" w:lineRule="auto"/>
        <w:jc w:val="both"/>
        <w:rPr>
          <w:rFonts w:ascii="Arial" w:hAnsi="Arial" w:cs="Arial"/>
          <w:sz w:val="24"/>
          <w:szCs w:val="24"/>
        </w:rPr>
      </w:pPr>
      <w:r w:rsidRPr="00B41EE2">
        <w:rPr>
          <w:rFonts w:ascii="Arial" w:hAnsi="Arial" w:cs="Arial"/>
          <w:sz w:val="24"/>
          <w:szCs w:val="24"/>
        </w:rPr>
        <w:lastRenderedPageBreak/>
        <w:t xml:space="preserve">Para realizar el inventario de productos terminados debes utilizar el tiempo mínimo posible, para lograrlo es importante que la documentación y dispositivos o sistemas necesarios estén preparados con anticipación, así vas a prevenir problemas de </w:t>
      </w:r>
      <w:r>
        <w:rPr>
          <w:rFonts w:ascii="Arial" w:hAnsi="Arial" w:cs="Arial"/>
          <w:sz w:val="24"/>
          <w:szCs w:val="24"/>
        </w:rPr>
        <w:t>última hora.</w:t>
      </w:r>
    </w:p>
    <w:p w14:paraId="3BF9EA6B" w14:textId="02720913" w:rsidR="00C65B12" w:rsidRDefault="00B41EE2" w:rsidP="00CE4D76">
      <w:pPr>
        <w:spacing w:line="360" w:lineRule="auto"/>
        <w:jc w:val="both"/>
        <w:rPr>
          <w:rFonts w:ascii="Arial" w:hAnsi="Arial" w:cs="Arial"/>
          <w:sz w:val="24"/>
          <w:szCs w:val="24"/>
        </w:rPr>
      </w:pPr>
      <w:r w:rsidRPr="00B41EE2">
        <w:rPr>
          <w:rFonts w:ascii="Arial" w:hAnsi="Arial" w:cs="Arial"/>
          <w:sz w:val="24"/>
          <w:szCs w:val="24"/>
        </w:rPr>
        <w:t>Es recomendable que se realice el inventario de productos terminados al iniciar o finalizar el día. Esto con la finalidad de llevar un control de la producción y de mantener un flujo constante entre las sucursales y los almacenes o fábricas.</w:t>
      </w:r>
    </w:p>
    <w:p w14:paraId="4726ECD6" w14:textId="23256BEF" w:rsidR="00CE4D76" w:rsidRDefault="00CE4D76" w:rsidP="00CE4D76">
      <w:pPr>
        <w:shd w:val="clear" w:color="auto" w:fill="FFFFFF"/>
        <w:spacing w:after="0" w:line="240" w:lineRule="auto"/>
        <w:jc w:val="both"/>
        <w:textAlignment w:val="baseline"/>
        <w:outlineLvl w:val="1"/>
        <w:rPr>
          <w:rFonts w:ascii="Arial" w:eastAsia="Times New Roman" w:hAnsi="Arial" w:cs="Arial"/>
          <w:b/>
          <w:color w:val="333333"/>
          <w:sz w:val="28"/>
          <w:szCs w:val="32"/>
          <w:lang w:eastAsia="es-MX"/>
        </w:rPr>
      </w:pPr>
      <w:r>
        <w:rPr>
          <w:rFonts w:ascii="Arial" w:eastAsia="Times New Roman" w:hAnsi="Arial" w:cs="Arial"/>
          <w:b/>
          <w:color w:val="333333"/>
          <w:sz w:val="28"/>
          <w:szCs w:val="32"/>
          <w:lang w:eastAsia="es-MX"/>
        </w:rPr>
        <w:t>Inventario de embalaje</w:t>
      </w:r>
    </w:p>
    <w:p w14:paraId="6DAA8730" w14:textId="77777777" w:rsidR="00067BBC" w:rsidRDefault="00067BBC" w:rsidP="00CE4D76">
      <w:pPr>
        <w:shd w:val="clear" w:color="auto" w:fill="FFFFFF"/>
        <w:spacing w:after="0" w:line="240" w:lineRule="auto"/>
        <w:jc w:val="both"/>
        <w:textAlignment w:val="baseline"/>
        <w:outlineLvl w:val="1"/>
        <w:rPr>
          <w:rFonts w:ascii="Arial" w:eastAsia="Times New Roman" w:hAnsi="Arial" w:cs="Arial"/>
          <w:b/>
          <w:color w:val="333333"/>
          <w:sz w:val="28"/>
          <w:szCs w:val="32"/>
          <w:lang w:eastAsia="es-MX"/>
        </w:rPr>
      </w:pPr>
    </w:p>
    <w:p w14:paraId="500291E4" w14:textId="0AFFEFAE" w:rsidR="00C65B12" w:rsidRDefault="00C65B12" w:rsidP="00CE4D76">
      <w:pPr>
        <w:shd w:val="clear" w:color="auto" w:fill="FFFFFF"/>
        <w:spacing w:after="225" w:line="240" w:lineRule="auto"/>
        <w:jc w:val="both"/>
        <w:textAlignment w:val="baseline"/>
        <w:rPr>
          <w:rFonts w:ascii="Arial" w:eastAsia="Times New Roman" w:hAnsi="Arial" w:cs="Arial"/>
          <w:sz w:val="24"/>
          <w:szCs w:val="24"/>
          <w:lang w:eastAsia="es-MX"/>
        </w:rPr>
      </w:pPr>
      <w:r w:rsidRPr="00C65B12">
        <w:rPr>
          <w:rFonts w:ascii="Arial" w:eastAsia="Times New Roman" w:hAnsi="Arial" w:cs="Arial"/>
          <w:sz w:val="24"/>
          <w:szCs w:val="24"/>
          <w:lang w:eastAsia="es-MX"/>
        </w:rPr>
        <w:t>Registra los elementos y materiales adquiridos para ser usados en el empaque o envase de productos tales como cartones, papeles, materiales para tapas, frascos y jarros.</w:t>
      </w:r>
    </w:p>
    <w:p w14:paraId="59036122" w14:textId="77777777" w:rsidR="00067BBC" w:rsidRPr="00067BBC" w:rsidRDefault="00067BBC" w:rsidP="00067BBC">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 xml:space="preserve">El propósito del sistema de empaque es facilitar el acopio, empacado y clasificación de mercancías para su envío, protegiéndolas de riesgos físicos y ambientales durante su almacenamiento y transporte. Su última función es motivar al consumidor para que lo adquiera garantizándole que éste se encuentra en las mismas condiciones de calidad que tenía en el momento de su recolección o fabricación. </w:t>
      </w:r>
    </w:p>
    <w:p w14:paraId="04ADEDF0" w14:textId="0DE5472E" w:rsidR="00067BBC" w:rsidRPr="00067BBC" w:rsidRDefault="00067BBC" w:rsidP="00067BBC">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En relación del sistema de embalajes y de inventarios el almacenamiento incluye todas las actividades necesarias para guardar y mantener los productos desde que son fabricados o adquiridos hasta que son vendidos. Es necesario para regular y compensar la oferta y la demanda. Implica la adecuación entre c</w:t>
      </w:r>
      <w:r>
        <w:rPr>
          <w:rFonts w:ascii="Arial" w:eastAsia="Times New Roman" w:hAnsi="Arial" w:cs="Arial"/>
          <w:sz w:val="24"/>
          <w:szCs w:val="24"/>
          <w:lang w:eastAsia="es-MX"/>
        </w:rPr>
        <w:t>antidades compradas y vendidas.</w:t>
      </w:r>
    </w:p>
    <w:p w14:paraId="1F8DCB4F" w14:textId="77777777" w:rsidR="00067BBC" w:rsidRPr="00067BBC" w:rsidRDefault="00067BBC" w:rsidP="00067BBC">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 xml:space="preserve">Una vez se toma en consideración el almacenamiento de los productos que estén en el almacén, se pueden clasificar en tres categorías: </w:t>
      </w:r>
    </w:p>
    <w:p w14:paraId="1DBD553E" w14:textId="77777777" w:rsidR="00067BBC" w:rsidRPr="00067BBC" w:rsidRDefault="00067BBC" w:rsidP="00067BBC">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1) Productos de Alta Rotación: Este tipo de producto tiene un nivel de venta constante durante todo el año y debido a esto, se colocan al menos 6 compras por año para resurtirlo.</w:t>
      </w:r>
    </w:p>
    <w:p w14:paraId="037BE034" w14:textId="3A5451EF" w:rsidR="00067BBC" w:rsidRPr="00067BBC" w:rsidRDefault="00067BBC" w:rsidP="00067BBC">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2) Productos de Temporalidad: En esta categoría se cuentan los productos que no tienen un nivel constante de venta, sino que por temporadas puede aumentar o disminuir su rotación, las compras se realizan mes a mes según se vaya requiriendo y previendo el comportamiento de su demanda.</w:t>
      </w:r>
    </w:p>
    <w:p w14:paraId="06EC7012" w14:textId="1A13B2DD" w:rsidR="00F56AF2" w:rsidRPr="006110A8" w:rsidRDefault="00067BBC" w:rsidP="006110A8">
      <w:pPr>
        <w:shd w:val="clear" w:color="auto" w:fill="FFFFFF"/>
        <w:spacing w:after="225" w:line="240" w:lineRule="auto"/>
        <w:jc w:val="both"/>
        <w:textAlignment w:val="baseline"/>
        <w:rPr>
          <w:rFonts w:ascii="Arial" w:eastAsia="Times New Roman" w:hAnsi="Arial" w:cs="Arial"/>
          <w:sz w:val="24"/>
          <w:szCs w:val="24"/>
          <w:lang w:eastAsia="es-MX"/>
        </w:rPr>
      </w:pPr>
      <w:r w:rsidRPr="00067BBC">
        <w:rPr>
          <w:rFonts w:ascii="Arial" w:eastAsia="Times New Roman" w:hAnsi="Arial" w:cs="Arial"/>
          <w:sz w:val="24"/>
          <w:szCs w:val="24"/>
          <w:lang w:eastAsia="es-MX"/>
        </w:rPr>
        <w:t>3) Productos especiales o sobre pedido: Esta clasificación abarca los productos que se puede decir que son ventas eventuales por alguna requisición extraordinaria por parte de algún cliente.</w:t>
      </w:r>
    </w:p>
    <w:p w14:paraId="70D363F2" w14:textId="77777777" w:rsidR="006F5CD5" w:rsidRPr="00FE396D" w:rsidRDefault="006F5CD5" w:rsidP="00FE396D">
      <w:pPr>
        <w:spacing w:line="360" w:lineRule="auto"/>
        <w:jc w:val="both"/>
        <w:rPr>
          <w:rFonts w:ascii="Arial" w:hAnsi="Arial" w:cs="Arial"/>
          <w:sz w:val="24"/>
          <w:szCs w:val="24"/>
        </w:rPr>
      </w:pPr>
    </w:p>
    <w:sectPr w:rsidR="006F5CD5" w:rsidRPr="00FE39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008DD"/>
    <w:multiLevelType w:val="multilevel"/>
    <w:tmpl w:val="6908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76E2E"/>
    <w:multiLevelType w:val="multilevel"/>
    <w:tmpl w:val="57D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434EF"/>
    <w:multiLevelType w:val="hybridMultilevel"/>
    <w:tmpl w:val="C7AA4408"/>
    <w:lvl w:ilvl="0" w:tplc="41F6F264">
      <w:start w:val="1"/>
      <w:numFmt w:val="bullet"/>
      <w:lvlText w:val="•"/>
      <w:lvlJc w:val="left"/>
      <w:pPr>
        <w:tabs>
          <w:tab w:val="num" w:pos="720"/>
        </w:tabs>
        <w:ind w:left="720" w:hanging="360"/>
      </w:pPr>
      <w:rPr>
        <w:rFonts w:ascii="Arial" w:hAnsi="Arial" w:hint="default"/>
      </w:rPr>
    </w:lvl>
    <w:lvl w:ilvl="1" w:tplc="931AF536" w:tentative="1">
      <w:start w:val="1"/>
      <w:numFmt w:val="bullet"/>
      <w:lvlText w:val="•"/>
      <w:lvlJc w:val="left"/>
      <w:pPr>
        <w:tabs>
          <w:tab w:val="num" w:pos="1440"/>
        </w:tabs>
        <w:ind w:left="1440" w:hanging="360"/>
      </w:pPr>
      <w:rPr>
        <w:rFonts w:ascii="Arial" w:hAnsi="Arial" w:hint="default"/>
      </w:rPr>
    </w:lvl>
    <w:lvl w:ilvl="2" w:tplc="B1B02C2A" w:tentative="1">
      <w:start w:val="1"/>
      <w:numFmt w:val="bullet"/>
      <w:lvlText w:val="•"/>
      <w:lvlJc w:val="left"/>
      <w:pPr>
        <w:tabs>
          <w:tab w:val="num" w:pos="2160"/>
        </w:tabs>
        <w:ind w:left="2160" w:hanging="360"/>
      </w:pPr>
      <w:rPr>
        <w:rFonts w:ascii="Arial" w:hAnsi="Arial" w:hint="default"/>
      </w:rPr>
    </w:lvl>
    <w:lvl w:ilvl="3" w:tplc="B1E2DD1A" w:tentative="1">
      <w:start w:val="1"/>
      <w:numFmt w:val="bullet"/>
      <w:lvlText w:val="•"/>
      <w:lvlJc w:val="left"/>
      <w:pPr>
        <w:tabs>
          <w:tab w:val="num" w:pos="2880"/>
        </w:tabs>
        <w:ind w:left="2880" w:hanging="360"/>
      </w:pPr>
      <w:rPr>
        <w:rFonts w:ascii="Arial" w:hAnsi="Arial" w:hint="default"/>
      </w:rPr>
    </w:lvl>
    <w:lvl w:ilvl="4" w:tplc="B7B66518" w:tentative="1">
      <w:start w:val="1"/>
      <w:numFmt w:val="bullet"/>
      <w:lvlText w:val="•"/>
      <w:lvlJc w:val="left"/>
      <w:pPr>
        <w:tabs>
          <w:tab w:val="num" w:pos="3600"/>
        </w:tabs>
        <w:ind w:left="3600" w:hanging="360"/>
      </w:pPr>
      <w:rPr>
        <w:rFonts w:ascii="Arial" w:hAnsi="Arial" w:hint="default"/>
      </w:rPr>
    </w:lvl>
    <w:lvl w:ilvl="5" w:tplc="BCE2A0B8" w:tentative="1">
      <w:start w:val="1"/>
      <w:numFmt w:val="bullet"/>
      <w:lvlText w:val="•"/>
      <w:lvlJc w:val="left"/>
      <w:pPr>
        <w:tabs>
          <w:tab w:val="num" w:pos="4320"/>
        </w:tabs>
        <w:ind w:left="4320" w:hanging="360"/>
      </w:pPr>
      <w:rPr>
        <w:rFonts w:ascii="Arial" w:hAnsi="Arial" w:hint="default"/>
      </w:rPr>
    </w:lvl>
    <w:lvl w:ilvl="6" w:tplc="54E417F6" w:tentative="1">
      <w:start w:val="1"/>
      <w:numFmt w:val="bullet"/>
      <w:lvlText w:val="•"/>
      <w:lvlJc w:val="left"/>
      <w:pPr>
        <w:tabs>
          <w:tab w:val="num" w:pos="5040"/>
        </w:tabs>
        <w:ind w:left="5040" w:hanging="360"/>
      </w:pPr>
      <w:rPr>
        <w:rFonts w:ascii="Arial" w:hAnsi="Arial" w:hint="default"/>
      </w:rPr>
    </w:lvl>
    <w:lvl w:ilvl="7" w:tplc="A8F695DE" w:tentative="1">
      <w:start w:val="1"/>
      <w:numFmt w:val="bullet"/>
      <w:lvlText w:val="•"/>
      <w:lvlJc w:val="left"/>
      <w:pPr>
        <w:tabs>
          <w:tab w:val="num" w:pos="5760"/>
        </w:tabs>
        <w:ind w:left="5760" w:hanging="360"/>
      </w:pPr>
      <w:rPr>
        <w:rFonts w:ascii="Arial" w:hAnsi="Arial" w:hint="default"/>
      </w:rPr>
    </w:lvl>
    <w:lvl w:ilvl="8" w:tplc="0B90D7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436EFD"/>
    <w:multiLevelType w:val="multilevel"/>
    <w:tmpl w:val="7C5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num>
  <w:num w:numId="2">
    <w:abstractNumId w:val="3"/>
    <w:lvlOverride w:ilvl="0">
      <w:startOverride w:val="1"/>
    </w:lvlOverride>
  </w:num>
  <w:num w:numId="3">
    <w:abstractNumId w:val="0"/>
    <w:lvlOverride w:ilvl="0">
      <w:startOverride w:val="1"/>
    </w:lvlOverride>
  </w:num>
  <w:num w:numId="4">
    <w:abstractNumId w:val="0"/>
    <w:lvlOverride w:ilvl="0">
      <w:startOverride w:val="2"/>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2"/>
  </w:compat>
  <w:rsids>
    <w:rsidRoot w:val="00673824"/>
    <w:rsid w:val="00067BBC"/>
    <w:rsid w:val="00311836"/>
    <w:rsid w:val="00481688"/>
    <w:rsid w:val="004B0978"/>
    <w:rsid w:val="005026D3"/>
    <w:rsid w:val="006110A8"/>
    <w:rsid w:val="00612542"/>
    <w:rsid w:val="00673824"/>
    <w:rsid w:val="006F5CD5"/>
    <w:rsid w:val="008013AA"/>
    <w:rsid w:val="00841867"/>
    <w:rsid w:val="009D496B"/>
    <w:rsid w:val="00B41EE2"/>
    <w:rsid w:val="00BD575C"/>
    <w:rsid w:val="00C65B12"/>
    <w:rsid w:val="00C847A3"/>
    <w:rsid w:val="00CE4D76"/>
    <w:rsid w:val="00D25B43"/>
    <w:rsid w:val="00E71BFD"/>
    <w:rsid w:val="00F56AF2"/>
    <w:rsid w:val="00FE3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E1A8"/>
  <w15:docId w15:val="{D4A9A4AA-5FD5-4A8C-B41B-2B90CFD2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65B1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av">
    <w:name w:val="Fav"/>
    <w:basedOn w:val="Normal"/>
    <w:link w:val="FavChar"/>
    <w:rsid w:val="00481688"/>
    <w:pPr>
      <w:spacing w:after="200" w:line="276" w:lineRule="auto"/>
    </w:pPr>
    <w:rPr>
      <w:rFonts w:ascii="Courier New" w:hAnsi="Courier New" w:cs="Courier New"/>
      <w:color w:val="000000"/>
      <w:shd w:val="clear" w:color="auto" w:fill="FFFFFF"/>
    </w:rPr>
  </w:style>
  <w:style w:type="character" w:customStyle="1" w:styleId="FavChar">
    <w:name w:val="Fav Char"/>
    <w:basedOn w:val="Fuentedeprrafopredeter"/>
    <w:link w:val="Fav"/>
    <w:rsid w:val="00481688"/>
    <w:rPr>
      <w:rFonts w:ascii="Courier New" w:hAnsi="Courier New" w:cs="Courier New"/>
      <w:color w:val="000000"/>
    </w:rPr>
  </w:style>
  <w:style w:type="character" w:styleId="Textoennegrita">
    <w:name w:val="Strong"/>
    <w:basedOn w:val="Fuentedeprrafopredeter"/>
    <w:uiPriority w:val="22"/>
    <w:qFormat/>
    <w:rsid w:val="00612542"/>
    <w:rPr>
      <w:b/>
      <w:bCs/>
    </w:rPr>
  </w:style>
  <w:style w:type="character" w:styleId="Hipervnculo">
    <w:name w:val="Hyperlink"/>
    <w:basedOn w:val="Fuentedeprrafopredeter"/>
    <w:uiPriority w:val="99"/>
    <w:unhideWhenUsed/>
    <w:rsid w:val="00612542"/>
    <w:rPr>
      <w:color w:val="0000FF"/>
      <w:u w:val="single"/>
    </w:rPr>
  </w:style>
  <w:style w:type="character" w:customStyle="1" w:styleId="UnresolvedMention">
    <w:name w:val="Unresolved Mention"/>
    <w:basedOn w:val="Fuentedeprrafopredeter"/>
    <w:uiPriority w:val="99"/>
    <w:semiHidden/>
    <w:unhideWhenUsed/>
    <w:rsid w:val="006F5CD5"/>
    <w:rPr>
      <w:color w:val="605E5C"/>
      <w:shd w:val="clear" w:color="auto" w:fill="E1DFDD"/>
    </w:rPr>
  </w:style>
  <w:style w:type="paragraph" w:styleId="NormalWeb">
    <w:name w:val="Normal (Web)"/>
    <w:basedOn w:val="Normal"/>
    <w:uiPriority w:val="99"/>
    <w:unhideWhenUsed/>
    <w:rsid w:val="00BD57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65B12"/>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9150">
      <w:bodyDiv w:val="1"/>
      <w:marLeft w:val="0"/>
      <w:marRight w:val="0"/>
      <w:marTop w:val="0"/>
      <w:marBottom w:val="0"/>
      <w:divBdr>
        <w:top w:val="none" w:sz="0" w:space="0" w:color="auto"/>
        <w:left w:val="none" w:sz="0" w:space="0" w:color="auto"/>
        <w:bottom w:val="none" w:sz="0" w:space="0" w:color="auto"/>
        <w:right w:val="none" w:sz="0" w:space="0" w:color="auto"/>
      </w:divBdr>
    </w:div>
    <w:div w:id="375006159">
      <w:bodyDiv w:val="1"/>
      <w:marLeft w:val="0"/>
      <w:marRight w:val="0"/>
      <w:marTop w:val="0"/>
      <w:marBottom w:val="0"/>
      <w:divBdr>
        <w:top w:val="none" w:sz="0" w:space="0" w:color="auto"/>
        <w:left w:val="none" w:sz="0" w:space="0" w:color="auto"/>
        <w:bottom w:val="none" w:sz="0" w:space="0" w:color="auto"/>
        <w:right w:val="none" w:sz="0" w:space="0" w:color="auto"/>
      </w:divBdr>
    </w:div>
    <w:div w:id="388919072">
      <w:bodyDiv w:val="1"/>
      <w:marLeft w:val="0"/>
      <w:marRight w:val="0"/>
      <w:marTop w:val="0"/>
      <w:marBottom w:val="0"/>
      <w:divBdr>
        <w:top w:val="none" w:sz="0" w:space="0" w:color="auto"/>
        <w:left w:val="none" w:sz="0" w:space="0" w:color="auto"/>
        <w:bottom w:val="none" w:sz="0" w:space="0" w:color="auto"/>
        <w:right w:val="none" w:sz="0" w:space="0" w:color="auto"/>
      </w:divBdr>
    </w:div>
    <w:div w:id="672882537">
      <w:bodyDiv w:val="1"/>
      <w:marLeft w:val="0"/>
      <w:marRight w:val="0"/>
      <w:marTop w:val="0"/>
      <w:marBottom w:val="0"/>
      <w:divBdr>
        <w:top w:val="none" w:sz="0" w:space="0" w:color="auto"/>
        <w:left w:val="none" w:sz="0" w:space="0" w:color="auto"/>
        <w:bottom w:val="none" w:sz="0" w:space="0" w:color="auto"/>
        <w:right w:val="none" w:sz="0" w:space="0" w:color="auto"/>
      </w:divBdr>
    </w:div>
    <w:div w:id="758017871">
      <w:bodyDiv w:val="1"/>
      <w:marLeft w:val="0"/>
      <w:marRight w:val="0"/>
      <w:marTop w:val="0"/>
      <w:marBottom w:val="0"/>
      <w:divBdr>
        <w:top w:val="none" w:sz="0" w:space="0" w:color="auto"/>
        <w:left w:val="none" w:sz="0" w:space="0" w:color="auto"/>
        <w:bottom w:val="none" w:sz="0" w:space="0" w:color="auto"/>
        <w:right w:val="none" w:sz="0" w:space="0" w:color="auto"/>
      </w:divBdr>
    </w:div>
    <w:div w:id="892499724">
      <w:bodyDiv w:val="1"/>
      <w:marLeft w:val="0"/>
      <w:marRight w:val="0"/>
      <w:marTop w:val="0"/>
      <w:marBottom w:val="0"/>
      <w:divBdr>
        <w:top w:val="none" w:sz="0" w:space="0" w:color="auto"/>
        <w:left w:val="none" w:sz="0" w:space="0" w:color="auto"/>
        <w:bottom w:val="none" w:sz="0" w:space="0" w:color="auto"/>
        <w:right w:val="none" w:sz="0" w:space="0" w:color="auto"/>
      </w:divBdr>
    </w:div>
    <w:div w:id="1326125094">
      <w:bodyDiv w:val="1"/>
      <w:marLeft w:val="0"/>
      <w:marRight w:val="0"/>
      <w:marTop w:val="0"/>
      <w:marBottom w:val="0"/>
      <w:divBdr>
        <w:top w:val="none" w:sz="0" w:space="0" w:color="auto"/>
        <w:left w:val="none" w:sz="0" w:space="0" w:color="auto"/>
        <w:bottom w:val="none" w:sz="0" w:space="0" w:color="auto"/>
        <w:right w:val="none" w:sz="0" w:space="0" w:color="auto"/>
      </w:divBdr>
      <w:divsChild>
        <w:div w:id="735586712">
          <w:marLeft w:val="446"/>
          <w:marRight w:val="0"/>
          <w:marTop w:val="0"/>
          <w:marBottom w:val="0"/>
          <w:divBdr>
            <w:top w:val="none" w:sz="0" w:space="0" w:color="auto"/>
            <w:left w:val="none" w:sz="0" w:space="0" w:color="auto"/>
            <w:bottom w:val="none" w:sz="0" w:space="0" w:color="auto"/>
            <w:right w:val="none" w:sz="0" w:space="0" w:color="auto"/>
          </w:divBdr>
        </w:div>
      </w:divsChild>
    </w:div>
    <w:div w:id="2119179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nomipedia.com/definiciones/insum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nomipedia.com/definiciones/inventario.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LOPEZ RODRIGUEZ</dc:creator>
  <cp:keywords/>
  <dc:description/>
  <cp:lastModifiedBy>Usuario</cp:lastModifiedBy>
  <cp:revision>10</cp:revision>
  <dcterms:created xsi:type="dcterms:W3CDTF">2022-09-03T23:08:00Z</dcterms:created>
  <dcterms:modified xsi:type="dcterms:W3CDTF">2022-09-07T18:41:00Z</dcterms:modified>
</cp:coreProperties>
</file>