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A310" w14:textId="0CD1460B" w:rsidR="00C0530C" w:rsidRPr="00C0530C" w:rsidRDefault="00C0530C" w:rsidP="00C0530C">
      <w:pPr>
        <w:shd w:val="clear" w:color="auto" w:fill="FFFFFF"/>
        <w:spacing w:after="0" w:line="360" w:lineRule="auto"/>
        <w:jc w:val="both"/>
        <w:rPr>
          <w:rFonts w:ascii="Arial" w:eastAsia="Times New Roman" w:hAnsi="Arial" w:cs="Arial"/>
          <w:b/>
          <w:bCs/>
          <w:color w:val="222222"/>
          <w:sz w:val="24"/>
          <w:szCs w:val="24"/>
          <w:lang w:val="en-NG" w:eastAsia="en-NG"/>
        </w:rPr>
      </w:pPr>
      <w:r w:rsidRPr="00C0530C">
        <w:rPr>
          <w:rFonts w:ascii="Arial" w:eastAsia="Times New Roman" w:hAnsi="Arial" w:cs="Arial"/>
          <w:b/>
          <w:bCs/>
          <w:color w:val="222222"/>
          <w:sz w:val="24"/>
          <w:szCs w:val="24"/>
          <w:lang w:val="en-NG" w:eastAsia="en-NG"/>
        </w:rPr>
        <w:t>SECTION 2- INDIVIDUAL CONTRIBUTIONS</w:t>
      </w:r>
    </w:p>
    <w:p w14:paraId="5E4C5ED0" w14:textId="1492466B" w:rsidR="00C0530C" w:rsidRPr="00C0530C" w:rsidRDefault="00C0530C" w:rsidP="00C0530C">
      <w:pPr>
        <w:shd w:val="clear" w:color="auto" w:fill="FFFFFF"/>
        <w:spacing w:after="0" w:line="360" w:lineRule="auto"/>
        <w:jc w:val="both"/>
        <w:rPr>
          <w:rFonts w:ascii="Arial" w:eastAsia="Times New Roman" w:hAnsi="Arial" w:cs="Arial"/>
          <w:b/>
          <w:bCs/>
          <w:color w:val="222222"/>
          <w:sz w:val="24"/>
          <w:szCs w:val="24"/>
          <w:lang w:val="en-NG" w:eastAsia="en-NG"/>
        </w:rPr>
      </w:pPr>
      <w:r w:rsidRPr="00C0530C">
        <w:rPr>
          <w:rFonts w:ascii="Arial" w:eastAsia="Times New Roman" w:hAnsi="Arial" w:cs="Arial"/>
          <w:b/>
          <w:bCs/>
          <w:color w:val="222222"/>
          <w:sz w:val="24"/>
          <w:szCs w:val="24"/>
          <w:lang w:val="en-NG" w:eastAsia="en-NG"/>
        </w:rPr>
        <w:t>ROLE: DIGITAL LEAD</w:t>
      </w:r>
    </w:p>
    <w:p w14:paraId="4FA6A9DE" w14:textId="77777777" w:rsidR="00C0530C" w:rsidRDefault="00C0530C" w:rsidP="00C0530C">
      <w:pPr>
        <w:shd w:val="clear" w:color="auto" w:fill="FFFFFF"/>
        <w:spacing w:after="0" w:line="360" w:lineRule="auto"/>
        <w:jc w:val="both"/>
        <w:rPr>
          <w:rFonts w:ascii="Arial" w:eastAsia="Times New Roman" w:hAnsi="Arial" w:cs="Arial"/>
          <w:color w:val="222222"/>
          <w:sz w:val="24"/>
          <w:szCs w:val="24"/>
          <w:lang w:val="en-NG" w:eastAsia="en-NG"/>
        </w:rPr>
      </w:pPr>
    </w:p>
    <w:p w14:paraId="0027B640" w14:textId="77777777" w:rsidR="00C0530C" w:rsidRDefault="00C0530C" w:rsidP="00C0530C">
      <w:pPr>
        <w:shd w:val="clear" w:color="auto" w:fill="FFFFFF"/>
        <w:spacing w:after="0" w:line="360" w:lineRule="auto"/>
        <w:jc w:val="both"/>
        <w:rPr>
          <w:rFonts w:ascii="Arial" w:eastAsia="Times New Roman" w:hAnsi="Arial" w:cs="Arial"/>
          <w:color w:val="222222"/>
          <w:sz w:val="24"/>
          <w:szCs w:val="24"/>
          <w:lang w:val="en-NG" w:eastAsia="en-NG"/>
        </w:rPr>
      </w:pPr>
    </w:p>
    <w:p w14:paraId="3C8510E5" w14:textId="47CF8B81" w:rsidR="0000080D" w:rsidRPr="0000080D" w:rsidRDefault="0000080D" w:rsidP="00C0530C">
      <w:pPr>
        <w:shd w:val="clear" w:color="auto" w:fill="FFFFFF"/>
        <w:spacing w:after="0" w:line="360" w:lineRule="auto"/>
        <w:jc w:val="both"/>
        <w:rPr>
          <w:rFonts w:ascii="Arial" w:eastAsia="Times New Roman" w:hAnsi="Arial" w:cs="Arial"/>
          <w:color w:val="222222"/>
          <w:sz w:val="24"/>
          <w:szCs w:val="24"/>
          <w:lang w:val="en-NG" w:eastAsia="en-NG"/>
        </w:rPr>
      </w:pPr>
      <w:r w:rsidRPr="0000080D">
        <w:rPr>
          <w:rFonts w:ascii="Arial" w:eastAsia="Times New Roman" w:hAnsi="Arial" w:cs="Arial"/>
          <w:color w:val="222222"/>
          <w:sz w:val="24"/>
          <w:szCs w:val="24"/>
          <w:lang w:val="en-NG" w:eastAsia="en-NG"/>
        </w:rPr>
        <w:t xml:space="preserve">As Digital Lead in the four-member development team, my individual contributions to the Unit 6 Risk Identification Report centred on four interconnected areas. First, I authored the complete digitalization strategy for Pampered Pets, proposing six digital transformation initiatives e-commerce, cloud ERP, CRM, international supplier integration, digital marketing, and a six-month implementation </w:t>
      </w:r>
      <w:proofErr w:type="gramStart"/>
      <w:r w:rsidRPr="0000080D">
        <w:rPr>
          <w:rFonts w:ascii="Arial" w:eastAsia="Times New Roman" w:hAnsi="Arial" w:cs="Arial"/>
          <w:color w:val="222222"/>
          <w:sz w:val="24"/>
          <w:szCs w:val="24"/>
          <w:lang w:val="en-NG" w:eastAsia="en-NG"/>
        </w:rPr>
        <w:t>roadmap  each</w:t>
      </w:r>
      <w:proofErr w:type="gramEnd"/>
      <w:r w:rsidRPr="0000080D">
        <w:rPr>
          <w:rFonts w:ascii="Arial" w:eastAsia="Times New Roman" w:hAnsi="Arial" w:cs="Arial"/>
          <w:color w:val="222222"/>
          <w:sz w:val="24"/>
          <w:szCs w:val="24"/>
          <w:lang w:val="en-NG" w:eastAsia="en-NG"/>
        </w:rPr>
        <w:t xml:space="preserve"> grounded in peer-reviewed literature. Second, I applied the NIST SP 800-30 framework to assess the cybersecurity and operational risks introduced by each initiative, identifying high-severity risk vectors including data breach, DDoS exposure, cloud misconfiguration, supply chain disruption, and GDPR compliance failures. Third, I developed a comprehensive set of mitigation recommendations spanning PCI-DSS compliant payment gateways, TLS encryption, MFA, CDN-based DDoS protection, GDPR-compliant data governance, supplier vetting procedures, and staff cybersecurity awareness training. Fourth, I contributed collaboratively by coordinating with the Risk Lead to ensure methodological alignment between my digitalization proposals and the risk assessment framework, and by engaging with the Editor and Reviewer during the iterative drafting and revision process.</w:t>
      </w:r>
    </w:p>
    <w:p w14:paraId="2B41364D" w14:textId="77777777" w:rsidR="00CD1C46" w:rsidRDefault="00CD1C46" w:rsidP="00C0530C">
      <w:pPr>
        <w:spacing w:line="360" w:lineRule="auto"/>
        <w:jc w:val="both"/>
      </w:pPr>
    </w:p>
    <w:sectPr w:rsidR="00CD1C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80D"/>
    <w:rsid w:val="0000080D"/>
    <w:rsid w:val="00847136"/>
    <w:rsid w:val="0085685E"/>
    <w:rsid w:val="00C0530C"/>
    <w:rsid w:val="00CD1C46"/>
    <w:rsid w:val="00D73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3E6C4"/>
  <w15:chartTrackingRefBased/>
  <w15:docId w15:val="{4959118F-E805-411F-B8DB-531548A82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8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08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08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08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08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08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8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8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8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8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08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08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08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08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0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80D"/>
    <w:rPr>
      <w:rFonts w:eastAsiaTheme="majorEastAsia" w:cstheme="majorBidi"/>
      <w:color w:val="272727" w:themeColor="text1" w:themeTint="D8"/>
    </w:rPr>
  </w:style>
  <w:style w:type="paragraph" w:styleId="Title">
    <w:name w:val="Title"/>
    <w:basedOn w:val="Normal"/>
    <w:next w:val="Normal"/>
    <w:link w:val="TitleChar"/>
    <w:uiPriority w:val="10"/>
    <w:qFormat/>
    <w:rsid w:val="00000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8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8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80D"/>
    <w:pPr>
      <w:spacing w:before="160"/>
      <w:jc w:val="center"/>
    </w:pPr>
    <w:rPr>
      <w:i/>
      <w:iCs/>
      <w:color w:val="404040" w:themeColor="text1" w:themeTint="BF"/>
    </w:rPr>
  </w:style>
  <w:style w:type="character" w:customStyle="1" w:styleId="QuoteChar">
    <w:name w:val="Quote Char"/>
    <w:basedOn w:val="DefaultParagraphFont"/>
    <w:link w:val="Quote"/>
    <w:uiPriority w:val="29"/>
    <w:rsid w:val="0000080D"/>
    <w:rPr>
      <w:i/>
      <w:iCs/>
      <w:color w:val="404040" w:themeColor="text1" w:themeTint="BF"/>
    </w:rPr>
  </w:style>
  <w:style w:type="paragraph" w:styleId="ListParagraph">
    <w:name w:val="List Paragraph"/>
    <w:basedOn w:val="Normal"/>
    <w:uiPriority w:val="34"/>
    <w:qFormat/>
    <w:rsid w:val="0000080D"/>
    <w:pPr>
      <w:ind w:left="720"/>
      <w:contextualSpacing/>
    </w:pPr>
  </w:style>
  <w:style w:type="character" w:styleId="IntenseEmphasis">
    <w:name w:val="Intense Emphasis"/>
    <w:basedOn w:val="DefaultParagraphFont"/>
    <w:uiPriority w:val="21"/>
    <w:qFormat/>
    <w:rsid w:val="0000080D"/>
    <w:rPr>
      <w:i/>
      <w:iCs/>
      <w:color w:val="2F5496" w:themeColor="accent1" w:themeShade="BF"/>
    </w:rPr>
  </w:style>
  <w:style w:type="paragraph" w:styleId="IntenseQuote">
    <w:name w:val="Intense Quote"/>
    <w:basedOn w:val="Normal"/>
    <w:next w:val="Normal"/>
    <w:link w:val="IntenseQuoteChar"/>
    <w:uiPriority w:val="30"/>
    <w:qFormat/>
    <w:rsid w:val="000008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080D"/>
    <w:rPr>
      <w:i/>
      <w:iCs/>
      <w:color w:val="2F5496" w:themeColor="accent1" w:themeShade="BF"/>
    </w:rPr>
  </w:style>
  <w:style w:type="character" w:styleId="IntenseReference">
    <w:name w:val="Intense Reference"/>
    <w:basedOn w:val="DefaultParagraphFont"/>
    <w:uiPriority w:val="32"/>
    <w:qFormat/>
    <w:rsid w:val="000008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199</Words>
  <Characters>1135</Characters>
  <Application>Microsoft Office Word</Application>
  <DocSecurity>0</DocSecurity>
  <Lines>9</Lines>
  <Paragraphs>2</Paragraphs>
  <ScaleCrop>false</ScaleCrop>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LABFNFNGMBITRUS</dc:creator>
  <cp:keywords/>
  <dc:description/>
  <cp:lastModifiedBy>LABFNFNGMBITRUS</cp:lastModifiedBy>
  <cp:revision>2</cp:revision>
  <dcterms:created xsi:type="dcterms:W3CDTF">2026-04-18T11:14:00Z</dcterms:created>
  <dcterms:modified xsi:type="dcterms:W3CDTF">2026-04-18T11:14:00Z</dcterms:modified>
</cp:coreProperties>
</file>