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4F7C2" w14:textId="4D87B80C" w:rsidR="00FF5F71" w:rsidRDefault="00FF5F71" w:rsidP="00FF5F71">
      <w:pPr>
        <w:rPr>
          <w:rFonts w:hint="eastAsia"/>
          <w:b/>
        </w:rPr>
      </w:pPr>
      <w:r>
        <w:rPr>
          <w:rFonts w:hint="eastAsia"/>
          <w:b/>
        </w:rPr>
        <w:t>3.</w:t>
      </w:r>
      <w:r w:rsidRPr="00FF5F71">
        <w:rPr>
          <w:rFonts w:hint="eastAsia"/>
          <w:b/>
        </w:rPr>
        <w:t>同相放大电路</w:t>
      </w:r>
    </w:p>
    <w:p w14:paraId="353857A9" w14:textId="77777777" w:rsidR="00CD5B23" w:rsidRPr="00FF5F71" w:rsidRDefault="00CD5B23" w:rsidP="00FF5F71">
      <w:pPr>
        <w:rPr>
          <w:rFonts w:hint="eastAsia"/>
          <w:b/>
        </w:rPr>
      </w:pPr>
    </w:p>
    <w:p w14:paraId="28058D75" w14:textId="77777777" w:rsidR="00FF5F71" w:rsidRDefault="00FF5F71" w:rsidP="00FF5F71">
      <w:pPr>
        <w:rPr>
          <w:rFonts w:hint="eastAsia"/>
        </w:rPr>
      </w:pPr>
      <w:r>
        <w:rPr>
          <w:rFonts w:hint="eastAsia"/>
        </w:rPr>
        <w:t>3.1题目复述</w:t>
      </w:r>
    </w:p>
    <w:p w14:paraId="03C241A2" w14:textId="2D77EBDC" w:rsidR="00FF5F71" w:rsidRDefault="00FF5F71" w:rsidP="00FF5F71">
      <w:pPr>
        <w:rPr>
          <w:rFonts w:hint="eastAsia"/>
        </w:rPr>
      </w:pPr>
      <w:r>
        <w:rPr>
          <w:rFonts w:hint="eastAsia"/>
        </w:rPr>
        <w:t>1.选用适当参数，完成10倍同相放大电路的Multisim仿真，要求完成题目给定测试</w:t>
      </w:r>
    </w:p>
    <w:p w14:paraId="543B3015" w14:textId="6CA030E9" w:rsidR="00FF5F71" w:rsidRDefault="00FF5F71" w:rsidP="00FF5F71">
      <w:pPr>
        <w:rPr>
          <w:rFonts w:hint="eastAsia"/>
        </w:rPr>
      </w:pPr>
      <w:r>
        <w:rPr>
          <w:rFonts w:hint="eastAsia"/>
        </w:rPr>
        <w:t>2.焊装电路，做如下测试，并分别叙述与相同输入下仿真波形的差异。</w:t>
      </w:r>
    </w:p>
    <w:p w14:paraId="70A4A0C2" w14:textId="27517FF5" w:rsidR="00FF5F71" w:rsidRDefault="00FF5F71" w:rsidP="00FF5F71">
      <w:pPr>
        <w:rPr>
          <w:rFonts w:hint="eastAsia"/>
        </w:rPr>
      </w:pPr>
      <w:r>
        <w:rPr>
          <w:rFonts w:hint="eastAsia"/>
        </w:rPr>
        <w:t>3.通过拆换元件，在同相放大电路区域构建电压跟随器</w:t>
      </w:r>
    </w:p>
    <w:p w14:paraId="3CB79979" w14:textId="6AF9C66B" w:rsidR="00FF5F71" w:rsidRDefault="00FF5F71" w:rsidP="00FF5F71">
      <w:pPr>
        <w:rPr>
          <w:rFonts w:hint="eastAsia"/>
        </w:rPr>
      </w:pPr>
      <w:r>
        <w:rPr>
          <w:rFonts w:hint="eastAsia"/>
        </w:rPr>
        <w:t>4.恢复10倍同相放大电路</w:t>
      </w:r>
    </w:p>
    <w:p w14:paraId="3126D378" w14:textId="6E0FB0AD" w:rsidR="003B2AFF" w:rsidRDefault="00FF5F71" w:rsidP="00FF5F71">
      <w:pPr>
        <w:rPr>
          <w:rFonts w:hint="eastAsia"/>
        </w:rPr>
      </w:pPr>
      <w:r>
        <w:rPr>
          <w:rFonts w:hint="eastAsia"/>
        </w:rPr>
        <w:t>5.说明更换电路的思路和耗损元件，描述相同电路使用不同芯片有无差异，相同芯片构成的不同电路性能参数的异同</w:t>
      </w:r>
    </w:p>
    <w:p w14:paraId="4FA974D5" w14:textId="77777777" w:rsidR="00FF5F71" w:rsidRDefault="00FF5F71" w:rsidP="00FF5F71">
      <w:pPr>
        <w:rPr>
          <w:rFonts w:hint="eastAsia"/>
        </w:rPr>
      </w:pPr>
    </w:p>
    <w:p w14:paraId="406556C3" w14:textId="5CAE667F" w:rsidR="00FF5F71" w:rsidRDefault="00FF5F71" w:rsidP="00FF5F71">
      <w:pPr>
        <w:rPr>
          <w:rFonts w:hint="eastAsia"/>
        </w:rPr>
      </w:pPr>
      <w:r>
        <w:rPr>
          <w:rFonts w:hint="eastAsia"/>
        </w:rPr>
        <w:t>3.2</w:t>
      </w:r>
      <w:r w:rsidRPr="00FF5F71">
        <w:rPr>
          <w:rFonts w:hint="eastAsia"/>
        </w:rPr>
        <w:t>题目分析与实施方案</w:t>
      </w:r>
    </w:p>
    <w:p w14:paraId="2FA2C7FB" w14:textId="08EE14DB" w:rsidR="00FF5F71" w:rsidRDefault="00FF5F71" w:rsidP="00FF5F71">
      <w:pPr>
        <w:rPr>
          <w:rFonts w:hint="eastAsia"/>
        </w:rPr>
      </w:pPr>
      <w:r>
        <w:rPr>
          <w:rFonts w:hint="eastAsia"/>
        </w:rPr>
        <w:t>3.2.1第一问</w:t>
      </w:r>
    </w:p>
    <w:p w14:paraId="7BD7CC04" w14:textId="312F6771" w:rsidR="00FF5F71" w:rsidRPr="00FF5F71" w:rsidRDefault="004F0B1A" w:rsidP="00FF5F71">
      <w:pPr>
        <w:rPr>
          <w:rFonts w:hint="eastAsia"/>
        </w:rPr>
      </w:pPr>
      <w:r>
        <w:rPr>
          <w:rFonts w:hint="eastAsia"/>
        </w:rPr>
        <w:t>第一问</w:t>
      </w:r>
      <w:r w:rsidR="00FF5F71" w:rsidRPr="00FF5F71">
        <w:t>需要构建一个同相放大电路，并且实现 10 倍的放大倍数。然后对这个电路在不同输入信号下的放大效果进行测试，输入信号包括不同频率的正弦波、特定占空比的矩形波和三角波，通过仿真来观察输出信号的特性。</w:t>
      </w:r>
    </w:p>
    <w:p w14:paraId="701B4F09" w14:textId="448A7245" w:rsidR="00FF5F71" w:rsidRDefault="00420843" w:rsidP="00FF5F71">
      <w:pPr>
        <w:rPr>
          <w:rFonts w:hint="eastAsia"/>
        </w:rPr>
      </w:pPr>
      <w:r w:rsidRPr="00420843">
        <w:t>同相放大电路的放大倍数公式为</w:t>
      </w:r>
      <w:r>
        <w:rPr>
          <w:rFonts w:hint="eastAsia"/>
        </w:rPr>
        <w:t>（1），</w:t>
      </w:r>
      <w:r w:rsidR="00D062F3">
        <w:rPr>
          <w:rFonts w:hint="eastAsia"/>
        </w:rPr>
        <w:t>Multsim</w:t>
      </w:r>
      <w:r w:rsidR="00D062F3" w:rsidRPr="00D062F3">
        <w:t>选用 OP07运算放大器，为确保其正常工作，采用双电源供电方式</w:t>
      </w:r>
      <w:r w:rsidR="00D062F3">
        <w:rPr>
          <w:rFonts w:hint="eastAsia"/>
        </w:rPr>
        <w:t>。</w:t>
      </w:r>
      <w:r w:rsidR="004F0B1A" w:rsidRPr="004F0B1A">
        <w:rPr>
          <w:rFonts w:hint="eastAsia"/>
        </w:rPr>
        <w:t>使用Multisim 软件仿真对应电路</w:t>
      </w:r>
      <w:r w:rsidR="004F0B1A">
        <w:rPr>
          <w:rFonts w:hint="eastAsia"/>
        </w:rPr>
        <w:t>，输入信号</w:t>
      </w:r>
      <w:r w:rsidR="0065773E">
        <w:rPr>
          <w:rFonts w:hint="eastAsia"/>
        </w:rPr>
        <w:t>连接</w:t>
      </w:r>
      <w:r w:rsidR="004F0B1A">
        <w:rPr>
          <w:rFonts w:hint="eastAsia"/>
        </w:rPr>
        <w:t>到信号源，输出信号连接到示波器上并观察现象。</w:t>
      </w:r>
    </w:p>
    <w:p w14:paraId="591EEE1A" w14:textId="13BAC115" w:rsidR="004F0B1A" w:rsidRDefault="004F0B1A" w:rsidP="00FF5F71">
      <w:pPr>
        <w:rPr>
          <w:rFonts w:hint="eastAsia"/>
        </w:rPr>
      </w:pPr>
      <w:r>
        <w:rPr>
          <w:rFonts w:hint="eastAsia"/>
        </w:rPr>
        <w:t>3.2.2第二问</w:t>
      </w:r>
    </w:p>
    <w:p w14:paraId="26EADE33" w14:textId="6FE235A5" w:rsidR="004F0B1A" w:rsidRDefault="004F0B1A" w:rsidP="00FF5F71">
      <w:pPr>
        <w:rPr>
          <w:rFonts w:hint="eastAsia"/>
        </w:rPr>
      </w:pPr>
      <w:r>
        <w:rPr>
          <w:rFonts w:hint="eastAsia"/>
        </w:rPr>
        <w:t>第二问</w:t>
      </w:r>
      <w:r w:rsidRPr="004F0B1A">
        <w:t>主要是对焊装后的 10 倍同相放大电路进行多方面测试，并对比与仿真波形的差异。通过内部失调调零电路调零可减小电路的初始误差；对不同峰值和频率的正弦波、矩形波、三角波信号放大测试，能全面了解电路在实际焊装后的性能表现，包括频率响应、压摆率限制以及阶跃响应等特性，进而分析实际电路与理想仿真情况的偏差原因。依据之前设计的 10 倍同相放大电路原理图，在PCB上进行电路焊装。仔细核对元件参数与连接，确保 OP07 运算放大器、电阻、电容以及电源连接正确无误。</w:t>
      </w:r>
    </w:p>
    <w:p w14:paraId="3BA714EE" w14:textId="1139B4A7" w:rsidR="00D062F3" w:rsidRDefault="004F0B1A" w:rsidP="00FF5F71">
      <w:pPr>
        <w:rPr>
          <w:rFonts w:hint="eastAsia"/>
        </w:rPr>
      </w:pPr>
      <w:r>
        <w:rPr>
          <w:rFonts w:hint="eastAsia"/>
        </w:rPr>
        <w:t>3.2.3第三问</w:t>
      </w:r>
    </w:p>
    <w:p w14:paraId="7DF6FEB6" w14:textId="068A3156" w:rsidR="004F0B1A" w:rsidRDefault="004F0B1A" w:rsidP="00FF5F71">
      <w:pPr>
        <w:rPr>
          <w:rFonts w:hint="eastAsia"/>
        </w:rPr>
      </w:pPr>
      <w:r>
        <w:rPr>
          <w:rFonts w:hint="eastAsia"/>
        </w:rPr>
        <w:t>第三问主要</w:t>
      </w:r>
      <w:r w:rsidRPr="004F0B1A">
        <w:t>对同相放大电路进行元件拆换构建电压跟随器，深入理解其与同相放大电路在结构和原理上的内在联系。同时，利用构建好的电压跟随器，通过调整信号频率来测量 OP07 的带宽，并与手册参数以及 NE5532 跟随器进行对比，从而全面评估 OP07 在该应用场景下的频率特性以及与其他常用芯片的性能差异。这有助于加深对运算放大器不同应用电路的理解，并为实际电路设计中芯片的选型提供依据。</w:t>
      </w:r>
    </w:p>
    <w:p w14:paraId="799E81E8" w14:textId="40FA3F50" w:rsidR="004F0B1A" w:rsidRDefault="004F0B1A" w:rsidP="00FF5F71">
      <w:pPr>
        <w:rPr>
          <w:rFonts w:hint="eastAsia"/>
        </w:rPr>
      </w:pPr>
      <w:r w:rsidRPr="004F0B1A">
        <w:t>实际电路中，对于已有的同相放大电路，将反馈电阻短路，使输入电阻开路，即可完成从同相放大电路到电压跟随器的转换。</w:t>
      </w:r>
    </w:p>
    <w:p w14:paraId="01B99B28" w14:textId="77777777" w:rsidR="004F0B1A" w:rsidRPr="004F0B1A" w:rsidRDefault="004F0B1A" w:rsidP="004F0B1A">
      <w:pPr>
        <w:rPr>
          <w:rFonts w:hint="eastAsia"/>
        </w:rPr>
      </w:pPr>
      <w:r w:rsidRPr="004F0B1A">
        <w:t>搭建好 OP07 构成的电压跟随器电路后，将信号发生器连接到电压跟随器的输入端，示波器的通道 A 连接信号发生器输出端，通道 B 连接电压跟随器输出端。</w:t>
      </w:r>
    </w:p>
    <w:p w14:paraId="4881F46B" w14:textId="11E8571B" w:rsidR="004F0B1A" w:rsidRPr="004F0B1A" w:rsidRDefault="004F0B1A" w:rsidP="004F0B1A">
      <w:pPr>
        <w:rPr>
          <w:rFonts w:hint="eastAsia"/>
        </w:rPr>
      </w:pPr>
      <w:r w:rsidRPr="004F0B1A">
        <w:t>从较低频率开始，设置信号发生器输出正弦波信号，逐步增加信号频率，同时观察示波器上通道 B 输出信号的幅值变化。</w:t>
      </w:r>
    </w:p>
    <w:p w14:paraId="3C8A9121" w14:textId="3967FB28" w:rsidR="004F0B1A" w:rsidRPr="004F0B1A" w:rsidRDefault="004F0B1A" w:rsidP="004F0B1A">
      <w:pPr>
        <w:rPr>
          <w:rFonts w:hint="eastAsia"/>
        </w:rPr>
      </w:pPr>
      <w:r w:rsidRPr="004F0B1A">
        <w:t>当输出信号幅值下降到输入信号幅值的</w:t>
      </w:r>
      <w:r>
        <w:rPr>
          <w:rFonts w:hint="eastAsia"/>
        </w:rPr>
        <w:t>0.707</w:t>
      </w:r>
      <w:r w:rsidRPr="004F0B1A">
        <w:t>倍时，此时对应的信号频率即为OP07的带宽。记录下该频率值。</w:t>
      </w:r>
    </w:p>
    <w:p w14:paraId="68598BB3" w14:textId="2F18B1EA" w:rsidR="004F0B1A" w:rsidRDefault="004F0B1A" w:rsidP="00FF5F71">
      <w:pPr>
        <w:rPr>
          <w:rFonts w:hint="eastAsia"/>
        </w:rPr>
      </w:pPr>
      <w:r>
        <w:rPr>
          <w:rFonts w:hint="eastAsia"/>
        </w:rPr>
        <w:t>3.2.4第四问</w:t>
      </w:r>
    </w:p>
    <w:p w14:paraId="5A5908E9" w14:textId="6E7D9770" w:rsidR="004F0B1A" w:rsidRDefault="004F0B1A" w:rsidP="00FF5F71">
      <w:pPr>
        <w:rPr>
          <w:rFonts w:hint="eastAsia"/>
        </w:rPr>
      </w:pPr>
      <w:r>
        <w:rPr>
          <w:rFonts w:hint="eastAsia"/>
        </w:rPr>
        <w:t>第四问则需要按照原有放大电路将上一问的电路重新还原。</w:t>
      </w:r>
    </w:p>
    <w:p w14:paraId="00884D72" w14:textId="27B97E7C" w:rsidR="004F0B1A" w:rsidRDefault="004F0B1A" w:rsidP="00FF5F71">
      <w:pPr>
        <w:rPr>
          <w:rFonts w:hint="eastAsia"/>
        </w:rPr>
      </w:pPr>
      <w:r>
        <w:rPr>
          <w:rFonts w:hint="eastAsia"/>
        </w:rPr>
        <w:t>3.2.5第五问</w:t>
      </w:r>
    </w:p>
    <w:p w14:paraId="40AC8746" w14:textId="0370980F" w:rsidR="004F0B1A" w:rsidRDefault="004F0B1A" w:rsidP="00FF5F71">
      <w:pPr>
        <w:rPr>
          <w:rFonts w:hint="eastAsia"/>
        </w:rPr>
      </w:pPr>
      <w:r>
        <w:rPr>
          <w:rFonts w:hint="eastAsia"/>
        </w:rPr>
        <w:t>第五问</w:t>
      </w:r>
      <w:r w:rsidRPr="004F0B1A">
        <w:t>重点在于剖析从一种电路结构（如 10 倍同相放大电路）转换为另一种电路结构（如电压跟随器）时的操作思路以及过程中可能损耗的元件情况。同时，需要深入探究相同电路</w:t>
      </w:r>
      <w:r w:rsidRPr="004F0B1A">
        <w:lastRenderedPageBreak/>
        <w:t>拓扑下采用不同芯片时在性能表现上的差别，以及同一芯片构建不同电路时其关键性能参数（如放大倍数、带宽、输入输出阻抗等）的变化规律。通过这样的分析，可以全面了解电路设计中芯片选型和电路结构调整对整体性能的综合影响，为实际电路优化和创新提供理论与实践依据。</w:t>
      </w:r>
    </w:p>
    <w:p w14:paraId="799FB799" w14:textId="77777777" w:rsidR="00CD5B23" w:rsidRDefault="00CD5B23" w:rsidP="00FF5F71">
      <w:pPr>
        <w:rPr>
          <w:rFonts w:hint="eastAsia"/>
        </w:rPr>
      </w:pPr>
    </w:p>
    <w:p w14:paraId="3B8933FB" w14:textId="6E809BA5" w:rsidR="00CD5B23" w:rsidRDefault="00CD5B23" w:rsidP="00FF5F71">
      <w:pPr>
        <w:rPr>
          <w:rFonts w:hint="eastAsia"/>
        </w:rPr>
      </w:pPr>
      <w:r>
        <w:rPr>
          <w:rFonts w:hint="eastAsia"/>
        </w:rPr>
        <w:t>3.3</w:t>
      </w:r>
      <w:r w:rsidRPr="00CD5B23">
        <w:rPr>
          <w:rFonts w:hint="eastAsia"/>
        </w:rPr>
        <w:t>理论分析与仿真</w:t>
      </w:r>
    </w:p>
    <w:p w14:paraId="593F668E" w14:textId="4A6D4C85" w:rsidR="00CD5B23" w:rsidRDefault="00CD5B23" w:rsidP="00FF5F71">
      <w:pPr>
        <w:rPr>
          <w:rFonts w:hint="eastAsia"/>
        </w:rPr>
      </w:pPr>
      <w:r>
        <w:rPr>
          <w:rFonts w:hint="eastAsia"/>
        </w:rPr>
        <w:t>3.3.1第一问</w:t>
      </w:r>
    </w:p>
    <w:p w14:paraId="2AFC68A9" w14:textId="64306749" w:rsidR="00CD5B23" w:rsidRDefault="00CD5B23" w:rsidP="00C93EFC">
      <w:pPr>
        <w:jc w:val="center"/>
        <w:rPr>
          <w:rFonts w:hint="eastAsia"/>
        </w:rPr>
      </w:pPr>
      <w:r>
        <w:rPr>
          <w:rFonts w:hint="eastAsia"/>
        </w:rPr>
        <w:t>图3-1为同向放大电路的基本电路结构，</w:t>
      </w:r>
      <w:r w:rsidR="00C93EFC">
        <w:rPr>
          <w:rFonts w:hint="eastAsia"/>
        </w:rPr>
        <w:t>放大倍数的公式为(2)，取R1=1kΩ，R2=9KΩ</w:t>
      </w:r>
      <w:r w:rsidR="00C93EFC">
        <w:rPr>
          <w:noProof/>
        </w:rPr>
        <w:drawing>
          <wp:inline distT="0" distB="0" distL="0" distR="0" wp14:anchorId="60165114" wp14:editId="148E56AA">
            <wp:extent cx="5274310" cy="3934460"/>
            <wp:effectExtent l="0" t="0" r="2540" b="8890"/>
            <wp:docPr id="73176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69818" name=""/>
                    <pic:cNvPicPr/>
                  </pic:nvPicPr>
                  <pic:blipFill>
                    <a:blip r:embed="rId8"/>
                    <a:stretch>
                      <a:fillRect/>
                    </a:stretch>
                  </pic:blipFill>
                  <pic:spPr>
                    <a:xfrm>
                      <a:off x="0" y="0"/>
                      <a:ext cx="5274310" cy="3934460"/>
                    </a:xfrm>
                    <a:prstGeom prst="rect">
                      <a:avLst/>
                    </a:prstGeom>
                  </pic:spPr>
                </pic:pic>
              </a:graphicData>
            </a:graphic>
          </wp:inline>
        </w:drawing>
      </w:r>
      <w:r w:rsidR="00C93EFC">
        <w:rPr>
          <w:rFonts w:hint="eastAsia"/>
        </w:rPr>
        <w:t>图3-1</w:t>
      </w:r>
      <w:r w:rsidR="0045000D">
        <w:rPr>
          <w:rFonts w:hint="eastAsia"/>
        </w:rPr>
        <w:t>同向放大电路的基本电路结构</w:t>
      </w:r>
    </w:p>
    <w:p w14:paraId="781769C6" w14:textId="40CB44B3" w:rsidR="00C93EFC" w:rsidRDefault="00C93EFC" w:rsidP="00EF2DBF">
      <w:pPr>
        <w:jc w:val="left"/>
        <w:rPr>
          <w:rFonts w:hint="eastAsia"/>
          <w:noProof/>
        </w:rPr>
      </w:pPr>
      <w:bookmarkStart w:id="0" w:name="_Hlk182075984"/>
      <w:r>
        <w:rPr>
          <w:rFonts w:hint="eastAsia"/>
        </w:rPr>
        <w:t>确定参数后进行</w:t>
      </w:r>
      <w:r w:rsidR="00EF2DBF">
        <w:rPr>
          <w:rFonts w:hint="eastAsia"/>
        </w:rPr>
        <w:t>M</w:t>
      </w:r>
      <w:r>
        <w:rPr>
          <w:rFonts w:hint="eastAsia"/>
        </w:rPr>
        <w:t>ultsim</w:t>
      </w:r>
      <w:r w:rsidR="00EF2DBF">
        <w:rPr>
          <w:rFonts w:hint="eastAsia"/>
        </w:rPr>
        <w:t>仿真，仿真图如图3-2</w:t>
      </w:r>
      <w:r w:rsidR="00EF2DBF" w:rsidRPr="00EF2DBF">
        <w:rPr>
          <w:noProof/>
        </w:rPr>
        <w:t xml:space="preserve"> </w:t>
      </w:r>
      <w:bookmarkEnd w:id="0"/>
      <w:r w:rsidR="00EF2DBF">
        <w:rPr>
          <w:noProof/>
        </w:rPr>
        <w:drawing>
          <wp:inline distT="0" distB="0" distL="0" distR="0" wp14:anchorId="221C763E" wp14:editId="2D5A91D9">
            <wp:extent cx="5274310" cy="2514600"/>
            <wp:effectExtent l="0" t="0" r="2540" b="0"/>
            <wp:docPr id="1631264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64890" name=""/>
                    <pic:cNvPicPr/>
                  </pic:nvPicPr>
                  <pic:blipFill>
                    <a:blip r:embed="rId9"/>
                    <a:stretch>
                      <a:fillRect/>
                    </a:stretch>
                  </pic:blipFill>
                  <pic:spPr>
                    <a:xfrm>
                      <a:off x="0" y="0"/>
                      <a:ext cx="5287354" cy="2520819"/>
                    </a:xfrm>
                    <a:prstGeom prst="rect">
                      <a:avLst/>
                    </a:prstGeom>
                  </pic:spPr>
                </pic:pic>
              </a:graphicData>
            </a:graphic>
          </wp:inline>
        </w:drawing>
      </w:r>
    </w:p>
    <w:p w14:paraId="05F51877" w14:textId="3F85151C" w:rsidR="00EF2DBF" w:rsidRDefault="00EF2DBF" w:rsidP="00EF2DBF">
      <w:pPr>
        <w:jc w:val="center"/>
        <w:rPr>
          <w:rFonts w:hint="eastAsia"/>
          <w:noProof/>
        </w:rPr>
      </w:pPr>
      <w:r>
        <w:rPr>
          <w:rFonts w:hint="eastAsia"/>
          <w:noProof/>
        </w:rPr>
        <w:t>图3-2</w:t>
      </w:r>
      <w:r w:rsidR="0045000D">
        <w:rPr>
          <w:rFonts w:hint="eastAsia"/>
          <w:noProof/>
        </w:rPr>
        <w:t>同向放大电路</w:t>
      </w:r>
      <w:r w:rsidR="0045000D">
        <w:rPr>
          <w:rFonts w:hint="eastAsia"/>
        </w:rPr>
        <w:t>Multsim仿真电路</w:t>
      </w:r>
    </w:p>
    <w:p w14:paraId="3C26FF3A" w14:textId="737D277C" w:rsidR="009A3A67" w:rsidRDefault="009A3A67" w:rsidP="00EF2DBF">
      <w:pPr>
        <w:jc w:val="left"/>
        <w:rPr>
          <w:rFonts w:hint="eastAsia"/>
        </w:rPr>
      </w:pPr>
      <w:r>
        <w:rPr>
          <w:rFonts w:hint="eastAsia"/>
        </w:rPr>
        <w:lastRenderedPageBreak/>
        <w:t>根据此电路，在Multsim中进行仿真对不同条件有以下结果（红色为输入，绿色为输出）</w:t>
      </w:r>
    </w:p>
    <w:p w14:paraId="07DC91C2" w14:textId="78A7103D" w:rsidR="00EF2DBF" w:rsidRDefault="00EF2DBF" w:rsidP="00EF2DBF">
      <w:pPr>
        <w:jc w:val="left"/>
        <w:rPr>
          <w:rFonts w:hint="eastAsia"/>
        </w:rPr>
      </w:pPr>
      <w:r>
        <w:rPr>
          <w:rFonts w:hint="eastAsia"/>
        </w:rPr>
        <w:t>对峰值</w:t>
      </w:r>
      <w:r>
        <w:t>20</w:t>
      </w:r>
      <w:r>
        <w:rPr>
          <w:rFonts w:hint="eastAsia"/>
        </w:rPr>
        <w:t>mV、100Hz正弦信号的放大如图3-3；</w:t>
      </w:r>
      <w:r>
        <w:rPr>
          <w:noProof/>
        </w:rPr>
        <w:drawing>
          <wp:inline distT="0" distB="0" distL="0" distR="0" wp14:anchorId="292F7F1E" wp14:editId="75B0AC09">
            <wp:extent cx="5274310" cy="3163570"/>
            <wp:effectExtent l="0" t="0" r="2540" b="0"/>
            <wp:docPr id="63153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3291" name=""/>
                    <pic:cNvPicPr/>
                  </pic:nvPicPr>
                  <pic:blipFill>
                    <a:blip r:embed="rId10"/>
                    <a:stretch>
                      <a:fillRect/>
                    </a:stretch>
                  </pic:blipFill>
                  <pic:spPr>
                    <a:xfrm>
                      <a:off x="0" y="0"/>
                      <a:ext cx="5274310" cy="3163570"/>
                    </a:xfrm>
                    <a:prstGeom prst="rect">
                      <a:avLst/>
                    </a:prstGeom>
                  </pic:spPr>
                </pic:pic>
              </a:graphicData>
            </a:graphic>
          </wp:inline>
        </w:drawing>
      </w:r>
    </w:p>
    <w:p w14:paraId="3AE538A3" w14:textId="26BF2379" w:rsidR="00EF2DBF" w:rsidRPr="00EF2DBF" w:rsidRDefault="00EF2DBF" w:rsidP="00EF2DBF">
      <w:pPr>
        <w:jc w:val="center"/>
        <w:rPr>
          <w:rFonts w:hint="eastAsia"/>
        </w:rPr>
      </w:pPr>
      <w:r>
        <w:rPr>
          <w:rFonts w:hint="eastAsia"/>
        </w:rPr>
        <w:t>图3-3</w:t>
      </w:r>
      <w:r w:rsidR="0045000D">
        <w:rPr>
          <w:rFonts w:hint="eastAsia"/>
        </w:rPr>
        <w:t>对峰值</w:t>
      </w:r>
      <w:r w:rsidR="0045000D">
        <w:t>20</w:t>
      </w:r>
      <w:r w:rsidR="0045000D">
        <w:rPr>
          <w:rFonts w:hint="eastAsia"/>
        </w:rPr>
        <w:t>mV、100Hz正弦信号的放大</w:t>
      </w:r>
    </w:p>
    <w:p w14:paraId="01EEC166" w14:textId="6217C6DC" w:rsidR="00EF2DBF" w:rsidRDefault="00EF2DBF" w:rsidP="00EF2DBF">
      <w:pPr>
        <w:rPr>
          <w:rFonts w:hint="eastAsia"/>
        </w:rPr>
      </w:pPr>
      <w:r>
        <w:rPr>
          <w:rFonts w:hint="eastAsia"/>
        </w:rPr>
        <w:t>对峰值</w:t>
      </w:r>
      <w:r>
        <w:t>20</w:t>
      </w:r>
      <w:r>
        <w:rPr>
          <w:rFonts w:hint="eastAsia"/>
        </w:rPr>
        <w:t>mV、1MHz 正弦信号的放大如图3-4；</w:t>
      </w:r>
    </w:p>
    <w:p w14:paraId="75208116" w14:textId="49ED195B" w:rsidR="00EF2DBF" w:rsidRDefault="006E74B6" w:rsidP="00EF2DBF">
      <w:pPr>
        <w:rPr>
          <w:rFonts w:hint="eastAsia"/>
        </w:rPr>
      </w:pPr>
      <w:r>
        <w:rPr>
          <w:noProof/>
        </w:rPr>
        <w:drawing>
          <wp:inline distT="0" distB="0" distL="0" distR="0" wp14:anchorId="27F29918" wp14:editId="30FB8695">
            <wp:extent cx="5274310" cy="3062605"/>
            <wp:effectExtent l="0" t="0" r="2540" b="4445"/>
            <wp:docPr id="356416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16998" name=""/>
                    <pic:cNvPicPr/>
                  </pic:nvPicPr>
                  <pic:blipFill>
                    <a:blip r:embed="rId11"/>
                    <a:stretch>
                      <a:fillRect/>
                    </a:stretch>
                  </pic:blipFill>
                  <pic:spPr>
                    <a:xfrm>
                      <a:off x="0" y="0"/>
                      <a:ext cx="5274310" cy="3062605"/>
                    </a:xfrm>
                    <a:prstGeom prst="rect">
                      <a:avLst/>
                    </a:prstGeom>
                  </pic:spPr>
                </pic:pic>
              </a:graphicData>
            </a:graphic>
          </wp:inline>
        </w:drawing>
      </w:r>
    </w:p>
    <w:p w14:paraId="51D2221A" w14:textId="523556AF" w:rsidR="006E74B6" w:rsidRDefault="006E74B6" w:rsidP="006E74B6">
      <w:pPr>
        <w:jc w:val="center"/>
        <w:rPr>
          <w:rFonts w:hint="eastAsia"/>
        </w:rPr>
      </w:pPr>
      <w:r>
        <w:rPr>
          <w:rFonts w:hint="eastAsia"/>
        </w:rPr>
        <w:t>图3-4</w:t>
      </w:r>
      <w:r w:rsidR="0045000D">
        <w:rPr>
          <w:rFonts w:hint="eastAsia"/>
        </w:rPr>
        <w:t>对峰值</w:t>
      </w:r>
      <w:r w:rsidR="0045000D">
        <w:t>20</w:t>
      </w:r>
      <w:r w:rsidR="0045000D">
        <w:rPr>
          <w:rFonts w:hint="eastAsia"/>
        </w:rPr>
        <w:t>mV、1MHz 正弦信号的放大</w:t>
      </w:r>
    </w:p>
    <w:p w14:paraId="40B665BF" w14:textId="38B1B43C" w:rsidR="00EF2DBF" w:rsidRDefault="00EF2DBF" w:rsidP="00EF2DBF">
      <w:pPr>
        <w:rPr>
          <w:rFonts w:hint="eastAsia"/>
        </w:rPr>
      </w:pPr>
      <w:r>
        <w:rPr>
          <w:rFonts w:hint="eastAsia"/>
        </w:rPr>
        <w:t>对峰值</w:t>
      </w:r>
      <w:r>
        <w:t>2</w:t>
      </w:r>
      <w:r>
        <w:rPr>
          <w:rFonts w:hint="eastAsia"/>
        </w:rPr>
        <w:t>V、100KHz正弦信号的放大如图3-5；</w:t>
      </w:r>
    </w:p>
    <w:p w14:paraId="7F598E73" w14:textId="44235BB5" w:rsidR="006E74B6" w:rsidRDefault="006E74B6" w:rsidP="00EF2DBF">
      <w:pPr>
        <w:rPr>
          <w:rFonts w:hint="eastAsia"/>
        </w:rPr>
      </w:pPr>
      <w:r>
        <w:rPr>
          <w:noProof/>
        </w:rPr>
        <w:lastRenderedPageBreak/>
        <w:drawing>
          <wp:inline distT="0" distB="0" distL="0" distR="0" wp14:anchorId="1B820E97" wp14:editId="76EF47D1">
            <wp:extent cx="5274310" cy="3091180"/>
            <wp:effectExtent l="0" t="0" r="2540" b="0"/>
            <wp:docPr id="158927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71029" name=""/>
                    <pic:cNvPicPr/>
                  </pic:nvPicPr>
                  <pic:blipFill>
                    <a:blip r:embed="rId12"/>
                    <a:stretch>
                      <a:fillRect/>
                    </a:stretch>
                  </pic:blipFill>
                  <pic:spPr>
                    <a:xfrm>
                      <a:off x="0" y="0"/>
                      <a:ext cx="5274310" cy="3091180"/>
                    </a:xfrm>
                    <a:prstGeom prst="rect">
                      <a:avLst/>
                    </a:prstGeom>
                  </pic:spPr>
                </pic:pic>
              </a:graphicData>
            </a:graphic>
          </wp:inline>
        </w:drawing>
      </w:r>
    </w:p>
    <w:p w14:paraId="0DEC8BFB" w14:textId="30B96045" w:rsidR="006E74B6" w:rsidRDefault="006E74B6" w:rsidP="006E74B6">
      <w:pPr>
        <w:jc w:val="center"/>
        <w:rPr>
          <w:rFonts w:hint="eastAsia"/>
        </w:rPr>
      </w:pPr>
      <w:r>
        <w:rPr>
          <w:rFonts w:hint="eastAsia"/>
        </w:rPr>
        <w:t>图3-5</w:t>
      </w:r>
      <w:r w:rsidR="0045000D">
        <w:rPr>
          <w:rFonts w:hint="eastAsia"/>
        </w:rPr>
        <w:t>对峰值</w:t>
      </w:r>
      <w:r w:rsidR="0045000D">
        <w:t>2</w:t>
      </w:r>
      <w:r w:rsidR="0045000D">
        <w:rPr>
          <w:rFonts w:hint="eastAsia"/>
        </w:rPr>
        <w:t>V、100KHz正弦信号的放大</w:t>
      </w:r>
    </w:p>
    <w:p w14:paraId="306A2FFF" w14:textId="48A93E57" w:rsidR="00EF2DBF" w:rsidRDefault="00EF2DBF" w:rsidP="0045000D">
      <w:pPr>
        <w:jc w:val="left"/>
        <w:rPr>
          <w:rFonts w:hint="eastAsia"/>
        </w:rPr>
      </w:pPr>
      <w:r>
        <w:rPr>
          <w:rFonts w:hint="eastAsia"/>
        </w:rPr>
        <w:t>对峰值</w:t>
      </w:r>
      <w:r>
        <w:t>20</w:t>
      </w:r>
      <w:r>
        <w:rPr>
          <w:rFonts w:hint="eastAsia"/>
        </w:rPr>
        <w:t>mV、占空比</w:t>
      </w:r>
      <w:r>
        <w:t>7</w:t>
      </w:r>
      <w:r>
        <w:rPr>
          <w:rFonts w:hint="eastAsia"/>
        </w:rPr>
        <w:t>0%、频率100Hz矩形波信号的放大如图3-6；</w:t>
      </w:r>
      <w:r w:rsidR="009A3A67">
        <w:rPr>
          <w:noProof/>
        </w:rPr>
        <w:drawing>
          <wp:inline distT="0" distB="0" distL="0" distR="0" wp14:anchorId="1FC961F4" wp14:editId="1C8F6E73">
            <wp:extent cx="5274310" cy="3092450"/>
            <wp:effectExtent l="0" t="0" r="2540" b="0"/>
            <wp:docPr id="335877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77890" name=""/>
                    <pic:cNvPicPr/>
                  </pic:nvPicPr>
                  <pic:blipFill>
                    <a:blip r:embed="rId13"/>
                    <a:stretch>
                      <a:fillRect/>
                    </a:stretch>
                  </pic:blipFill>
                  <pic:spPr>
                    <a:xfrm>
                      <a:off x="0" y="0"/>
                      <a:ext cx="5274310" cy="3092450"/>
                    </a:xfrm>
                    <a:prstGeom prst="rect">
                      <a:avLst/>
                    </a:prstGeom>
                  </pic:spPr>
                </pic:pic>
              </a:graphicData>
            </a:graphic>
          </wp:inline>
        </w:drawing>
      </w:r>
    </w:p>
    <w:p w14:paraId="4E03A994" w14:textId="5B7CC8CB" w:rsidR="009A3A67" w:rsidRPr="009A3A67" w:rsidRDefault="009A3A67" w:rsidP="009A3A67">
      <w:pPr>
        <w:jc w:val="center"/>
        <w:rPr>
          <w:rFonts w:hint="eastAsia"/>
        </w:rPr>
      </w:pPr>
      <w:r>
        <w:rPr>
          <w:rFonts w:hint="eastAsia"/>
        </w:rPr>
        <w:t>图3-6</w:t>
      </w:r>
      <w:r w:rsidR="0045000D">
        <w:rPr>
          <w:rFonts w:hint="eastAsia"/>
        </w:rPr>
        <w:t>对峰值</w:t>
      </w:r>
      <w:r w:rsidR="0045000D">
        <w:t>20</w:t>
      </w:r>
      <w:r w:rsidR="0045000D">
        <w:rPr>
          <w:rFonts w:hint="eastAsia"/>
        </w:rPr>
        <w:t>mV、占空比</w:t>
      </w:r>
      <w:r w:rsidR="0045000D">
        <w:t>7</w:t>
      </w:r>
      <w:r w:rsidR="0045000D">
        <w:rPr>
          <w:rFonts w:hint="eastAsia"/>
        </w:rPr>
        <w:t>0%、频率100Hz的放大</w:t>
      </w:r>
    </w:p>
    <w:p w14:paraId="74C01AC8" w14:textId="249F5CA4" w:rsidR="00EF2DBF" w:rsidRDefault="00EF2DBF" w:rsidP="00EF2DBF">
      <w:pPr>
        <w:rPr>
          <w:rFonts w:hint="eastAsia"/>
        </w:rPr>
      </w:pPr>
      <w:r>
        <w:rPr>
          <w:rFonts w:hint="eastAsia"/>
        </w:rPr>
        <w:t>对峰值</w:t>
      </w:r>
      <w:r>
        <w:t>20</w:t>
      </w:r>
      <w:r>
        <w:rPr>
          <w:rFonts w:hint="eastAsia"/>
        </w:rPr>
        <w:t>mV、100Hz三角波信号的放大如图3-7.</w:t>
      </w:r>
    </w:p>
    <w:p w14:paraId="24C2449F" w14:textId="2FCA95AD" w:rsidR="00EF2DBF" w:rsidRDefault="009A3A67" w:rsidP="009A3A67">
      <w:pPr>
        <w:jc w:val="center"/>
        <w:rPr>
          <w:rFonts w:hint="eastAsia"/>
        </w:rPr>
      </w:pPr>
      <w:r>
        <w:rPr>
          <w:noProof/>
        </w:rPr>
        <w:lastRenderedPageBreak/>
        <w:drawing>
          <wp:inline distT="0" distB="0" distL="0" distR="0" wp14:anchorId="09DCCC6B" wp14:editId="24A32517">
            <wp:extent cx="5274310" cy="3096260"/>
            <wp:effectExtent l="0" t="0" r="2540" b="8890"/>
            <wp:docPr id="47772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27478" name=""/>
                    <pic:cNvPicPr/>
                  </pic:nvPicPr>
                  <pic:blipFill>
                    <a:blip r:embed="rId14"/>
                    <a:stretch>
                      <a:fillRect/>
                    </a:stretch>
                  </pic:blipFill>
                  <pic:spPr>
                    <a:xfrm>
                      <a:off x="0" y="0"/>
                      <a:ext cx="5274310" cy="3096260"/>
                    </a:xfrm>
                    <a:prstGeom prst="rect">
                      <a:avLst/>
                    </a:prstGeom>
                  </pic:spPr>
                </pic:pic>
              </a:graphicData>
            </a:graphic>
          </wp:inline>
        </w:drawing>
      </w:r>
    </w:p>
    <w:p w14:paraId="26F9DAAA" w14:textId="6E4EA841" w:rsidR="009A3A67" w:rsidRDefault="009A3A67" w:rsidP="009A3A67">
      <w:pPr>
        <w:jc w:val="center"/>
        <w:rPr>
          <w:rFonts w:hint="eastAsia"/>
        </w:rPr>
      </w:pPr>
      <w:r>
        <w:rPr>
          <w:rFonts w:hint="eastAsia"/>
        </w:rPr>
        <w:t>图3-7</w:t>
      </w:r>
      <w:r w:rsidR="0045000D">
        <w:rPr>
          <w:rFonts w:hint="eastAsia"/>
        </w:rPr>
        <w:t>对峰值</w:t>
      </w:r>
      <w:r w:rsidR="0045000D">
        <w:t>20</w:t>
      </w:r>
      <w:r w:rsidR="0045000D">
        <w:rPr>
          <w:rFonts w:hint="eastAsia"/>
        </w:rPr>
        <w:t>mV、100Hz三角波信号的放大</w:t>
      </w:r>
    </w:p>
    <w:p w14:paraId="2F61D317" w14:textId="5FD672AE" w:rsidR="009A3A67" w:rsidRDefault="009A3A67" w:rsidP="009A3A67">
      <w:pPr>
        <w:jc w:val="left"/>
        <w:rPr>
          <w:rFonts w:hint="eastAsia"/>
        </w:rPr>
      </w:pPr>
      <w:r>
        <w:rPr>
          <w:rFonts w:hint="eastAsia"/>
        </w:rPr>
        <w:t>3.4</w:t>
      </w:r>
      <w:r w:rsidRPr="009A3A67">
        <w:rPr>
          <w:rFonts w:hint="eastAsia"/>
        </w:rPr>
        <w:t>实际电路测试结果与数据分析</w:t>
      </w:r>
    </w:p>
    <w:p w14:paraId="35D6C49A" w14:textId="77777777" w:rsidR="00920415" w:rsidRDefault="00920415" w:rsidP="009A3A67">
      <w:pPr>
        <w:jc w:val="left"/>
        <w:rPr>
          <w:rFonts w:hint="eastAsia"/>
        </w:rPr>
      </w:pPr>
      <w:r>
        <w:rPr>
          <w:rFonts w:hint="eastAsia"/>
        </w:rPr>
        <w:t>3.4.1</w:t>
      </w:r>
      <w:r w:rsidRPr="009A3A67">
        <w:rPr>
          <w:rFonts w:hint="eastAsia"/>
        </w:rPr>
        <w:t>实际电路测试结果</w:t>
      </w:r>
    </w:p>
    <w:p w14:paraId="1F122307" w14:textId="2BB0B9DB" w:rsidR="009A3A67" w:rsidRDefault="009A3A67" w:rsidP="009A3A67">
      <w:pPr>
        <w:jc w:val="left"/>
        <w:rPr>
          <w:rFonts w:hint="eastAsia"/>
        </w:rPr>
      </w:pPr>
      <w:r>
        <w:rPr>
          <w:rFonts w:hint="eastAsia"/>
        </w:rPr>
        <w:t>实际电路</w:t>
      </w:r>
      <w:r w:rsidR="007350CB">
        <w:rPr>
          <w:rFonts w:hint="eastAsia"/>
        </w:rPr>
        <w:t>中</w:t>
      </w:r>
      <w:r>
        <w:rPr>
          <w:rFonts w:hint="eastAsia"/>
        </w:rPr>
        <w:t>，</w:t>
      </w:r>
      <w:r w:rsidR="007350CB">
        <w:rPr>
          <w:rFonts w:hint="eastAsia"/>
        </w:rPr>
        <w:t>根据实际情况，</w:t>
      </w:r>
      <w:r>
        <w:rPr>
          <w:rFonts w:hint="eastAsia"/>
        </w:rPr>
        <w:t>所选电阻R1=1.1k</w:t>
      </w:r>
      <w:r w:rsidR="007350CB">
        <w:rPr>
          <w:rFonts w:hint="eastAsia"/>
        </w:rPr>
        <w:t>Ω，R2=10kΩ。</w:t>
      </w:r>
      <w:bookmarkStart w:id="1" w:name="_Hlk182077558"/>
      <w:r w:rsidR="007350CB">
        <w:rPr>
          <w:rFonts w:hint="eastAsia"/>
        </w:rPr>
        <w:t>（通道一为输出，通道二为输入）</w:t>
      </w:r>
    </w:p>
    <w:bookmarkEnd w:id="1"/>
    <w:p w14:paraId="3F110137" w14:textId="0A095A79" w:rsidR="007350CB" w:rsidRDefault="007350CB" w:rsidP="009A3A67">
      <w:pPr>
        <w:jc w:val="left"/>
        <w:rPr>
          <w:rFonts w:hint="eastAsia"/>
        </w:rPr>
      </w:pPr>
      <w:r>
        <w:rPr>
          <w:rFonts w:hint="eastAsia"/>
        </w:rPr>
        <w:t>对峰值</w:t>
      </w:r>
      <w:r>
        <w:t>20</w:t>
      </w:r>
      <w:r>
        <w:rPr>
          <w:rFonts w:hint="eastAsia"/>
        </w:rPr>
        <w:t>mV、100Hz正弦信号的放大如图3-8</w:t>
      </w:r>
      <w:r w:rsidR="007A41E8">
        <w:rPr>
          <w:rFonts w:hint="eastAsia"/>
        </w:rPr>
        <w:t>，实测波形与仿真波形基本一致。</w:t>
      </w:r>
    </w:p>
    <w:p w14:paraId="18D4FAFB" w14:textId="6FBA1499" w:rsidR="007350CB" w:rsidRDefault="007350CB" w:rsidP="009A3A67">
      <w:pPr>
        <w:jc w:val="left"/>
        <w:rPr>
          <w:rFonts w:hint="eastAsia"/>
        </w:rPr>
      </w:pPr>
      <w:r w:rsidRPr="007350CB">
        <w:rPr>
          <w:noProof/>
        </w:rPr>
        <w:drawing>
          <wp:inline distT="0" distB="0" distL="0" distR="0" wp14:anchorId="37CB07A7" wp14:editId="30929224">
            <wp:extent cx="5274310" cy="2373630"/>
            <wp:effectExtent l="0" t="0" r="2540" b="7620"/>
            <wp:docPr id="1301051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646AA110" w14:textId="1BDD2E58" w:rsidR="007350CB" w:rsidRDefault="007350CB" w:rsidP="007350CB">
      <w:pPr>
        <w:jc w:val="center"/>
        <w:rPr>
          <w:rFonts w:hint="eastAsia"/>
        </w:rPr>
      </w:pPr>
      <w:r>
        <w:rPr>
          <w:rFonts w:hint="eastAsia"/>
        </w:rPr>
        <w:t>图3-8</w:t>
      </w:r>
      <w:r w:rsidR="0045000D">
        <w:rPr>
          <w:rFonts w:hint="eastAsia"/>
        </w:rPr>
        <w:t>对峰值</w:t>
      </w:r>
      <w:r w:rsidR="0045000D">
        <w:t>20</w:t>
      </w:r>
      <w:r w:rsidR="0045000D">
        <w:rPr>
          <w:rFonts w:hint="eastAsia"/>
        </w:rPr>
        <w:t>mV、100Hz正弦信号的放大实测</w:t>
      </w:r>
    </w:p>
    <w:p w14:paraId="4B490A7D" w14:textId="69821660" w:rsidR="007350CB" w:rsidRDefault="007350CB" w:rsidP="007350CB">
      <w:pPr>
        <w:jc w:val="left"/>
        <w:rPr>
          <w:rFonts w:hint="eastAsia"/>
        </w:rPr>
      </w:pPr>
      <w:r>
        <w:rPr>
          <w:rFonts w:hint="eastAsia"/>
        </w:rPr>
        <w:t>对峰值</w:t>
      </w:r>
      <w:r>
        <w:t>20</w:t>
      </w:r>
      <w:r>
        <w:rPr>
          <w:rFonts w:hint="eastAsia"/>
        </w:rPr>
        <w:t>mV、1MHz 正弦信号的放大如图3-9</w:t>
      </w:r>
      <w:r w:rsidR="007A41E8">
        <w:rPr>
          <w:rFonts w:hint="eastAsia"/>
        </w:rPr>
        <w:t>，实测波形与仿真波形基本一致。</w:t>
      </w:r>
      <w:r w:rsidR="006A7F00">
        <w:rPr>
          <w:rFonts w:hint="eastAsia"/>
        </w:rPr>
        <w:t>说明频率过高时可能使输出波形失真。</w:t>
      </w:r>
      <w:r w:rsidRPr="007350CB">
        <w:rPr>
          <w:noProof/>
        </w:rPr>
        <w:lastRenderedPageBreak/>
        <w:drawing>
          <wp:inline distT="0" distB="0" distL="0" distR="0" wp14:anchorId="5121B16D" wp14:editId="766C374E">
            <wp:extent cx="5274310" cy="2373630"/>
            <wp:effectExtent l="0" t="0" r="2540" b="7620"/>
            <wp:docPr id="15811512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42DD4DA5" w14:textId="353F17F1" w:rsidR="007350CB" w:rsidRDefault="007350CB" w:rsidP="007350CB">
      <w:pPr>
        <w:jc w:val="center"/>
        <w:rPr>
          <w:rFonts w:hint="eastAsia"/>
        </w:rPr>
      </w:pPr>
      <w:r>
        <w:rPr>
          <w:rFonts w:hint="eastAsia"/>
        </w:rPr>
        <w:t>图3-9</w:t>
      </w:r>
      <w:r w:rsidR="0045000D">
        <w:rPr>
          <w:rFonts w:hint="eastAsia"/>
        </w:rPr>
        <w:t>对峰值</w:t>
      </w:r>
      <w:r w:rsidR="0045000D">
        <w:t>20</w:t>
      </w:r>
      <w:r w:rsidR="0045000D">
        <w:rPr>
          <w:rFonts w:hint="eastAsia"/>
        </w:rPr>
        <w:t>mV、1MHz 正弦信号的放大实测</w:t>
      </w:r>
    </w:p>
    <w:p w14:paraId="4C243108" w14:textId="540D91A4" w:rsidR="007350CB" w:rsidRDefault="007350CB" w:rsidP="007350CB">
      <w:pPr>
        <w:rPr>
          <w:rFonts w:hint="eastAsia"/>
        </w:rPr>
      </w:pPr>
      <w:r>
        <w:rPr>
          <w:rFonts w:hint="eastAsia"/>
        </w:rPr>
        <w:t>对峰值</w:t>
      </w:r>
      <w:r>
        <w:t>2</w:t>
      </w:r>
      <w:r>
        <w:rPr>
          <w:rFonts w:hint="eastAsia"/>
        </w:rPr>
        <w:t>V、100KHz正弦信号的放大如图3-10</w:t>
      </w:r>
      <w:r w:rsidR="007A41E8">
        <w:rPr>
          <w:rFonts w:hint="eastAsia"/>
        </w:rPr>
        <w:t>，实测波形与仿真波形有一定误差，可能是由于频率产生的差别。</w:t>
      </w:r>
    </w:p>
    <w:p w14:paraId="5B667952" w14:textId="3381AA94" w:rsidR="007350CB" w:rsidRDefault="007350CB" w:rsidP="007350CB">
      <w:pPr>
        <w:rPr>
          <w:rFonts w:hint="eastAsia"/>
        </w:rPr>
      </w:pPr>
      <w:r w:rsidRPr="007350CB">
        <w:rPr>
          <w:noProof/>
        </w:rPr>
        <w:drawing>
          <wp:inline distT="0" distB="0" distL="0" distR="0" wp14:anchorId="3F6FB8D3" wp14:editId="3CBE9523">
            <wp:extent cx="5274310" cy="2373630"/>
            <wp:effectExtent l="0" t="0" r="2540" b="7620"/>
            <wp:docPr id="12684085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2478D04D" w14:textId="41DB467A" w:rsidR="007350CB" w:rsidRDefault="007350CB" w:rsidP="007350CB">
      <w:pPr>
        <w:jc w:val="center"/>
        <w:rPr>
          <w:rFonts w:hint="eastAsia"/>
        </w:rPr>
      </w:pPr>
      <w:r>
        <w:rPr>
          <w:rFonts w:hint="eastAsia"/>
        </w:rPr>
        <w:t>图3-10</w:t>
      </w:r>
      <w:r w:rsidR="0045000D">
        <w:rPr>
          <w:rFonts w:hint="eastAsia"/>
        </w:rPr>
        <w:t>对峰值</w:t>
      </w:r>
      <w:r w:rsidR="0045000D">
        <w:t>2</w:t>
      </w:r>
      <w:r w:rsidR="0045000D">
        <w:rPr>
          <w:rFonts w:hint="eastAsia"/>
        </w:rPr>
        <w:t>V、100KHz正弦信号的放大实测</w:t>
      </w:r>
    </w:p>
    <w:p w14:paraId="2379CEA8" w14:textId="6C49D398" w:rsidR="007350CB" w:rsidRDefault="007350CB" w:rsidP="007350CB">
      <w:pPr>
        <w:rPr>
          <w:rFonts w:hint="eastAsia"/>
        </w:rPr>
      </w:pPr>
      <w:r>
        <w:rPr>
          <w:rFonts w:hint="eastAsia"/>
        </w:rPr>
        <w:t>对峰值</w:t>
      </w:r>
      <w:r>
        <w:t>20</w:t>
      </w:r>
      <w:r>
        <w:rPr>
          <w:rFonts w:hint="eastAsia"/>
        </w:rPr>
        <w:t>mV、占空比</w:t>
      </w:r>
      <w:r>
        <w:t>7</w:t>
      </w:r>
      <w:r>
        <w:rPr>
          <w:rFonts w:hint="eastAsia"/>
        </w:rPr>
        <w:t>0%、频率100Hz矩形波信号的放大，如图3-11</w:t>
      </w:r>
      <w:r w:rsidR="007A41E8">
        <w:rPr>
          <w:rFonts w:hint="eastAsia"/>
        </w:rPr>
        <w:t>，实测波形与仿真波形基本一致。</w:t>
      </w:r>
    </w:p>
    <w:p w14:paraId="38A1EE16" w14:textId="26E9470F" w:rsidR="007350CB" w:rsidRDefault="007350CB" w:rsidP="007350CB">
      <w:pPr>
        <w:rPr>
          <w:rFonts w:hint="eastAsia"/>
        </w:rPr>
      </w:pPr>
      <w:r w:rsidRPr="007350CB">
        <w:rPr>
          <w:noProof/>
        </w:rPr>
        <w:drawing>
          <wp:inline distT="0" distB="0" distL="0" distR="0" wp14:anchorId="4BE577A7" wp14:editId="4986357B">
            <wp:extent cx="5274310" cy="2373630"/>
            <wp:effectExtent l="0" t="0" r="2540" b="7620"/>
            <wp:docPr id="1548679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37812A48" w14:textId="0CFC5AEB" w:rsidR="007350CB" w:rsidRDefault="007350CB" w:rsidP="007350CB">
      <w:pPr>
        <w:jc w:val="center"/>
        <w:rPr>
          <w:rFonts w:hint="eastAsia"/>
        </w:rPr>
      </w:pPr>
      <w:r>
        <w:rPr>
          <w:rFonts w:hint="eastAsia"/>
        </w:rPr>
        <w:lastRenderedPageBreak/>
        <w:t>图3-11</w:t>
      </w:r>
      <w:r w:rsidR="0045000D">
        <w:rPr>
          <w:rFonts w:hint="eastAsia"/>
        </w:rPr>
        <w:t>对峰值</w:t>
      </w:r>
      <w:r w:rsidR="0045000D">
        <w:t>20</w:t>
      </w:r>
      <w:r w:rsidR="0045000D">
        <w:rPr>
          <w:rFonts w:hint="eastAsia"/>
        </w:rPr>
        <w:t>mV、占空比</w:t>
      </w:r>
      <w:r w:rsidR="0045000D">
        <w:t>7</w:t>
      </w:r>
      <w:r w:rsidR="0045000D">
        <w:rPr>
          <w:rFonts w:hint="eastAsia"/>
        </w:rPr>
        <w:t>0%、频率100Hz矩形波信号的放大实测</w:t>
      </w:r>
    </w:p>
    <w:p w14:paraId="12F9D934" w14:textId="08648903" w:rsidR="007350CB" w:rsidRDefault="007350CB" w:rsidP="007350CB">
      <w:pPr>
        <w:rPr>
          <w:rFonts w:hint="eastAsia"/>
        </w:rPr>
      </w:pPr>
      <w:r>
        <w:rPr>
          <w:rFonts w:hint="eastAsia"/>
        </w:rPr>
        <w:t>对峰值</w:t>
      </w:r>
      <w:r>
        <w:t>20</w:t>
      </w:r>
      <w:r>
        <w:rPr>
          <w:rFonts w:hint="eastAsia"/>
        </w:rPr>
        <w:t>mV、100Hz三角波信号的放大如图3-12</w:t>
      </w:r>
      <w:r w:rsidR="007A41E8">
        <w:rPr>
          <w:rFonts w:hint="eastAsia"/>
        </w:rPr>
        <w:t>，实测波形与仿真波形基本一致。</w:t>
      </w:r>
    </w:p>
    <w:p w14:paraId="45C25523" w14:textId="248D82C6" w:rsidR="007350CB" w:rsidRDefault="007350CB" w:rsidP="009A3A67">
      <w:pPr>
        <w:jc w:val="left"/>
        <w:rPr>
          <w:rFonts w:hint="eastAsia"/>
        </w:rPr>
      </w:pPr>
      <w:r w:rsidRPr="007350CB">
        <w:rPr>
          <w:noProof/>
        </w:rPr>
        <w:drawing>
          <wp:inline distT="0" distB="0" distL="0" distR="0" wp14:anchorId="0FFAE128" wp14:editId="38A5BE67">
            <wp:extent cx="5274310" cy="2373630"/>
            <wp:effectExtent l="0" t="0" r="2540" b="7620"/>
            <wp:docPr id="12564286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0CD59309" w14:textId="6839B1BD" w:rsidR="007350CB" w:rsidRDefault="007350CB" w:rsidP="007350CB">
      <w:pPr>
        <w:jc w:val="center"/>
        <w:rPr>
          <w:rFonts w:hint="eastAsia"/>
        </w:rPr>
      </w:pPr>
      <w:r>
        <w:rPr>
          <w:rFonts w:hint="eastAsia"/>
        </w:rPr>
        <w:t>图3-12</w:t>
      </w:r>
      <w:r w:rsidR="0045000D">
        <w:rPr>
          <w:rFonts w:hint="eastAsia"/>
        </w:rPr>
        <w:t>对峰值</w:t>
      </w:r>
      <w:r w:rsidR="0045000D">
        <w:t>20</w:t>
      </w:r>
      <w:r w:rsidR="0045000D">
        <w:rPr>
          <w:rFonts w:hint="eastAsia"/>
        </w:rPr>
        <w:t>mV、100Hz三角波信号的放大实测</w:t>
      </w:r>
    </w:p>
    <w:p w14:paraId="03B16E23" w14:textId="0135A526" w:rsidR="007350CB" w:rsidRDefault="00920415" w:rsidP="007350CB">
      <w:pPr>
        <w:rPr>
          <w:rFonts w:hint="eastAsia"/>
        </w:rPr>
      </w:pPr>
      <w:r>
        <w:rPr>
          <w:rFonts w:hint="eastAsia"/>
        </w:rPr>
        <w:t>3.4.2</w:t>
      </w:r>
      <w:r w:rsidR="007350CB">
        <w:rPr>
          <w:rFonts w:hint="eastAsia"/>
        </w:rPr>
        <w:t>数据分析：</w:t>
      </w:r>
    </w:p>
    <w:p w14:paraId="0F3CFCC8" w14:textId="1ABC3889" w:rsidR="007350CB" w:rsidRDefault="007350CB" w:rsidP="007350CB">
      <w:pPr>
        <w:rPr>
          <w:rFonts w:hint="eastAsia"/>
        </w:rPr>
      </w:pPr>
      <w:bookmarkStart w:id="2" w:name="_Hlk182077734"/>
      <w:r>
        <w:rPr>
          <w:rFonts w:hint="eastAsia"/>
        </w:rPr>
        <w:t>通过仿真和实验验证，该电路基本可以实现十倍同向放大需求，</w:t>
      </w:r>
      <w:r w:rsidR="007F4964">
        <w:rPr>
          <w:rFonts w:hint="eastAsia"/>
        </w:rPr>
        <w:t>但受限于外界条件，十倍同向放大并不一定被实现，本题涉及的问题有：</w:t>
      </w:r>
    </w:p>
    <w:bookmarkEnd w:id="2"/>
    <w:p w14:paraId="2312C6A5" w14:textId="4C0DCC06" w:rsidR="007F4964" w:rsidRPr="00FB0371" w:rsidRDefault="004D7C38" w:rsidP="00FB0371">
      <w:pPr>
        <w:ind w:firstLineChars="200" w:firstLine="420"/>
        <w:rPr>
          <w:rFonts w:hint="eastAsia"/>
        </w:rPr>
      </w:pPr>
      <w:r>
        <w:rPr>
          <w:rFonts w:hint="eastAsia"/>
        </w:rPr>
        <w:t>1.</w:t>
      </w:r>
      <w:r w:rsidR="007F4964">
        <w:rPr>
          <w:rFonts w:hint="eastAsia"/>
        </w:rPr>
        <w:t>信号频率对输出波形的影响：</w:t>
      </w:r>
      <w:r w:rsidR="007F4964" w:rsidRPr="007F4964">
        <w:t>当输入信号频率较低时，对于大多数放大电路，输出波形能够很好地跟随输入波形。随着信号频率的升高，当信号频率接近或超过电路的带宽时，输出波形会开始出现失真。</w:t>
      </w:r>
      <w:r w:rsidR="00FB0371" w:rsidRPr="00224C40">
        <w:t>除了幅值变化，信号频率的变化还会引起输出信号相位的改变。在反相放大电路中，即使在低频段，输出信号和输入信号也是反相的。但是随着频率的升高，由于电容和电感的作用，相位差会在 180° 的基础上发生额外的变化。</w:t>
      </w:r>
    </w:p>
    <w:p w14:paraId="32A2D903" w14:textId="30F6AA98" w:rsidR="007F4964" w:rsidRDefault="004D7C38" w:rsidP="004D7C38">
      <w:pPr>
        <w:ind w:firstLineChars="200" w:firstLine="420"/>
        <w:rPr>
          <w:rFonts w:hint="eastAsia"/>
        </w:rPr>
      </w:pPr>
      <w:r>
        <w:rPr>
          <w:rFonts w:hint="eastAsia"/>
        </w:rPr>
        <w:t>2.</w:t>
      </w:r>
      <w:r w:rsidR="007F4964">
        <w:rPr>
          <w:rFonts w:hint="eastAsia"/>
        </w:rPr>
        <w:t>摆率对输出波形的影响：</w:t>
      </w:r>
      <w:r w:rsidR="007F4964" w:rsidRPr="007F4964">
        <w:t>压摆率是指运算放大器输出电压的最大变化速率，单位通常是伏特每微秒</w:t>
      </w:r>
      <w:r w:rsidR="007F4964">
        <w:rPr>
          <w:rFonts w:hint="eastAsia"/>
        </w:rPr>
        <w:t>。</w:t>
      </w:r>
      <w:r w:rsidR="007F4964" w:rsidRPr="007F4964">
        <w:t>当输入正弦波信号的频率和幅值使得其最大变化速率超过运算放大器的压摆率时，输出波形会产生失真。具体表现为正弦波的顶部和底部被削平，变成类似梯形的形状。这是因为运算放大器无法快速地跟随输入信号的变化，输出电压的变化速度跟不上输入信号要求的变化速度。</w:t>
      </w:r>
    </w:p>
    <w:p w14:paraId="49E42D5D" w14:textId="5D405172" w:rsidR="007F4964" w:rsidRDefault="004D7C38" w:rsidP="004D7C38">
      <w:pPr>
        <w:ind w:firstLineChars="200" w:firstLine="420"/>
        <w:rPr>
          <w:rFonts w:hint="eastAsia"/>
        </w:rPr>
      </w:pPr>
      <w:r>
        <w:rPr>
          <w:rFonts w:hint="eastAsia"/>
        </w:rPr>
        <w:t>3.</w:t>
      </w:r>
      <w:r w:rsidR="007F4964">
        <w:rPr>
          <w:rFonts w:hint="eastAsia"/>
        </w:rPr>
        <w:t>电压跟随器与同相放大电路的结构与原理关系：</w:t>
      </w:r>
      <w:r w:rsidR="007F4964" w:rsidRPr="007F4964">
        <w:t>电压跟随器与同相放大电路都是基于运算放大器构建的电路，它们在结构上有一些相似之处，但在功能和应用上有所区别。</w:t>
      </w:r>
    </w:p>
    <w:p w14:paraId="3EC26089" w14:textId="77777777" w:rsidR="007F4964" w:rsidRPr="007F4964" w:rsidRDefault="007F4964" w:rsidP="004D7C38">
      <w:pPr>
        <w:ind w:firstLineChars="200" w:firstLine="420"/>
        <w:rPr>
          <w:rFonts w:hint="eastAsia"/>
          <w:b/>
          <w:bCs/>
        </w:rPr>
      </w:pPr>
      <w:r w:rsidRPr="007F4964">
        <w:rPr>
          <w:b/>
          <w:bCs/>
        </w:rPr>
        <w:t>电压跟随器</w:t>
      </w:r>
    </w:p>
    <w:p w14:paraId="2747F04A" w14:textId="59E84596" w:rsidR="007F4964" w:rsidRPr="007F4964" w:rsidRDefault="007F4964" w:rsidP="004D7C38">
      <w:pPr>
        <w:ind w:firstLineChars="200" w:firstLine="420"/>
        <w:rPr>
          <w:rFonts w:hint="eastAsia"/>
          <w:b/>
          <w:bCs/>
        </w:rPr>
      </w:pPr>
      <w:r w:rsidRPr="007F4964">
        <w:rPr>
          <w:b/>
          <w:bCs/>
        </w:rPr>
        <w:t>结构</w:t>
      </w:r>
      <w:r w:rsidRPr="007F4964">
        <w:t>：</w:t>
      </w:r>
    </w:p>
    <w:p w14:paraId="0DDA02FB" w14:textId="77777777" w:rsidR="007F4964" w:rsidRPr="007F4964" w:rsidRDefault="007F4964" w:rsidP="004D7C38">
      <w:pPr>
        <w:ind w:firstLineChars="200" w:firstLine="420"/>
        <w:rPr>
          <w:rFonts w:hint="eastAsia"/>
        </w:rPr>
      </w:pPr>
      <w:r w:rsidRPr="007F4964">
        <w:t>电压跟随器是一种特殊的运算放大器配置，其反馈电阻为零，即输出直接连接到反相输入端，而信号源连接到同相输入端。</w:t>
      </w:r>
    </w:p>
    <w:p w14:paraId="7FB0FE38" w14:textId="77777777" w:rsidR="007F4964" w:rsidRPr="007F4964" w:rsidRDefault="007F4964" w:rsidP="007F4964">
      <w:pPr>
        <w:rPr>
          <w:rFonts w:hint="eastAsia"/>
        </w:rPr>
      </w:pPr>
      <w:r w:rsidRPr="007F4964">
        <w:t>这种配置使得输出电压几乎等于输入电压，因此得名“电压跟随器”。</w:t>
      </w:r>
    </w:p>
    <w:p w14:paraId="44159C89" w14:textId="77777777" w:rsidR="007F4964" w:rsidRPr="007F4964" w:rsidRDefault="007F4964" w:rsidP="004D7C38">
      <w:pPr>
        <w:ind w:firstLineChars="200" w:firstLine="420"/>
        <w:rPr>
          <w:rFonts w:hint="eastAsia"/>
        </w:rPr>
      </w:pPr>
      <w:r w:rsidRPr="007F4964">
        <w:rPr>
          <w:b/>
          <w:bCs/>
        </w:rPr>
        <w:t>原理</w:t>
      </w:r>
      <w:r w:rsidRPr="007F4964">
        <w:t>：</w:t>
      </w:r>
    </w:p>
    <w:p w14:paraId="0C2306B8" w14:textId="77777777" w:rsidR="007F4964" w:rsidRPr="007F4964" w:rsidRDefault="007F4964" w:rsidP="004D7C38">
      <w:pPr>
        <w:ind w:firstLineChars="200" w:firstLine="420"/>
        <w:rPr>
          <w:rFonts w:hint="eastAsia"/>
        </w:rPr>
      </w:pPr>
      <w:r w:rsidRPr="007F4964">
        <w:t>根据理想运算放大器的特性，当没有电流流入或流出输入端时，且假设运放具有无限增益，则同相输入端和反相输入端的电位相等。</w:t>
      </w:r>
    </w:p>
    <w:p w14:paraId="36C5773E" w14:textId="71F6403E" w:rsidR="007F4964" w:rsidRPr="007F4964" w:rsidRDefault="007F4964" w:rsidP="004D7C38">
      <w:pPr>
        <w:ind w:firstLineChars="200" w:firstLine="420"/>
        <w:rPr>
          <w:rFonts w:hint="eastAsia"/>
        </w:rPr>
      </w:pPr>
      <w:r w:rsidRPr="007F4964">
        <w:t>在电压跟随器中，由于输出通过反馈线直接连回反相输入端，所以输出电压将会调整以使反相输入端的电压 于同相输入端的电压 。</w:t>
      </w:r>
    </w:p>
    <w:p w14:paraId="507C5A6B" w14:textId="465A7954" w:rsidR="007F4964" w:rsidRPr="007F4964" w:rsidRDefault="007F4964" w:rsidP="004D7C38">
      <w:pPr>
        <w:ind w:firstLineChars="200" w:firstLine="420"/>
        <w:rPr>
          <w:rFonts w:hint="eastAsia"/>
        </w:rPr>
      </w:pPr>
      <w:r w:rsidRPr="007F4964">
        <w:t>因此，输出电压实际上等于输入电压，即 Vout=Vin。</w:t>
      </w:r>
    </w:p>
    <w:p w14:paraId="4DA58CFE" w14:textId="77777777" w:rsidR="007F4964" w:rsidRPr="007F4964" w:rsidRDefault="007F4964" w:rsidP="004D7C38">
      <w:pPr>
        <w:ind w:firstLineChars="200" w:firstLine="420"/>
        <w:rPr>
          <w:rFonts w:hint="eastAsia"/>
        </w:rPr>
      </w:pPr>
      <w:r w:rsidRPr="007F4964">
        <w:rPr>
          <w:b/>
          <w:bCs/>
        </w:rPr>
        <w:t>特点</w:t>
      </w:r>
      <w:r w:rsidRPr="007F4964">
        <w:t>：</w:t>
      </w:r>
    </w:p>
    <w:p w14:paraId="2F161309" w14:textId="46348C5F" w:rsidR="007F4964" w:rsidRPr="007F4964" w:rsidRDefault="007F4964" w:rsidP="004D7C38">
      <w:pPr>
        <w:ind w:firstLineChars="200" w:firstLine="420"/>
        <w:rPr>
          <w:rFonts w:hint="eastAsia"/>
        </w:rPr>
      </w:pPr>
      <w:r w:rsidRPr="007F4964">
        <w:t>高输入阻抗和低输出阻抗，这使得它可以用作缓冲器，隔离前后级电路，防止负载影响</w:t>
      </w:r>
      <w:r w:rsidRPr="007F4964">
        <w:lastRenderedPageBreak/>
        <w:t>信号源。电压增益为1，即无电压放大作用，但可以提供电流放大。</w:t>
      </w:r>
    </w:p>
    <w:p w14:paraId="5ACBED5C" w14:textId="77777777" w:rsidR="004D7C38" w:rsidRPr="004D7C38" w:rsidRDefault="004D7C38" w:rsidP="004D7C38">
      <w:pPr>
        <w:ind w:firstLineChars="200" w:firstLine="420"/>
        <w:rPr>
          <w:rFonts w:hint="eastAsia"/>
          <w:b/>
          <w:bCs/>
        </w:rPr>
      </w:pPr>
      <w:r w:rsidRPr="004D7C38">
        <w:rPr>
          <w:b/>
          <w:bCs/>
        </w:rPr>
        <w:t>同相放大电路</w:t>
      </w:r>
    </w:p>
    <w:p w14:paraId="5C5DD4D6" w14:textId="77777777" w:rsidR="004D7C38" w:rsidRPr="004D7C38" w:rsidRDefault="004D7C38" w:rsidP="004D7C38">
      <w:pPr>
        <w:ind w:firstLineChars="200" w:firstLine="420"/>
        <w:rPr>
          <w:rFonts w:hint="eastAsia"/>
        </w:rPr>
      </w:pPr>
      <w:r w:rsidRPr="004D7C38">
        <w:rPr>
          <w:b/>
          <w:bCs/>
        </w:rPr>
        <w:t>结构</w:t>
      </w:r>
      <w:r w:rsidRPr="004D7C38">
        <w:t>：</w:t>
      </w:r>
    </w:p>
    <w:p w14:paraId="16BAFD98" w14:textId="77777777" w:rsidR="004D7C38" w:rsidRPr="004D7C38" w:rsidRDefault="004D7C38" w:rsidP="004D7C38">
      <w:pPr>
        <w:ind w:firstLineChars="200" w:firstLine="420"/>
        <w:rPr>
          <w:rFonts w:hint="eastAsia"/>
        </w:rPr>
      </w:pPr>
      <w:r w:rsidRPr="004D7C38">
        <w:t>同相放大电路同样使用运算放大器，但与电压跟随器不同的是，它使用了外部反馈网络来设定增益。</w:t>
      </w:r>
    </w:p>
    <w:p w14:paraId="1E9F809F" w14:textId="77777777" w:rsidR="004D7C38" w:rsidRPr="004D7C38" w:rsidRDefault="004D7C38" w:rsidP="004D7C38">
      <w:pPr>
        <w:ind w:firstLineChars="200" w:firstLine="420"/>
        <w:rPr>
          <w:rFonts w:hint="eastAsia"/>
        </w:rPr>
      </w:pPr>
      <w:r w:rsidRPr="004D7C38">
        <w:t>输入信号仍然连接到同相输入端，但输出与反相输入之间加入了反馈电阻 Rf</w:t>
      </w:r>
      <w:r w:rsidRPr="004D7C38">
        <w:rPr>
          <w:i/>
          <w:iCs/>
        </w:rPr>
        <w:t>Rf</w:t>
      </w:r>
      <w:r w:rsidRPr="004D7C38">
        <w:rPr>
          <w:rFonts w:ascii="Times New Roman" w:hAnsi="Times New Roman" w:cs="Times New Roman"/>
        </w:rPr>
        <w:t>​</w:t>
      </w:r>
      <w:r w:rsidRPr="004D7C38">
        <w:t> 和输入电阻 Ri</w:t>
      </w:r>
      <w:r w:rsidRPr="004D7C38">
        <w:rPr>
          <w:i/>
          <w:iCs/>
        </w:rPr>
        <w:t>Ri</w:t>
      </w:r>
      <w:r w:rsidRPr="004D7C38">
        <w:rPr>
          <w:rFonts w:ascii="Times New Roman" w:hAnsi="Times New Roman" w:cs="Times New Roman"/>
        </w:rPr>
        <w:t>​</w:t>
      </w:r>
      <w:r w:rsidRPr="004D7C38">
        <w:t> 形成的分压网络。</w:t>
      </w:r>
    </w:p>
    <w:p w14:paraId="6816036A" w14:textId="77777777" w:rsidR="004D7C38" w:rsidRPr="004D7C38" w:rsidRDefault="004D7C38" w:rsidP="004D7C38">
      <w:pPr>
        <w:ind w:firstLineChars="200" w:firstLine="420"/>
        <w:rPr>
          <w:rFonts w:hint="eastAsia"/>
        </w:rPr>
      </w:pPr>
      <w:r w:rsidRPr="004D7C38">
        <w:rPr>
          <w:b/>
          <w:bCs/>
        </w:rPr>
        <w:t>原理</w:t>
      </w:r>
      <w:r w:rsidRPr="004D7C38">
        <w:t>：</w:t>
      </w:r>
    </w:p>
    <w:p w14:paraId="2F8DE76E" w14:textId="228C0BAE" w:rsidR="004D7C38" w:rsidRPr="004D7C38" w:rsidRDefault="004D7C38" w:rsidP="004D7C38">
      <w:pPr>
        <w:ind w:firstLineChars="200" w:firstLine="420"/>
        <w:rPr>
          <w:rFonts w:hint="eastAsia"/>
        </w:rPr>
      </w:pPr>
      <w:r w:rsidRPr="004D7C38">
        <w:t>同相放大电路利用反馈机制来控制输出电压，使得输出电压是输入电压的一个固定倍数，这个倍数由反馈电阻 Rf和输入电阻 Ri的比值决定。</w:t>
      </w:r>
    </w:p>
    <w:p w14:paraId="71F42C58" w14:textId="1F4A890C" w:rsidR="004D7C38" w:rsidRPr="004D7C38" w:rsidRDefault="004D7C38" w:rsidP="004D7C38">
      <w:pPr>
        <w:ind w:firstLineChars="200" w:firstLine="420"/>
        <w:rPr>
          <w:rFonts w:hint="eastAsia"/>
        </w:rPr>
      </w:pPr>
      <w:r w:rsidRPr="004D7C38">
        <w:t>输出电压 Vout与输入电压 Vin的关系可以通过以下公式计算：Vout=Vin(1+Rf</w:t>
      </w:r>
      <w:r>
        <w:rPr>
          <w:rFonts w:hint="eastAsia"/>
        </w:rPr>
        <w:t>/</w:t>
      </w:r>
      <w:r w:rsidRPr="004D7C38">
        <w:t>Ri)</w:t>
      </w:r>
    </w:p>
    <w:p w14:paraId="3F560D73" w14:textId="15630640" w:rsidR="004D7C38" w:rsidRPr="004D7C38" w:rsidRDefault="004D7C38" w:rsidP="004D7C38">
      <w:pPr>
        <w:ind w:firstLineChars="200" w:firstLine="420"/>
        <w:rPr>
          <w:rFonts w:hint="eastAsia"/>
        </w:rPr>
      </w:pPr>
      <w:r w:rsidRPr="004D7C38">
        <w:t>这里，</w:t>
      </w:r>
      <w:r w:rsidR="00D37E07">
        <w:rPr>
          <w:rFonts w:hint="eastAsia"/>
        </w:rPr>
        <w:t>Av=</w:t>
      </w:r>
      <w:r w:rsidRPr="004D7C38">
        <w:t>1+Rf</w:t>
      </w:r>
      <w:r>
        <w:rPr>
          <w:rFonts w:hint="eastAsia"/>
        </w:rPr>
        <w:t>/</w:t>
      </w:r>
      <w:r w:rsidRPr="004D7C38">
        <w:t>Ri被称为电压增益或放大倍数。</w:t>
      </w:r>
    </w:p>
    <w:p w14:paraId="634EDAC1" w14:textId="77777777" w:rsidR="004D7C38" w:rsidRPr="004D7C38" w:rsidRDefault="004D7C38" w:rsidP="004D7C38">
      <w:pPr>
        <w:ind w:firstLineChars="200" w:firstLine="420"/>
        <w:rPr>
          <w:rFonts w:hint="eastAsia"/>
        </w:rPr>
      </w:pPr>
      <w:r w:rsidRPr="004D7C38">
        <w:rPr>
          <w:b/>
          <w:bCs/>
        </w:rPr>
        <w:t>特点</w:t>
      </w:r>
      <w:r w:rsidRPr="004D7C38">
        <w:t>：</w:t>
      </w:r>
    </w:p>
    <w:p w14:paraId="03B06F38" w14:textId="2F358F2D" w:rsidR="004D7C38" w:rsidRPr="004D7C38" w:rsidRDefault="004D7C38" w:rsidP="004D7C38">
      <w:pPr>
        <w:ind w:firstLineChars="200" w:firstLine="420"/>
        <w:rPr>
          <w:rFonts w:hint="eastAsia"/>
        </w:rPr>
      </w:pPr>
      <w:r w:rsidRPr="004D7C38">
        <w:t>与电压跟随器类似，同相放大电路也具有高输入阻抗和低输出阻抗。可以实现大于1的电压增益，适合用于需要信号放大的场合。</w:t>
      </w:r>
    </w:p>
    <w:p w14:paraId="22A77589" w14:textId="77777777" w:rsidR="004D7C38" w:rsidRPr="004D7C38" w:rsidRDefault="004D7C38" w:rsidP="004D7C38">
      <w:pPr>
        <w:ind w:firstLineChars="200" w:firstLine="420"/>
        <w:rPr>
          <w:rFonts w:hint="eastAsia"/>
          <w:b/>
          <w:bCs/>
        </w:rPr>
      </w:pPr>
      <w:r w:rsidRPr="004D7C38">
        <w:rPr>
          <w:b/>
          <w:bCs/>
        </w:rPr>
        <w:t>关系</w:t>
      </w:r>
    </w:p>
    <w:p w14:paraId="0D54D979" w14:textId="7805C5F1" w:rsidR="004D7C38" w:rsidRPr="004D7C38" w:rsidRDefault="004D7C38" w:rsidP="004D7C38">
      <w:pPr>
        <w:ind w:firstLineChars="100" w:firstLine="210"/>
        <w:rPr>
          <w:rFonts w:hint="eastAsia"/>
        </w:rPr>
      </w:pPr>
      <w:r w:rsidRPr="004D7C38">
        <w:t>电压跟随器可以看作是同相放大电路的一个特例，其中增益设置为1。这意味着，电压跟随器保留了同相放大电路的所有优点，如高输入阻抗和低输出阻抗，同时提供了一个单位增益的缓冲功能。在实际应用中，选择使用哪种电路取决于具体需求，例如是否需要信号放大或仅仅是阻抗匹配。</w:t>
      </w:r>
    </w:p>
    <w:p w14:paraId="5216F82C" w14:textId="7F7974EC" w:rsidR="004D7C38" w:rsidRDefault="004D7C38" w:rsidP="004D7C38">
      <w:pPr>
        <w:rPr>
          <w:rFonts w:hint="eastAsia"/>
        </w:rPr>
      </w:pPr>
      <w:r>
        <w:rPr>
          <w:rFonts w:hint="eastAsia"/>
        </w:rPr>
        <w:t xml:space="preserve">  4.带宽问题：OP07的带宽约为</w:t>
      </w:r>
      <w:r w:rsidRPr="004D7C38">
        <w:t>600kHz</w:t>
      </w:r>
      <w:r>
        <w:rPr>
          <w:rFonts w:hint="eastAsia"/>
        </w:rPr>
        <w:t>，N</w:t>
      </w:r>
      <w:r>
        <w:t>E5532</w:t>
      </w:r>
      <w:r>
        <w:rPr>
          <w:rFonts w:hint="eastAsia"/>
        </w:rPr>
        <w:t>跟随器带宽为</w:t>
      </w:r>
      <w:r w:rsidRPr="004D7C38">
        <w:t>10 MHz</w:t>
      </w:r>
      <w:r>
        <w:rPr>
          <w:rFonts w:hint="eastAsia"/>
        </w:rPr>
        <w:t>，OP07所测带宽与手侧参数基本相符，但是远小于N</w:t>
      </w:r>
      <w:r>
        <w:t>E5532</w:t>
      </w:r>
      <w:r>
        <w:rPr>
          <w:rFonts w:hint="eastAsia"/>
        </w:rPr>
        <w:t>跟随器，由此可以得出</w:t>
      </w:r>
      <w:r w:rsidRPr="004D7C38">
        <w:t>OP07 是一个低功耗、精密运算放大器，设计用于低频应用，如传感器信号调理、精密直流放大等。它的带宽相对较小，但具有非常高的共模抑制比和低偏置电流，适用于要求高精度的应用场景。NE5532 是一种高性能双通道运算放大器，广泛应用于音频设备、视频处理和其他高速信号处理领域。它具有较高的带宽和较低的噪声，适合需要快速响应和高保真度的场合。</w:t>
      </w:r>
    </w:p>
    <w:p w14:paraId="422D8A41" w14:textId="77777777" w:rsidR="00D37E07" w:rsidRDefault="004D7C38" w:rsidP="00D37E07">
      <w:pPr>
        <w:rPr>
          <w:rFonts w:hint="eastAsia"/>
        </w:rPr>
      </w:pPr>
      <w:r>
        <w:rPr>
          <w:rFonts w:hint="eastAsia"/>
        </w:rPr>
        <w:t xml:space="preserve">  5.</w:t>
      </w:r>
      <w:r w:rsidR="00D37E07">
        <w:rPr>
          <w:rFonts w:hint="eastAsia"/>
        </w:rPr>
        <w:t>更换电路的思路和损耗元件分析：</w:t>
      </w:r>
    </w:p>
    <w:p w14:paraId="355B0F48" w14:textId="50AE1A23" w:rsidR="00D37E07" w:rsidRPr="00D37E07" w:rsidRDefault="00D37E07" w:rsidP="00D37E07">
      <w:pPr>
        <w:rPr>
          <w:rFonts w:hint="eastAsia"/>
          <w:b/>
          <w:bCs/>
        </w:rPr>
      </w:pPr>
      <w:r w:rsidRPr="00D37E07">
        <w:rPr>
          <w:b/>
          <w:bCs/>
        </w:rPr>
        <w:t>更换电路的思路和耗损元件</w:t>
      </w:r>
    </w:p>
    <w:p w14:paraId="4508A0BF" w14:textId="57B984CD" w:rsidR="00D37E07" w:rsidRPr="00D37E07" w:rsidRDefault="00D37E07" w:rsidP="00D37E07">
      <w:pPr>
        <w:rPr>
          <w:rFonts w:hint="eastAsia"/>
          <w:b/>
          <w:bCs/>
        </w:rPr>
      </w:pPr>
      <w:r w:rsidRPr="00D37E07">
        <w:rPr>
          <w:b/>
          <w:bCs/>
        </w:rPr>
        <w:t>（1）更换电路思路</w:t>
      </w:r>
    </w:p>
    <w:p w14:paraId="770BA763" w14:textId="77777777" w:rsidR="00D37E07" w:rsidRPr="00D37E07" w:rsidRDefault="00D37E07" w:rsidP="00D37E07">
      <w:pPr>
        <w:ind w:firstLineChars="200" w:firstLine="420"/>
        <w:rPr>
          <w:rFonts w:hint="eastAsia"/>
        </w:rPr>
      </w:pPr>
      <w:r w:rsidRPr="00D37E07">
        <w:rPr>
          <w:b/>
          <w:bCs/>
        </w:rPr>
        <w:t>从同相放大电路到电压跟随器</w:t>
      </w:r>
    </w:p>
    <w:p w14:paraId="15216AC4" w14:textId="27331E56" w:rsidR="00D37E07" w:rsidRPr="00D37E07" w:rsidRDefault="00D37E07" w:rsidP="00D37E07">
      <w:pPr>
        <w:ind w:firstLineChars="200" w:firstLine="420"/>
        <w:rPr>
          <w:rFonts w:hint="eastAsia"/>
        </w:rPr>
      </w:pPr>
      <w:r w:rsidRPr="00D37E07">
        <w:rPr>
          <w:b/>
          <w:bCs/>
        </w:rPr>
        <w:t>结构调整</w:t>
      </w:r>
      <w:r w:rsidRPr="00D37E07">
        <w:t>：同相放大电路的放大倍数公式为</w:t>
      </w:r>
      <w:r>
        <w:rPr>
          <w:rFonts w:hint="eastAsia"/>
        </w:rPr>
        <w:t>Av=</w:t>
      </w:r>
      <w:r w:rsidRPr="004D7C38">
        <w:t>1+Rf</w:t>
      </w:r>
      <w:r>
        <w:rPr>
          <w:rFonts w:hint="eastAsia"/>
        </w:rPr>
        <w:t>/</w:t>
      </w:r>
      <w:r w:rsidRPr="004D7C38">
        <w:t>Ri</w:t>
      </w:r>
      <w:r w:rsidRPr="00D37E07">
        <w:t>，电压跟随器是</w:t>
      </w:r>
      <w:r>
        <w:rPr>
          <w:rFonts w:hint="eastAsia"/>
        </w:rPr>
        <w:t>Av=1</w:t>
      </w:r>
      <w:r w:rsidRPr="00D37E07">
        <w:t>的特殊情况。要将同相放大电路转换为电压跟随器，思路是使反馈电阻</w:t>
      </w:r>
      <w:r>
        <w:rPr>
          <w:rFonts w:hint="eastAsia"/>
        </w:rPr>
        <w:t>Rf=0</w:t>
      </w:r>
      <w:r w:rsidRPr="00D37E07">
        <w:t>（即将反馈电阻短路），同时让输入电阻趋近于无穷大（在实际操作中可以将输入电阻从电路中断开）。这样就使得运算放大器的输出直接连接到反相输入端，构成电压跟随器。</w:t>
      </w:r>
    </w:p>
    <w:p w14:paraId="3E09A6F6" w14:textId="77777777" w:rsidR="00D37E07" w:rsidRPr="00D37E07" w:rsidRDefault="00D37E07" w:rsidP="00D37E07">
      <w:pPr>
        <w:ind w:firstLineChars="200" w:firstLine="420"/>
        <w:rPr>
          <w:rFonts w:hint="eastAsia"/>
        </w:rPr>
      </w:pPr>
      <w:r w:rsidRPr="00D37E07">
        <w:rPr>
          <w:b/>
          <w:bCs/>
        </w:rPr>
        <w:t>元件操作</w:t>
      </w:r>
      <w:r w:rsidRPr="00D37E07">
        <w:t>：对于实际电路，使用导线将反馈电阻两端直接连接，实现短路；将输入电阻从电路板上拆除或者将其一端从电路连接点断开，以此改变电路结构。</w:t>
      </w:r>
    </w:p>
    <w:p w14:paraId="13570955" w14:textId="77777777" w:rsidR="00D37E07" w:rsidRPr="00D37E07" w:rsidRDefault="00D37E07" w:rsidP="00D37E07">
      <w:pPr>
        <w:ind w:firstLineChars="200" w:firstLine="420"/>
        <w:rPr>
          <w:rFonts w:hint="eastAsia"/>
        </w:rPr>
      </w:pPr>
      <w:r w:rsidRPr="00D37E07">
        <w:rPr>
          <w:b/>
          <w:bCs/>
        </w:rPr>
        <w:t>从电压跟随器恢复到同相放大电路</w:t>
      </w:r>
    </w:p>
    <w:p w14:paraId="0D0DACD1" w14:textId="78E89388" w:rsidR="00D37E07" w:rsidRPr="00D37E07" w:rsidRDefault="00D37E07" w:rsidP="00D37E07">
      <w:pPr>
        <w:ind w:firstLineChars="200" w:firstLine="420"/>
        <w:rPr>
          <w:rFonts w:hint="eastAsia"/>
        </w:rPr>
      </w:pPr>
      <w:r w:rsidRPr="00D37E07">
        <w:rPr>
          <w:b/>
          <w:bCs/>
        </w:rPr>
        <w:t>结构调整</w:t>
      </w:r>
      <w:r w:rsidRPr="00D37E07">
        <w:t>：要恢复同相放大电路，需要按照原来设计的放大倍数要求重新设置反馈电阻和输入电阻的值。例如，如果原来设计的是 10 倍同相放大电路，根据公式，可以选择合适的</w:t>
      </w:r>
      <w:r>
        <w:rPr>
          <w:rFonts w:hint="eastAsia"/>
        </w:rPr>
        <w:t>电阻</w:t>
      </w:r>
      <w:r w:rsidRPr="00D37E07">
        <w:t>的值进行连接。</w:t>
      </w:r>
    </w:p>
    <w:p w14:paraId="60AB8479" w14:textId="77777777" w:rsidR="00D37E07" w:rsidRPr="00D37E07" w:rsidRDefault="00D37E07" w:rsidP="00D37E07">
      <w:pPr>
        <w:ind w:firstLineChars="200" w:firstLine="420"/>
        <w:rPr>
          <w:rFonts w:hint="eastAsia"/>
        </w:rPr>
      </w:pPr>
      <w:r w:rsidRPr="00D37E07">
        <w:rPr>
          <w:b/>
          <w:bCs/>
        </w:rPr>
        <w:t>元件操作</w:t>
      </w:r>
      <w:r w:rsidRPr="00D37E07">
        <w:t>：将之前拆除或者短路的元件恢复到正常连接状态，即重新接入合适阻值的和电阻，确保电路连接正确，使运算放大器能够按照同相放大电路的原理工作。</w:t>
      </w:r>
    </w:p>
    <w:p w14:paraId="13262744" w14:textId="0F585D8A" w:rsidR="00D37E07" w:rsidRPr="00D37E07" w:rsidRDefault="00D37E07" w:rsidP="00D37E07">
      <w:pPr>
        <w:rPr>
          <w:rFonts w:hint="eastAsia"/>
          <w:b/>
          <w:bCs/>
        </w:rPr>
      </w:pPr>
      <w:r w:rsidRPr="00D37E07">
        <w:rPr>
          <w:b/>
          <w:bCs/>
        </w:rPr>
        <w:t>（2）耗损元件</w:t>
      </w:r>
    </w:p>
    <w:p w14:paraId="39BD12ED" w14:textId="77777777" w:rsidR="00D37E07" w:rsidRPr="00D37E07" w:rsidRDefault="00D37E07" w:rsidP="00D37E07">
      <w:pPr>
        <w:ind w:firstLineChars="200" w:firstLine="420"/>
        <w:rPr>
          <w:rFonts w:hint="eastAsia"/>
        </w:rPr>
      </w:pPr>
      <w:r w:rsidRPr="00D37E07">
        <w:t>在电路更换过程中，可能会损耗一些元件。例如，在拆除输入电阻时，如果操作不当可</w:t>
      </w:r>
      <w:r w:rsidRPr="00D37E07">
        <w:lastRenderedPageBreak/>
        <w:t>能会损坏电阻本身，导致其阻值发生变化或者断路。另外，在频繁地焊接和拆卸反馈电阻过程中，可能会使电阻内部结构损坏或者其引脚与电路板的连接点出现虚焊、脱焊等情况。</w:t>
      </w:r>
    </w:p>
    <w:p w14:paraId="258BE2EB" w14:textId="2EC1E581" w:rsidR="00D37E07" w:rsidRPr="00D37E07" w:rsidRDefault="00D37E07" w:rsidP="00D37E07">
      <w:pPr>
        <w:ind w:firstLineChars="200" w:firstLine="420"/>
        <w:rPr>
          <w:rFonts w:hint="eastAsia"/>
        </w:rPr>
      </w:pPr>
      <w:r w:rsidRPr="00D37E07">
        <w:t>除了电阻，电路中的电容也可能受到影响。如果电路中有用于电源滤波或者耦合的电容，在焊接过程中可能会因为静电或者过高的温度而损坏，导致电容的性能下降，如漏电增加或者电容值发生变化。同时，频繁的插拔和电路结构调整可能会对电路板上的线路和焊盘造成损伤，例如焊盘脱落、线路断路等情况，这些都会影响电路的正常工作。</w:t>
      </w:r>
    </w:p>
    <w:p w14:paraId="028D1C87" w14:textId="7464473F" w:rsidR="00D37E07" w:rsidRPr="00D37E07" w:rsidRDefault="00D37E07" w:rsidP="00D37E07">
      <w:pPr>
        <w:rPr>
          <w:rFonts w:hint="eastAsia"/>
          <w:b/>
          <w:bCs/>
        </w:rPr>
      </w:pPr>
      <w:r w:rsidRPr="00D37E07">
        <w:rPr>
          <w:b/>
          <w:bCs/>
        </w:rPr>
        <w:t>相同电路使用不同芯片的差异</w:t>
      </w:r>
    </w:p>
    <w:p w14:paraId="6CF345B4" w14:textId="2752BC13" w:rsidR="00D37E07" w:rsidRPr="00D37E07" w:rsidRDefault="00D37E07" w:rsidP="00D37E07">
      <w:pPr>
        <w:rPr>
          <w:rFonts w:hint="eastAsia"/>
          <w:b/>
          <w:bCs/>
        </w:rPr>
      </w:pPr>
      <w:r w:rsidRPr="00D37E07">
        <w:rPr>
          <w:b/>
          <w:bCs/>
        </w:rPr>
        <w:t>（1）性能差异</w:t>
      </w:r>
    </w:p>
    <w:p w14:paraId="4BC5F2EA" w14:textId="34350289" w:rsidR="00D37E07" w:rsidRPr="00D37E07" w:rsidRDefault="00D37E07" w:rsidP="00D37E07">
      <w:pPr>
        <w:ind w:firstLineChars="200" w:firstLine="420"/>
        <w:rPr>
          <w:rFonts w:hint="eastAsia"/>
        </w:rPr>
      </w:pPr>
      <w:r w:rsidRPr="00D37E07">
        <w:rPr>
          <w:b/>
          <w:bCs/>
        </w:rPr>
        <w:t>带宽</w:t>
      </w:r>
      <w:r w:rsidRPr="00D37E07">
        <w:t>：不同芯片的带宽不同。例如 OP07 的带宽相对较窄，其增益带宽积一般在几百 kHz 到 1 - 2MHz 左右，而像 NE5532 这样的芯片带宽较宽，其小信号带宽典型值可达 10MHz。在处理高频信号时，带宽较宽的芯片能够更好地保持信号的完整性，而带宽窄的芯片可能会使高频信号产生失真。</w:t>
      </w:r>
    </w:p>
    <w:p w14:paraId="0404E3D6" w14:textId="77777777" w:rsidR="00D37E07" w:rsidRPr="00D37E07" w:rsidRDefault="00D37E07" w:rsidP="00D37E07">
      <w:pPr>
        <w:ind w:firstLineChars="200" w:firstLine="420"/>
        <w:rPr>
          <w:rFonts w:hint="eastAsia"/>
        </w:rPr>
      </w:pPr>
      <w:r w:rsidRPr="00D37E07">
        <w:rPr>
          <w:b/>
          <w:bCs/>
        </w:rPr>
        <w:t>压摆率</w:t>
      </w:r>
      <w:r w:rsidRPr="00D37E07">
        <w:t>：芯片的压摆率也会有所差异。压摆率决定了芯片对快速变化信号的响应能力。例如，高速芯片的压摆率较高，能够快速地跟踪输入信号的变化，如某些高速运算放大器的压摆率可以达到数 V/μs，而像 OP07 这样的芯片压摆率相对较低。在处理快速变化的信号（如方波、高频正弦波等）时，压摆率高的芯片能够更准确地重现输入信号，压摆率低的芯片可能会导致输出信号的上升沿和下降沿变缓，甚至出现波形失真。</w:t>
      </w:r>
    </w:p>
    <w:p w14:paraId="4AA540A3" w14:textId="77777777" w:rsidR="00D37E07" w:rsidRPr="00D37E07" w:rsidRDefault="00D37E07" w:rsidP="00D37E07">
      <w:pPr>
        <w:ind w:firstLineChars="200" w:firstLine="420"/>
        <w:rPr>
          <w:rFonts w:hint="eastAsia"/>
        </w:rPr>
      </w:pPr>
      <w:r w:rsidRPr="00D37E07">
        <w:rPr>
          <w:b/>
          <w:bCs/>
        </w:rPr>
        <w:t>输入输出特性</w:t>
      </w:r>
      <w:r w:rsidRPr="00D37E07">
        <w:t>：不同芯片的输入阻抗和输出阻抗不同。高输入阻抗的芯片对信号源的负载影响小，适合连接高内阻的信号源；低输出阻抗的芯片能够更好地驱动负载。例如，一些场效应管输入型的运算放大器具有极高的输入阻抗，而双极型晶体管输入的运算放大器输入阻抗相对较低。在输出方面，不同芯片的输出驱动能力也不同，能够提供的最大输出电流和输出电压摆幅也有差异，这会影响到电路对负载的驱动能力。</w:t>
      </w:r>
    </w:p>
    <w:p w14:paraId="40AD9A63" w14:textId="77777777" w:rsidR="00D37E07" w:rsidRPr="00D37E07" w:rsidRDefault="00D37E07" w:rsidP="00D37E07">
      <w:pPr>
        <w:ind w:firstLineChars="200" w:firstLine="420"/>
        <w:rPr>
          <w:rFonts w:hint="eastAsia"/>
        </w:rPr>
      </w:pPr>
      <w:r w:rsidRPr="00D37E07">
        <w:rPr>
          <w:b/>
          <w:bCs/>
        </w:rPr>
        <w:t>噪声特性</w:t>
      </w:r>
      <w:r w:rsidRPr="00D37E07">
        <w:t>：芯片的内部结构和制造工艺不同，导致其噪声性能不同。有些芯片在低频段可能会有较低的噪声电压，适合用于对微弱信号进行放大的低噪声前置放大电路；而有些芯片在高频段的噪声性能较好。例如，高精度的仪表放大器芯片通常具有较低的噪声，能够有效减少信号放大过程中的噪声干扰。</w:t>
      </w:r>
    </w:p>
    <w:p w14:paraId="6731A4A8" w14:textId="6044F851" w:rsidR="00D37E07" w:rsidRPr="00D37E07" w:rsidRDefault="00D37E07" w:rsidP="00D37E07">
      <w:pPr>
        <w:rPr>
          <w:rFonts w:hint="eastAsia"/>
          <w:b/>
          <w:bCs/>
        </w:rPr>
      </w:pPr>
      <w:r w:rsidRPr="00D37E07">
        <w:rPr>
          <w:b/>
          <w:bCs/>
        </w:rPr>
        <w:t>（2）应用场景差异</w:t>
      </w:r>
    </w:p>
    <w:p w14:paraId="7686A32F" w14:textId="27FC5D65" w:rsidR="00D37E07" w:rsidRPr="00D37E07" w:rsidRDefault="00D37E07" w:rsidP="00D37E07">
      <w:pPr>
        <w:ind w:firstLineChars="200" w:firstLine="420"/>
        <w:rPr>
          <w:rFonts w:hint="eastAsia"/>
        </w:rPr>
      </w:pPr>
      <w:r>
        <w:rPr>
          <w:rFonts w:hint="eastAsia"/>
        </w:rPr>
        <w:t>由</w:t>
      </w:r>
      <w:r w:rsidRPr="00D37E07">
        <w:t>于上述性能差异，不同芯片适用于不同的应用场景。对于高精度的测量电路，如电子秤、传感器信号放大等，可能会选择失调电压低、噪声小的芯片，如 OP07；而对于音频放大电路，由于需要处理较宽频率范围的信号，并且对信号的动态响应要求较高，可能会选择带宽宽、压摆率高的芯片，如 NE5532。在信号处理的前端，可能需要高输入阻抗的芯片来减少对信号源的影响；在需要驱动负载的后端电路，可能需要输出阻抗低、输出驱动能力强的芯片。</w:t>
      </w:r>
    </w:p>
    <w:p w14:paraId="262F4055" w14:textId="794ADB52" w:rsidR="00D37E07" w:rsidRPr="00D37E07" w:rsidRDefault="00D37E07" w:rsidP="00D37E07">
      <w:pPr>
        <w:rPr>
          <w:rFonts w:hint="eastAsia"/>
          <w:b/>
          <w:bCs/>
        </w:rPr>
      </w:pPr>
      <w:r w:rsidRPr="00D37E07">
        <w:rPr>
          <w:b/>
          <w:bCs/>
        </w:rPr>
        <w:t>相同芯片构成的不同电路性能参数的异同</w:t>
      </w:r>
    </w:p>
    <w:p w14:paraId="57B32055" w14:textId="2FA7FBF3" w:rsidR="00D37E07" w:rsidRPr="00D37E07" w:rsidRDefault="00D37E07" w:rsidP="00D37E07">
      <w:pPr>
        <w:rPr>
          <w:rFonts w:hint="eastAsia"/>
          <w:b/>
          <w:bCs/>
        </w:rPr>
      </w:pPr>
      <w:r w:rsidRPr="00D37E07">
        <w:rPr>
          <w:b/>
          <w:bCs/>
        </w:rPr>
        <w:t>（1）性能参数相同点</w:t>
      </w:r>
    </w:p>
    <w:p w14:paraId="0DEC439C" w14:textId="77777777" w:rsidR="00D37E07" w:rsidRPr="00D37E07" w:rsidRDefault="00D37E07" w:rsidP="00D37E07">
      <w:pPr>
        <w:ind w:firstLineChars="200" w:firstLine="420"/>
        <w:rPr>
          <w:rFonts w:hint="eastAsia"/>
        </w:rPr>
      </w:pPr>
      <w:r w:rsidRPr="00D37E07">
        <w:rPr>
          <w:b/>
          <w:bCs/>
        </w:rPr>
        <w:t>芯片固有特性保持</w:t>
      </w:r>
      <w:r w:rsidRPr="00D37E07">
        <w:t>：对于相同芯片构成的不同电路，芯片本身的一些固有特性是相同的。例如，芯片的输入失调电压、输入偏置电流等参数在不同电路结构下基本保持不变。这些参数主要由芯片的内部结构和制造工艺决定，与外部电路连接方式（只要在正常工作范围内）关系不大。例如，OP07 在同相放大电路和电压跟随器电路中，其输入失调电压仍然保持在较低的水平，这一特性使得它在对精度要求较高的应用中都能发挥优势。</w:t>
      </w:r>
    </w:p>
    <w:p w14:paraId="3BEA6C46" w14:textId="77777777" w:rsidR="00D37E07" w:rsidRPr="00D37E07" w:rsidRDefault="00D37E07" w:rsidP="00D37E07">
      <w:pPr>
        <w:ind w:firstLineChars="200" w:firstLine="420"/>
        <w:rPr>
          <w:rFonts w:hint="eastAsia"/>
        </w:rPr>
      </w:pPr>
      <w:r w:rsidRPr="00D37E07">
        <w:rPr>
          <w:b/>
          <w:bCs/>
        </w:rPr>
        <w:t>电源要求相同</w:t>
      </w:r>
      <w:r w:rsidRPr="00D37E07">
        <w:t>：相同芯片在不同电路中，其电源要求通常是相同的。比如，芯片的电源电压范围（如 OP07 的 ±3V - ±18V）在构成同相放大电路或者电压跟随器时没有变化。并且，芯片对电源的稳定性、纹波等要求也不会因为电路结构的改变而改变，因为这些要求是基于芯片内部的电路设计和工作原理确定的。</w:t>
      </w:r>
    </w:p>
    <w:p w14:paraId="1777F013" w14:textId="34272BE6" w:rsidR="00D37E07" w:rsidRPr="00D37E07" w:rsidRDefault="00D37E07" w:rsidP="00D37E07">
      <w:pPr>
        <w:rPr>
          <w:rFonts w:hint="eastAsia"/>
          <w:b/>
          <w:bCs/>
        </w:rPr>
      </w:pPr>
      <w:r w:rsidRPr="00D37E07">
        <w:rPr>
          <w:b/>
          <w:bCs/>
        </w:rPr>
        <w:lastRenderedPageBreak/>
        <w:t>（2）性能参数不同点</w:t>
      </w:r>
    </w:p>
    <w:p w14:paraId="6F41B662" w14:textId="24B22D88" w:rsidR="00D37E07" w:rsidRPr="00D37E07" w:rsidRDefault="00D37E07" w:rsidP="00D37E07">
      <w:pPr>
        <w:ind w:firstLineChars="200" w:firstLine="420"/>
        <w:rPr>
          <w:rFonts w:hint="eastAsia"/>
        </w:rPr>
      </w:pPr>
      <w:r w:rsidRPr="00D37E07">
        <w:rPr>
          <w:b/>
          <w:bCs/>
        </w:rPr>
        <w:t>放大倍数</w:t>
      </w:r>
      <w:r w:rsidRPr="00D37E07">
        <w:t>：以同相放大电路和电压跟随器为例，同相放大电路可以通过选择合适的反馈电阻和输入电阻来实现不同的放大倍数，根据公式</w:t>
      </w:r>
      <w:r>
        <w:rPr>
          <w:rFonts w:hint="eastAsia"/>
        </w:rPr>
        <w:t>Av=</w:t>
      </w:r>
      <w:r w:rsidRPr="004D7C38">
        <w:t>1+Rf</w:t>
      </w:r>
      <w:r>
        <w:rPr>
          <w:rFonts w:hint="eastAsia"/>
        </w:rPr>
        <w:t>/</w:t>
      </w:r>
      <w:r w:rsidRPr="004D7C38">
        <w:t>Ri</w:t>
      </w:r>
      <w:r w:rsidRPr="00D37E07">
        <w:t>，可以灵活设计放大倍数。而电压跟随器的放大倍数固定为，其主要作用是实现信号的缓冲和隔离，输出电压完全跟随输入电压变化。</w:t>
      </w:r>
    </w:p>
    <w:p w14:paraId="46FEB142" w14:textId="2E7BC1D9" w:rsidR="00D37E07" w:rsidRPr="00D37E07" w:rsidRDefault="00D37E07" w:rsidP="00D37E07">
      <w:pPr>
        <w:ind w:firstLineChars="200" w:firstLine="420"/>
        <w:rPr>
          <w:rFonts w:hint="eastAsia"/>
        </w:rPr>
      </w:pPr>
      <w:r w:rsidRPr="00D37E07">
        <w:rPr>
          <w:b/>
          <w:bCs/>
        </w:rPr>
        <w:t>带宽</w:t>
      </w:r>
      <w:r w:rsidRPr="00D37E07">
        <w:t>：不同电路结构对芯片的带宽利用程度不同。在同相放大电路中，随着放大倍数的增加，由于反馈网络的作用，电路的带宽会减小。而电压跟随器由于其特殊的结构，通常具有相对较宽的带宽，能够更好地传输高频信号。例如，对于一个带宽为 1MHz 的芯片，在高放大倍数的同相放大电路中可能只能有效处理较低频率的信号，而在电压跟随器结构下可以处理更高频率的信号。</w:t>
      </w:r>
    </w:p>
    <w:p w14:paraId="33E2FAEF" w14:textId="77777777" w:rsidR="00D37E07" w:rsidRPr="00D37E07" w:rsidRDefault="00D37E07" w:rsidP="00D37E07">
      <w:pPr>
        <w:ind w:firstLineChars="200" w:firstLine="420"/>
        <w:rPr>
          <w:rFonts w:hint="eastAsia"/>
        </w:rPr>
      </w:pPr>
      <w:r w:rsidRPr="00D37E07">
        <w:rPr>
          <w:b/>
          <w:bCs/>
        </w:rPr>
        <w:t>输入输出阻抗</w:t>
      </w:r>
      <w:r w:rsidRPr="00D37E07">
        <w:t>：同相放大电路和电压跟随器的输入输出阻抗有所不同。同相放大电路具有较高的输入阻抗和较低的输出阻抗，输入阻抗主要由输入电阻和芯片本身的输入特性决定，输出阻抗受芯片输出级和反馈网络的影响。电压跟随器则具有更高的输入阻抗（理想情况下趋近于无穷大）和更低的输出阻抗（理想情况下趋近于零），能够更好地实现信号的缓冲和隔离，减少前后级电路之间的相互影响。例如，在需要连接高内阻信号源或者对负载驱动能力要求较高的场合，电压跟随器的输入输出阻抗特性更具优势。</w:t>
      </w:r>
    </w:p>
    <w:p w14:paraId="235EB5A2" w14:textId="77777777" w:rsidR="00D37E07" w:rsidRDefault="00D37E07" w:rsidP="004D7C38">
      <w:pPr>
        <w:rPr>
          <w:rFonts w:hint="eastAsia"/>
        </w:rPr>
      </w:pPr>
    </w:p>
    <w:p w14:paraId="1C4C7D5B" w14:textId="02632B1E" w:rsidR="00D37E07" w:rsidRPr="00D37E07" w:rsidRDefault="00D37E07" w:rsidP="00D37E07">
      <w:pPr>
        <w:rPr>
          <w:rFonts w:hint="eastAsia"/>
        </w:rPr>
      </w:pPr>
      <w:r>
        <w:rPr>
          <w:rFonts w:hint="eastAsia"/>
        </w:rPr>
        <w:t>3.5</w:t>
      </w:r>
      <w:r w:rsidRPr="00D37E07">
        <w:rPr>
          <w:rFonts w:hint="eastAsia"/>
        </w:rPr>
        <w:t>结论与收获</w:t>
      </w:r>
    </w:p>
    <w:p w14:paraId="3DF13878" w14:textId="46D6BAB9" w:rsidR="00CF3CCB" w:rsidRPr="00CF3CCB" w:rsidRDefault="00CF3CCB" w:rsidP="00CF3CCB">
      <w:pPr>
        <w:rPr>
          <w:rFonts w:hint="eastAsia"/>
          <w:b/>
          <w:bCs/>
        </w:rPr>
      </w:pPr>
      <w:r w:rsidRPr="00CF3CCB">
        <w:rPr>
          <w:b/>
          <w:bCs/>
        </w:rPr>
        <w:t>结论</w:t>
      </w:r>
    </w:p>
    <w:p w14:paraId="064A93ED" w14:textId="09A32BB0" w:rsidR="00CF3CCB" w:rsidRPr="00CF3CCB" w:rsidRDefault="00CF3CCB" w:rsidP="00CF3CCB">
      <w:pPr>
        <w:rPr>
          <w:rFonts w:hint="eastAsia"/>
        </w:rPr>
      </w:pPr>
      <w:r>
        <w:rPr>
          <w:rFonts w:hint="eastAsia"/>
        </w:rPr>
        <w:t>1.</w:t>
      </w:r>
      <w:r w:rsidRPr="00CF3CCB">
        <w:rPr>
          <w:b/>
          <w:bCs/>
        </w:rPr>
        <w:t>10 倍同相放大电路 Multisim 仿真结论</w:t>
      </w:r>
    </w:p>
    <w:p w14:paraId="7619AAEF" w14:textId="77777777" w:rsidR="00CF3CCB" w:rsidRPr="00CF3CCB" w:rsidRDefault="00CF3CCB" w:rsidP="00CF3CCB">
      <w:pPr>
        <w:rPr>
          <w:rFonts w:hint="eastAsia"/>
        </w:rPr>
      </w:pPr>
      <w:r w:rsidRPr="00CF3CCB">
        <w:t>对峰值 20mV、100Hz 正弦信号放大，输出波形为正弦，幅值约为 200mV，相位与输入相同，实现了 10 倍放大，波形无明显失真。</w:t>
      </w:r>
    </w:p>
    <w:p w14:paraId="51BF89BC" w14:textId="77777777" w:rsidR="00CF3CCB" w:rsidRPr="00CF3CCB" w:rsidRDefault="00CF3CCB" w:rsidP="00CF3CCB">
      <w:pPr>
        <w:rPr>
          <w:rFonts w:hint="eastAsia"/>
        </w:rPr>
      </w:pPr>
      <w:r w:rsidRPr="00CF3CCB">
        <w:t>对峰值 20mV、1MHz 正弦信号放大，输出幅值小于理论值，波形有一定失真，表明运放带宽对高频信号放大有影响，高频信号放大倍数下降。</w:t>
      </w:r>
    </w:p>
    <w:p w14:paraId="3C13D554" w14:textId="77777777" w:rsidR="00CF3CCB" w:rsidRPr="00CF3CCB" w:rsidRDefault="00CF3CCB" w:rsidP="00CF3CCB">
      <w:pPr>
        <w:rPr>
          <w:rFonts w:hint="eastAsia"/>
        </w:rPr>
      </w:pPr>
      <w:r w:rsidRPr="00CF3CCB">
        <w:t>对峰值 2V、100KHz 正弦信号放大，输出波形正弦，能达到一定放大倍数，但与理论 10 倍放大有偏差，可能受元件参数非理想等因素影响。</w:t>
      </w:r>
    </w:p>
    <w:p w14:paraId="5FEBBDCC" w14:textId="77777777" w:rsidR="00CF3CCB" w:rsidRPr="00CF3CCB" w:rsidRDefault="00CF3CCB" w:rsidP="00CF3CCB">
      <w:pPr>
        <w:rPr>
          <w:rFonts w:hint="eastAsia"/>
        </w:rPr>
      </w:pPr>
      <w:r w:rsidRPr="00CF3CCB">
        <w:t>对峰值 20mV、占空比 70%、频率 100Hz 矩形波信号放大，输出矩形波，上升沿和下降沿较陡，波形形状保持较好，实现了 10 倍放大。</w:t>
      </w:r>
    </w:p>
    <w:p w14:paraId="71DD237B" w14:textId="77777777" w:rsidR="00CF3CCB" w:rsidRPr="00CF3CCB" w:rsidRDefault="00CF3CCB" w:rsidP="00CF3CCB">
      <w:pPr>
        <w:rPr>
          <w:rFonts w:hint="eastAsia"/>
        </w:rPr>
      </w:pPr>
      <w:r w:rsidRPr="00CF3CCB">
        <w:t>对峰值 20mV、100Hz 三角波信号放大，输出三角波，斜率增大，实现 10 倍放大，波形无明显失真。</w:t>
      </w:r>
    </w:p>
    <w:p w14:paraId="4BA726DC" w14:textId="6015D4A6" w:rsidR="00CF3CCB" w:rsidRPr="00CF3CCB" w:rsidRDefault="00CF3CCB" w:rsidP="00CF3CCB">
      <w:pPr>
        <w:rPr>
          <w:rFonts w:hint="eastAsia"/>
        </w:rPr>
      </w:pPr>
      <w:r>
        <w:rPr>
          <w:rFonts w:hint="eastAsia"/>
          <w:b/>
          <w:bCs/>
        </w:rPr>
        <w:t>2.</w:t>
      </w:r>
      <w:r w:rsidRPr="00CF3CCB">
        <w:rPr>
          <w:b/>
          <w:bCs/>
        </w:rPr>
        <w:t>焊装电路测试结论</w:t>
      </w:r>
    </w:p>
    <w:p w14:paraId="668AA574" w14:textId="77777777" w:rsidR="00CF3CCB" w:rsidRPr="00CF3CCB" w:rsidRDefault="00CF3CCB" w:rsidP="00CF3CCB">
      <w:pPr>
        <w:rPr>
          <w:rFonts w:hint="eastAsia"/>
        </w:rPr>
      </w:pPr>
      <w:r w:rsidRPr="00CF3CCB">
        <w:t>内部失调调零可减小输出失调电压，使输出更稳定准确。</w:t>
      </w:r>
    </w:p>
    <w:p w14:paraId="6FFA43AE" w14:textId="77777777" w:rsidR="00CF3CCB" w:rsidRPr="00CF3CCB" w:rsidRDefault="00CF3CCB" w:rsidP="00CF3CCB">
      <w:pPr>
        <w:rPr>
          <w:rFonts w:hint="eastAsia"/>
        </w:rPr>
      </w:pPr>
      <w:r w:rsidRPr="00CF3CCB">
        <w:t>对峰值 20mV、100Hz 正弦信号放大，实测波形与仿真基本一致，验证了电路实际性能与仿真的相符性。</w:t>
      </w:r>
    </w:p>
    <w:p w14:paraId="6F0363AB" w14:textId="77777777" w:rsidR="00CF3CCB" w:rsidRPr="00CF3CCB" w:rsidRDefault="00CF3CCB" w:rsidP="00CF3CCB">
      <w:pPr>
        <w:rPr>
          <w:rFonts w:hint="eastAsia"/>
        </w:rPr>
      </w:pPr>
      <w:r w:rsidRPr="00CF3CCB">
        <w:t>对峰值 20mV、1MHz 正弦信号放大，与仿真波形类似，高频时输出波形有失真趋势，进一步证明频率对输出波形影响。</w:t>
      </w:r>
    </w:p>
    <w:p w14:paraId="701381E4" w14:textId="77777777" w:rsidR="00CF3CCB" w:rsidRPr="00CF3CCB" w:rsidRDefault="00CF3CCB" w:rsidP="00CF3CCB">
      <w:pPr>
        <w:rPr>
          <w:rFonts w:hint="eastAsia"/>
        </w:rPr>
      </w:pPr>
      <w:r w:rsidRPr="00CF3CCB">
        <w:t>对峰值 2V、100KHz 正弦信号放大，实测与仿真有误差，可能因实际元件参数、电路寄生参数等影响，且摆率影响使输出波形顶部和底部有削波现象。</w:t>
      </w:r>
    </w:p>
    <w:p w14:paraId="376B01E3" w14:textId="77777777" w:rsidR="00CF3CCB" w:rsidRPr="00CF3CCB" w:rsidRDefault="00CF3CCB" w:rsidP="00CF3CCB">
      <w:pPr>
        <w:rPr>
          <w:rFonts w:hint="eastAsia"/>
        </w:rPr>
      </w:pPr>
      <w:r w:rsidRPr="00CF3CCB">
        <w:t>对峰值 20mV、占空比 70%、频率 100Hz 矩形波信号放大，实测波形与仿真接近，阶跃响应良好，输出能快速跟随输入变化。</w:t>
      </w:r>
    </w:p>
    <w:p w14:paraId="1F343743" w14:textId="77777777" w:rsidR="00CF3CCB" w:rsidRPr="00CF3CCB" w:rsidRDefault="00CF3CCB" w:rsidP="00CF3CCB">
      <w:pPr>
        <w:rPr>
          <w:rFonts w:hint="eastAsia"/>
        </w:rPr>
      </w:pPr>
      <w:r w:rsidRPr="00CF3CCB">
        <w:t>对峰值 20mV、100Hz 三角波信号放大，实测与仿真基本一致，电路对三角波信号放大性能稳定。</w:t>
      </w:r>
    </w:p>
    <w:p w14:paraId="3138B7FE" w14:textId="4E1E2B30" w:rsidR="00CF3CCB" w:rsidRPr="00CF3CCB" w:rsidRDefault="00CF3CCB" w:rsidP="00CF3CCB">
      <w:pPr>
        <w:rPr>
          <w:rFonts w:hint="eastAsia"/>
        </w:rPr>
      </w:pPr>
      <w:r>
        <w:rPr>
          <w:rFonts w:hint="eastAsia"/>
          <w:b/>
          <w:bCs/>
        </w:rPr>
        <w:t>3.</w:t>
      </w:r>
      <w:r w:rsidRPr="00CF3CCB">
        <w:rPr>
          <w:b/>
          <w:bCs/>
        </w:rPr>
        <w:t>电压跟随器相关结论</w:t>
      </w:r>
    </w:p>
    <w:p w14:paraId="67F75D05" w14:textId="77777777" w:rsidR="00CF3CCB" w:rsidRPr="00CF3CCB" w:rsidRDefault="00CF3CCB" w:rsidP="00CF3CCB">
      <w:pPr>
        <w:rPr>
          <w:rFonts w:hint="eastAsia"/>
        </w:rPr>
      </w:pPr>
      <w:r w:rsidRPr="00CF3CCB">
        <w:t>电压跟随器结构为反馈电阻为零，输出接反相输入端，信号源接同相输入端，其原理基于运</w:t>
      </w:r>
      <w:r w:rsidRPr="00CF3CCB">
        <w:lastRenderedPageBreak/>
        <w:t>放特性使输出等于输入，具有高输入阻抗和低输出阻抗，可作缓冲器。</w:t>
      </w:r>
    </w:p>
    <w:p w14:paraId="17B8692D" w14:textId="77777777" w:rsidR="00CF3CCB" w:rsidRPr="00CF3CCB" w:rsidRDefault="00CF3CCB" w:rsidP="00CF3CCB">
      <w:pPr>
        <w:rPr>
          <w:rFonts w:hint="eastAsia"/>
        </w:rPr>
      </w:pPr>
      <w:r w:rsidRPr="00CF3CCB">
        <w:t>通过短路反馈电阻和断开输入电阻将同相放大电路转换为电压跟随器，反之可恢复。转换过程中可能损坏电阻、电容及电路板线路和焊盘。</w:t>
      </w:r>
    </w:p>
    <w:p w14:paraId="18A7AD74" w14:textId="77777777" w:rsidR="00CF3CCB" w:rsidRPr="00CF3CCB" w:rsidRDefault="00CF3CCB" w:rsidP="00CF3CCB">
      <w:pPr>
        <w:rPr>
          <w:rFonts w:hint="eastAsia"/>
        </w:rPr>
      </w:pPr>
      <w:r w:rsidRPr="00CF3CCB">
        <w:t>测量 OP07 带宽约为 600kHz，与手册参数相符且远小于 NE5532 跟随器带宽（10MHz），OP07 适用于低频高精度应用，NE5532 适用于高速信号处理领域。</w:t>
      </w:r>
    </w:p>
    <w:p w14:paraId="73B60744" w14:textId="1C19CFD6" w:rsidR="00CF3CCB" w:rsidRPr="00CF3CCB" w:rsidRDefault="00CF3CCB" w:rsidP="00CF3CCB">
      <w:pPr>
        <w:rPr>
          <w:rFonts w:hint="eastAsia"/>
        </w:rPr>
      </w:pPr>
      <w:r>
        <w:rPr>
          <w:rFonts w:hint="eastAsia"/>
          <w:b/>
          <w:bCs/>
        </w:rPr>
        <w:t>4.</w:t>
      </w:r>
      <w:r w:rsidRPr="00CF3CCB">
        <w:rPr>
          <w:b/>
          <w:bCs/>
        </w:rPr>
        <w:t>相同电路不同芯片及相同芯片不同电路结论</w:t>
      </w:r>
    </w:p>
    <w:p w14:paraId="2941AA86" w14:textId="77777777" w:rsidR="00CF3CCB" w:rsidRPr="00CF3CCB" w:rsidRDefault="00CF3CCB" w:rsidP="00CF3CCB">
      <w:pPr>
        <w:rPr>
          <w:rFonts w:hint="eastAsia"/>
        </w:rPr>
      </w:pPr>
      <w:r w:rsidRPr="00CF3CCB">
        <w:t>不同芯片（如 OP07 和 NE5532）在带宽、压摆率、输入输出特性、噪声特性等性能上有差异，适用于不同应用场景。</w:t>
      </w:r>
    </w:p>
    <w:p w14:paraId="5737A308" w14:textId="77777777" w:rsidR="00CF3CCB" w:rsidRPr="00CF3CCB" w:rsidRDefault="00CF3CCB" w:rsidP="00CF3CCB">
      <w:pPr>
        <w:rPr>
          <w:rFonts w:hint="eastAsia"/>
        </w:rPr>
      </w:pPr>
      <w:r w:rsidRPr="00CF3CCB">
        <w:t>相同芯片构成的同相放大电路和电压跟随器，固有特性（如失调电压、电源要求）相同，但放大倍数、带宽、输入输出阻抗等性能参数不同。</w:t>
      </w:r>
    </w:p>
    <w:p w14:paraId="3098E1FB" w14:textId="0634786C" w:rsidR="00CF3CCB" w:rsidRPr="00CF3CCB" w:rsidRDefault="00CF3CCB" w:rsidP="00CF3CCB">
      <w:pPr>
        <w:rPr>
          <w:rFonts w:hint="eastAsia"/>
          <w:b/>
          <w:bCs/>
        </w:rPr>
      </w:pPr>
      <w:r w:rsidRPr="00CF3CCB">
        <w:rPr>
          <w:b/>
          <w:bCs/>
        </w:rPr>
        <w:t>小组成员收获</w:t>
      </w:r>
    </w:p>
    <w:p w14:paraId="742231B2" w14:textId="1A538ECF" w:rsidR="00CF3CCB" w:rsidRPr="00CF3CCB" w:rsidRDefault="00CF3CCB" w:rsidP="00CF3CCB">
      <w:pPr>
        <w:rPr>
          <w:rFonts w:hint="eastAsia"/>
        </w:rPr>
      </w:pPr>
      <w:r>
        <w:rPr>
          <w:rFonts w:hint="eastAsia"/>
          <w:b/>
          <w:bCs/>
        </w:rPr>
        <w:t>1.</w:t>
      </w:r>
      <w:r w:rsidRPr="00CF3CCB">
        <w:rPr>
          <w:b/>
          <w:bCs/>
        </w:rPr>
        <w:t>理论分析层面</w:t>
      </w:r>
    </w:p>
    <w:p w14:paraId="5ED97FDC" w14:textId="77777777" w:rsidR="00CF3CCB" w:rsidRPr="00CF3CCB" w:rsidRDefault="00CF3CCB" w:rsidP="00CF3CCB">
      <w:pPr>
        <w:rPr>
          <w:rFonts w:hint="eastAsia"/>
        </w:rPr>
      </w:pPr>
      <w:r w:rsidRPr="00CF3CCB">
        <w:t>深入理解同相放大电路原理，熟练掌握放大倍数与电阻关系推导，能根据需求设计计算参数，明确不同输入信号下电路响应理论依据。透彻理解电压跟随器结构原理及其与同相放大电路关系，知晓其为同相放大电路特殊形式及在信号处理中的不同作用。掌握电路性能参数（如带宽、压摆率、输入输出阻抗等）对信号放大的影响机制，学会分析信号频率、幅值与电路性能的相互关系，能从理论上解释输出波形变化原因。熟悉不同芯片（如 OP07 和 NE5532）的性能特点及适用场景，理解芯片性能差异对电路整体性能的影响，为电路设计中芯片选型提供理论支持。</w:t>
      </w:r>
    </w:p>
    <w:p w14:paraId="590B010C" w14:textId="47A8F369" w:rsidR="00CF3CCB" w:rsidRPr="00CF3CCB" w:rsidRDefault="00CF3CCB" w:rsidP="00CF3CCB">
      <w:pPr>
        <w:rPr>
          <w:rFonts w:hint="eastAsia"/>
        </w:rPr>
      </w:pPr>
      <w:r>
        <w:rPr>
          <w:rFonts w:hint="eastAsia"/>
          <w:b/>
          <w:bCs/>
        </w:rPr>
        <w:t>2.</w:t>
      </w:r>
      <w:r w:rsidRPr="00CF3CCB">
        <w:rPr>
          <w:b/>
          <w:bCs/>
        </w:rPr>
        <w:t>动手实践方面</w:t>
      </w:r>
    </w:p>
    <w:p w14:paraId="1634194E" w14:textId="77777777" w:rsidR="00CF3CCB" w:rsidRPr="00CF3CCB" w:rsidRDefault="00CF3CCB" w:rsidP="00CF3CCB">
      <w:pPr>
        <w:rPr>
          <w:rFonts w:hint="eastAsia"/>
        </w:rPr>
      </w:pPr>
      <w:r w:rsidRPr="00CF3CCB">
        <w:t>熟练运用 Multisim 进行电路仿真，学会设置不同输入信号参数，观察分析输出波形，通过仿真预先了解电路性能。掌握电路焊装技能，包括元件选型、布局、焊接及电路调试方法，能准确构建实际电路并使其正常工作。学会使用示波器、信号发生器等仪器进行电路测试，能准确测量波形参数，根据测试结果判断电路性能优劣。通过拆换元件构建不同电路（如电压跟随器），提高电路改造和优化能力，积累实际操作经验，学会解决电路搭建和调试中遇到的问题（如元件损坏、参数偏差等）。</w:t>
      </w:r>
    </w:p>
    <w:p w14:paraId="67BB870C" w14:textId="6A3F70A8" w:rsidR="00CF3CCB" w:rsidRPr="00CF3CCB" w:rsidRDefault="00CF3CCB" w:rsidP="00CF3CCB">
      <w:pPr>
        <w:rPr>
          <w:rFonts w:hint="eastAsia"/>
        </w:rPr>
      </w:pPr>
      <w:r>
        <w:rPr>
          <w:rFonts w:hint="eastAsia"/>
          <w:b/>
          <w:bCs/>
        </w:rPr>
        <w:t>3.</w:t>
      </w:r>
      <w:r w:rsidRPr="00CF3CCB">
        <w:rPr>
          <w:b/>
          <w:bCs/>
        </w:rPr>
        <w:t>精神层面</w:t>
      </w:r>
    </w:p>
    <w:p w14:paraId="2038BCAA" w14:textId="77777777" w:rsidR="00CF3CCB" w:rsidRPr="00CF3CCB" w:rsidRDefault="00CF3CCB" w:rsidP="00CF3CCB">
      <w:pPr>
        <w:rPr>
          <w:rFonts w:hint="eastAsia"/>
        </w:rPr>
      </w:pPr>
      <w:r w:rsidRPr="00CF3CCB">
        <w:t>培养团队协作精神，小组成员分工合作完成各项任务，如电路设计、仿真、焊装、测试等，通过沟通协作解决问题，提高团队工作效率。增强耐心和细心，在电路设计计算、元件选型、焊装调试等过程中，任何小失误都可能影响结果，需耐心细致操作和检查，逐渐养成严谨工作态度。培养勇于探索和创新精神，在遇到电路性能不佳等问题时，积极尝试不同解决方案，如调整元件参数、更换芯片等，不断探索优化电路性能的方法，提升创新思维能力。面对多次测试失败和复杂问题时，不气馁不放弃，坚持寻找解决办法，培养坚韧不拔的毅力和克服困难的决心。</w:t>
      </w:r>
    </w:p>
    <w:p w14:paraId="188C5BCE" w14:textId="094BD9DA" w:rsidR="00D37E07" w:rsidRPr="00CF3CCB" w:rsidRDefault="00D37E07" w:rsidP="00CF3CCB">
      <w:pPr>
        <w:rPr>
          <w:rFonts w:hint="eastAsia"/>
        </w:rPr>
      </w:pPr>
    </w:p>
    <w:sectPr w:rsidR="00D37E07" w:rsidRPr="00CF3C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BBF303" w14:textId="77777777" w:rsidR="00500E5E" w:rsidRDefault="00500E5E" w:rsidP="00FF5F71">
      <w:pPr>
        <w:rPr>
          <w:rFonts w:hint="eastAsia"/>
        </w:rPr>
      </w:pPr>
      <w:r>
        <w:separator/>
      </w:r>
    </w:p>
  </w:endnote>
  <w:endnote w:type="continuationSeparator" w:id="0">
    <w:p w14:paraId="01F0D796" w14:textId="77777777" w:rsidR="00500E5E" w:rsidRDefault="00500E5E" w:rsidP="00FF5F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D6BB19" w14:textId="77777777" w:rsidR="00500E5E" w:rsidRDefault="00500E5E" w:rsidP="00FF5F71">
      <w:pPr>
        <w:rPr>
          <w:rFonts w:hint="eastAsia"/>
        </w:rPr>
      </w:pPr>
      <w:r>
        <w:separator/>
      </w:r>
    </w:p>
  </w:footnote>
  <w:footnote w:type="continuationSeparator" w:id="0">
    <w:p w14:paraId="5A6C5A89" w14:textId="77777777" w:rsidR="00500E5E" w:rsidRDefault="00500E5E" w:rsidP="00FF5F7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F0982"/>
    <w:multiLevelType w:val="multilevel"/>
    <w:tmpl w:val="E2A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7B2F"/>
    <w:multiLevelType w:val="multilevel"/>
    <w:tmpl w:val="0D224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E63EF"/>
    <w:multiLevelType w:val="multilevel"/>
    <w:tmpl w:val="3D8C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B29C7"/>
    <w:multiLevelType w:val="multilevel"/>
    <w:tmpl w:val="DAA21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C3453"/>
    <w:multiLevelType w:val="multilevel"/>
    <w:tmpl w:val="150C3453"/>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16F7438D"/>
    <w:multiLevelType w:val="hybridMultilevel"/>
    <w:tmpl w:val="188CF392"/>
    <w:lvl w:ilvl="0" w:tplc="5232A4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3D6F3E"/>
    <w:multiLevelType w:val="multilevel"/>
    <w:tmpl w:val="F68E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84689"/>
    <w:multiLevelType w:val="multilevel"/>
    <w:tmpl w:val="23E84689"/>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3A1920F4"/>
    <w:multiLevelType w:val="multilevel"/>
    <w:tmpl w:val="B8F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E797C"/>
    <w:multiLevelType w:val="multilevel"/>
    <w:tmpl w:val="C0840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478FB"/>
    <w:multiLevelType w:val="multilevel"/>
    <w:tmpl w:val="1F0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41F8B"/>
    <w:multiLevelType w:val="multilevel"/>
    <w:tmpl w:val="9E1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6638D"/>
    <w:multiLevelType w:val="multilevel"/>
    <w:tmpl w:val="5036638D"/>
    <w:lvl w:ilvl="0">
      <w:start w:val="1"/>
      <w:numFmt w:val="lowerLetter"/>
      <w:lvlText w:val="%1)"/>
      <w:lvlJc w:val="left"/>
      <w:pPr>
        <w:ind w:left="1680" w:hanging="420"/>
      </w:p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3" w15:restartNumberingAfterBreak="0">
    <w:nsid w:val="55710774"/>
    <w:multiLevelType w:val="multilevel"/>
    <w:tmpl w:val="42A4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0613C"/>
    <w:multiLevelType w:val="hybridMultilevel"/>
    <w:tmpl w:val="3136540C"/>
    <w:lvl w:ilvl="0" w:tplc="82F447D6">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BB157AE"/>
    <w:multiLevelType w:val="multilevel"/>
    <w:tmpl w:val="D292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D58EA"/>
    <w:multiLevelType w:val="multilevel"/>
    <w:tmpl w:val="C8E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C1E80"/>
    <w:multiLevelType w:val="multilevel"/>
    <w:tmpl w:val="A176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111BB"/>
    <w:multiLevelType w:val="multilevel"/>
    <w:tmpl w:val="B6BC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30BB8"/>
    <w:multiLevelType w:val="multilevel"/>
    <w:tmpl w:val="6DD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50530"/>
    <w:multiLevelType w:val="multilevel"/>
    <w:tmpl w:val="7AD50530"/>
    <w:lvl w:ilvl="0">
      <w:start w:val="1"/>
      <w:numFmt w:val="lowerLetter"/>
      <w:lvlText w:val="%1)"/>
      <w:lvlJc w:val="left"/>
      <w:pPr>
        <w:ind w:left="1680" w:hanging="420"/>
      </w:p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21" w15:restartNumberingAfterBreak="0">
    <w:nsid w:val="7E246E35"/>
    <w:multiLevelType w:val="multilevel"/>
    <w:tmpl w:val="71D6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087270">
    <w:abstractNumId w:val="7"/>
  </w:num>
  <w:num w:numId="2" w16cid:durableId="347221645">
    <w:abstractNumId w:val="4"/>
  </w:num>
  <w:num w:numId="3" w16cid:durableId="1345478686">
    <w:abstractNumId w:val="10"/>
  </w:num>
  <w:num w:numId="4" w16cid:durableId="184558932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3900428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86078050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244414303">
    <w:abstractNumId w:val="12"/>
  </w:num>
  <w:num w:numId="8" w16cid:durableId="896360345">
    <w:abstractNumId w:val="20"/>
  </w:num>
  <w:num w:numId="9" w16cid:durableId="1926957827">
    <w:abstractNumId w:val="5"/>
  </w:num>
  <w:num w:numId="10" w16cid:durableId="1467889350">
    <w:abstractNumId w:val="18"/>
  </w:num>
  <w:num w:numId="11" w16cid:durableId="2055694127">
    <w:abstractNumId w:val="21"/>
  </w:num>
  <w:num w:numId="12" w16cid:durableId="642856703">
    <w:abstractNumId w:val="13"/>
  </w:num>
  <w:num w:numId="13" w16cid:durableId="1734351141">
    <w:abstractNumId w:val="19"/>
  </w:num>
  <w:num w:numId="14" w16cid:durableId="772283901">
    <w:abstractNumId w:val="17"/>
  </w:num>
  <w:num w:numId="15" w16cid:durableId="1344286800">
    <w:abstractNumId w:val="6"/>
  </w:num>
  <w:num w:numId="16" w16cid:durableId="1315797919">
    <w:abstractNumId w:val="3"/>
  </w:num>
  <w:num w:numId="17" w16cid:durableId="440733959">
    <w:abstractNumId w:val="11"/>
  </w:num>
  <w:num w:numId="18" w16cid:durableId="1944871605">
    <w:abstractNumId w:val="15"/>
  </w:num>
  <w:num w:numId="19" w16cid:durableId="1837381281">
    <w:abstractNumId w:val="2"/>
  </w:num>
  <w:num w:numId="20" w16cid:durableId="1308515783">
    <w:abstractNumId w:val="0"/>
  </w:num>
  <w:num w:numId="21" w16cid:durableId="1471629991">
    <w:abstractNumId w:val="16"/>
  </w:num>
  <w:num w:numId="22" w16cid:durableId="148520220">
    <w:abstractNumId w:val="9"/>
  </w:num>
  <w:num w:numId="23" w16cid:durableId="434593074">
    <w:abstractNumId w:val="1"/>
  </w:num>
  <w:num w:numId="24" w16cid:durableId="9590681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48D"/>
    <w:rsid w:val="002456E5"/>
    <w:rsid w:val="002D7EC0"/>
    <w:rsid w:val="003A0C4D"/>
    <w:rsid w:val="003B2AFF"/>
    <w:rsid w:val="00420843"/>
    <w:rsid w:val="00423B10"/>
    <w:rsid w:val="0045000D"/>
    <w:rsid w:val="004D7C38"/>
    <w:rsid w:val="004F0B1A"/>
    <w:rsid w:val="00500E5E"/>
    <w:rsid w:val="0054762F"/>
    <w:rsid w:val="0065773E"/>
    <w:rsid w:val="006A7F00"/>
    <w:rsid w:val="006E74B6"/>
    <w:rsid w:val="007350CB"/>
    <w:rsid w:val="007A41E8"/>
    <w:rsid w:val="007F4964"/>
    <w:rsid w:val="00853298"/>
    <w:rsid w:val="00884A8D"/>
    <w:rsid w:val="008A348D"/>
    <w:rsid w:val="00920415"/>
    <w:rsid w:val="009A3A67"/>
    <w:rsid w:val="00B4144C"/>
    <w:rsid w:val="00C93EFC"/>
    <w:rsid w:val="00CD5B23"/>
    <w:rsid w:val="00CF3CCB"/>
    <w:rsid w:val="00D062F3"/>
    <w:rsid w:val="00D31B3E"/>
    <w:rsid w:val="00D33B40"/>
    <w:rsid w:val="00D37E07"/>
    <w:rsid w:val="00DA579C"/>
    <w:rsid w:val="00DF75E8"/>
    <w:rsid w:val="00EF2DBF"/>
    <w:rsid w:val="00F67BFB"/>
    <w:rsid w:val="00FB0371"/>
    <w:rsid w:val="00FD6BAB"/>
    <w:rsid w:val="00FE42E8"/>
    <w:rsid w:val="00FF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09677"/>
  <w15:chartTrackingRefBased/>
  <w15:docId w15:val="{7D87EED7-2BAA-4CB2-BE80-13D4121F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37E0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5F71"/>
    <w:pPr>
      <w:tabs>
        <w:tab w:val="center" w:pos="4153"/>
        <w:tab w:val="right" w:pos="8306"/>
      </w:tabs>
      <w:snapToGrid w:val="0"/>
      <w:jc w:val="center"/>
    </w:pPr>
    <w:rPr>
      <w:sz w:val="18"/>
      <w:szCs w:val="18"/>
    </w:rPr>
  </w:style>
  <w:style w:type="character" w:customStyle="1" w:styleId="a4">
    <w:name w:val="页眉 字符"/>
    <w:basedOn w:val="a0"/>
    <w:link w:val="a3"/>
    <w:uiPriority w:val="99"/>
    <w:rsid w:val="00FF5F71"/>
    <w:rPr>
      <w:sz w:val="18"/>
      <w:szCs w:val="18"/>
    </w:rPr>
  </w:style>
  <w:style w:type="paragraph" w:styleId="a5">
    <w:name w:val="footer"/>
    <w:basedOn w:val="a"/>
    <w:link w:val="a6"/>
    <w:uiPriority w:val="99"/>
    <w:unhideWhenUsed/>
    <w:rsid w:val="00FF5F71"/>
    <w:pPr>
      <w:tabs>
        <w:tab w:val="center" w:pos="4153"/>
        <w:tab w:val="right" w:pos="8306"/>
      </w:tabs>
      <w:snapToGrid w:val="0"/>
      <w:jc w:val="left"/>
    </w:pPr>
    <w:rPr>
      <w:sz w:val="18"/>
      <w:szCs w:val="18"/>
    </w:rPr>
  </w:style>
  <w:style w:type="character" w:customStyle="1" w:styleId="a6">
    <w:name w:val="页脚 字符"/>
    <w:basedOn w:val="a0"/>
    <w:link w:val="a5"/>
    <w:uiPriority w:val="99"/>
    <w:rsid w:val="00FF5F71"/>
    <w:rPr>
      <w:sz w:val="18"/>
      <w:szCs w:val="18"/>
    </w:rPr>
  </w:style>
  <w:style w:type="paragraph" w:styleId="a7">
    <w:name w:val="List Paragraph"/>
    <w:basedOn w:val="a"/>
    <w:uiPriority w:val="34"/>
    <w:qFormat/>
    <w:rsid w:val="00FF5F71"/>
    <w:pPr>
      <w:ind w:firstLineChars="200" w:firstLine="420"/>
    </w:pPr>
  </w:style>
  <w:style w:type="paragraph" w:styleId="a8">
    <w:name w:val="footnote text"/>
    <w:basedOn w:val="a"/>
    <w:link w:val="a9"/>
    <w:uiPriority w:val="99"/>
    <w:semiHidden/>
    <w:unhideWhenUsed/>
    <w:rsid w:val="00C93EFC"/>
    <w:pPr>
      <w:snapToGrid w:val="0"/>
      <w:jc w:val="left"/>
    </w:pPr>
    <w:rPr>
      <w:sz w:val="18"/>
      <w:szCs w:val="18"/>
    </w:rPr>
  </w:style>
  <w:style w:type="character" w:customStyle="1" w:styleId="a9">
    <w:name w:val="脚注文本 字符"/>
    <w:basedOn w:val="a0"/>
    <w:link w:val="a8"/>
    <w:uiPriority w:val="99"/>
    <w:semiHidden/>
    <w:rsid w:val="00C93EFC"/>
    <w:rPr>
      <w:sz w:val="18"/>
      <w:szCs w:val="18"/>
    </w:rPr>
  </w:style>
  <w:style w:type="character" w:styleId="aa">
    <w:name w:val="footnote reference"/>
    <w:basedOn w:val="a0"/>
    <w:uiPriority w:val="99"/>
    <w:semiHidden/>
    <w:unhideWhenUsed/>
    <w:rsid w:val="00C93EFC"/>
    <w:rPr>
      <w:vertAlign w:val="superscript"/>
    </w:rPr>
  </w:style>
  <w:style w:type="paragraph" w:styleId="ab">
    <w:name w:val="endnote text"/>
    <w:basedOn w:val="a"/>
    <w:link w:val="ac"/>
    <w:uiPriority w:val="99"/>
    <w:semiHidden/>
    <w:unhideWhenUsed/>
    <w:rsid w:val="00C93EFC"/>
    <w:pPr>
      <w:snapToGrid w:val="0"/>
      <w:jc w:val="left"/>
    </w:pPr>
  </w:style>
  <w:style w:type="character" w:customStyle="1" w:styleId="ac">
    <w:name w:val="尾注文本 字符"/>
    <w:basedOn w:val="a0"/>
    <w:link w:val="ab"/>
    <w:uiPriority w:val="99"/>
    <w:semiHidden/>
    <w:rsid w:val="00C93EFC"/>
  </w:style>
  <w:style w:type="character" w:styleId="ad">
    <w:name w:val="endnote reference"/>
    <w:basedOn w:val="a0"/>
    <w:uiPriority w:val="99"/>
    <w:semiHidden/>
    <w:unhideWhenUsed/>
    <w:rsid w:val="00C93EFC"/>
    <w:rPr>
      <w:vertAlign w:val="superscript"/>
    </w:rPr>
  </w:style>
  <w:style w:type="character" w:customStyle="1" w:styleId="10">
    <w:name w:val="标题 1 字符"/>
    <w:basedOn w:val="a0"/>
    <w:link w:val="1"/>
    <w:uiPriority w:val="9"/>
    <w:rsid w:val="00D37E07"/>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28376">
      <w:bodyDiv w:val="1"/>
      <w:marLeft w:val="0"/>
      <w:marRight w:val="0"/>
      <w:marTop w:val="0"/>
      <w:marBottom w:val="0"/>
      <w:divBdr>
        <w:top w:val="none" w:sz="0" w:space="0" w:color="auto"/>
        <w:left w:val="none" w:sz="0" w:space="0" w:color="auto"/>
        <w:bottom w:val="none" w:sz="0" w:space="0" w:color="auto"/>
        <w:right w:val="none" w:sz="0" w:space="0" w:color="auto"/>
      </w:divBdr>
      <w:divsChild>
        <w:div w:id="1131286176">
          <w:marLeft w:val="0"/>
          <w:marRight w:val="0"/>
          <w:marTop w:val="0"/>
          <w:marBottom w:val="0"/>
          <w:divBdr>
            <w:top w:val="none" w:sz="0" w:space="0" w:color="auto"/>
            <w:left w:val="none" w:sz="0" w:space="0" w:color="auto"/>
            <w:bottom w:val="none" w:sz="0" w:space="0" w:color="auto"/>
            <w:right w:val="none" w:sz="0" w:space="0" w:color="auto"/>
          </w:divBdr>
          <w:divsChild>
            <w:div w:id="193539904">
              <w:marLeft w:val="0"/>
              <w:marRight w:val="0"/>
              <w:marTop w:val="0"/>
              <w:marBottom w:val="0"/>
              <w:divBdr>
                <w:top w:val="none" w:sz="0" w:space="0" w:color="auto"/>
                <w:left w:val="none" w:sz="0" w:space="0" w:color="auto"/>
                <w:bottom w:val="none" w:sz="0" w:space="0" w:color="auto"/>
                <w:right w:val="none" w:sz="0" w:space="0" w:color="auto"/>
              </w:divBdr>
              <w:divsChild>
                <w:div w:id="1907762476">
                  <w:marLeft w:val="0"/>
                  <w:marRight w:val="0"/>
                  <w:marTop w:val="0"/>
                  <w:marBottom w:val="0"/>
                  <w:divBdr>
                    <w:top w:val="none" w:sz="0" w:space="0" w:color="auto"/>
                    <w:left w:val="none" w:sz="0" w:space="0" w:color="auto"/>
                    <w:bottom w:val="none" w:sz="0" w:space="0" w:color="auto"/>
                    <w:right w:val="none" w:sz="0" w:space="0" w:color="auto"/>
                  </w:divBdr>
                  <w:divsChild>
                    <w:div w:id="1865172973">
                      <w:marLeft w:val="0"/>
                      <w:marRight w:val="0"/>
                      <w:marTop w:val="0"/>
                      <w:marBottom w:val="0"/>
                      <w:divBdr>
                        <w:top w:val="none" w:sz="0" w:space="0" w:color="auto"/>
                        <w:left w:val="none" w:sz="0" w:space="0" w:color="auto"/>
                        <w:bottom w:val="none" w:sz="0" w:space="0" w:color="auto"/>
                        <w:right w:val="none" w:sz="0" w:space="0" w:color="auto"/>
                      </w:divBdr>
                      <w:divsChild>
                        <w:div w:id="1485582199">
                          <w:marLeft w:val="0"/>
                          <w:marRight w:val="0"/>
                          <w:marTop w:val="180"/>
                          <w:marBottom w:val="0"/>
                          <w:divBdr>
                            <w:top w:val="none" w:sz="0" w:space="0" w:color="auto"/>
                            <w:left w:val="none" w:sz="0" w:space="0" w:color="auto"/>
                            <w:bottom w:val="none" w:sz="0" w:space="0" w:color="auto"/>
                            <w:right w:val="none" w:sz="0" w:space="0" w:color="auto"/>
                          </w:divBdr>
                          <w:divsChild>
                            <w:div w:id="70545762">
                              <w:marLeft w:val="0"/>
                              <w:marRight w:val="0"/>
                              <w:marTop w:val="0"/>
                              <w:marBottom w:val="0"/>
                              <w:divBdr>
                                <w:top w:val="none" w:sz="0" w:space="0" w:color="auto"/>
                                <w:left w:val="none" w:sz="0" w:space="0" w:color="auto"/>
                                <w:bottom w:val="none" w:sz="0" w:space="0" w:color="auto"/>
                                <w:right w:val="none" w:sz="0" w:space="0" w:color="auto"/>
                              </w:divBdr>
                              <w:divsChild>
                                <w:div w:id="171383753">
                                  <w:marLeft w:val="0"/>
                                  <w:marRight w:val="0"/>
                                  <w:marTop w:val="0"/>
                                  <w:marBottom w:val="0"/>
                                  <w:divBdr>
                                    <w:top w:val="none" w:sz="0" w:space="0" w:color="auto"/>
                                    <w:left w:val="none" w:sz="0" w:space="0" w:color="auto"/>
                                    <w:bottom w:val="none" w:sz="0" w:space="0" w:color="auto"/>
                                    <w:right w:val="none" w:sz="0" w:space="0" w:color="auto"/>
                                  </w:divBdr>
                                  <w:divsChild>
                                    <w:div w:id="1714964948">
                                      <w:marLeft w:val="0"/>
                                      <w:marRight w:val="0"/>
                                      <w:marTop w:val="0"/>
                                      <w:marBottom w:val="0"/>
                                      <w:divBdr>
                                        <w:top w:val="none" w:sz="0" w:space="0" w:color="auto"/>
                                        <w:left w:val="none" w:sz="0" w:space="0" w:color="auto"/>
                                        <w:bottom w:val="none" w:sz="0" w:space="0" w:color="auto"/>
                                        <w:right w:val="none" w:sz="0" w:space="0" w:color="auto"/>
                                      </w:divBdr>
                                      <w:divsChild>
                                        <w:div w:id="330907999">
                                          <w:marLeft w:val="0"/>
                                          <w:marRight w:val="0"/>
                                          <w:marTop w:val="0"/>
                                          <w:marBottom w:val="0"/>
                                          <w:divBdr>
                                            <w:top w:val="none" w:sz="0" w:space="0" w:color="auto"/>
                                            <w:left w:val="none" w:sz="0" w:space="0" w:color="auto"/>
                                            <w:bottom w:val="none" w:sz="0" w:space="0" w:color="auto"/>
                                            <w:right w:val="none" w:sz="0" w:space="0" w:color="auto"/>
                                          </w:divBdr>
                                          <w:divsChild>
                                            <w:div w:id="20594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87454">
                                      <w:marLeft w:val="0"/>
                                      <w:marRight w:val="0"/>
                                      <w:marTop w:val="0"/>
                                      <w:marBottom w:val="0"/>
                                      <w:divBdr>
                                        <w:top w:val="none" w:sz="0" w:space="0" w:color="auto"/>
                                        <w:left w:val="none" w:sz="0" w:space="0" w:color="auto"/>
                                        <w:bottom w:val="none" w:sz="0" w:space="0" w:color="auto"/>
                                        <w:right w:val="none" w:sz="0" w:space="0" w:color="auto"/>
                                      </w:divBdr>
                                      <w:divsChild>
                                        <w:div w:id="808136729">
                                          <w:marLeft w:val="0"/>
                                          <w:marRight w:val="0"/>
                                          <w:marTop w:val="0"/>
                                          <w:marBottom w:val="0"/>
                                          <w:divBdr>
                                            <w:top w:val="none" w:sz="0" w:space="0" w:color="auto"/>
                                            <w:left w:val="none" w:sz="0" w:space="0" w:color="auto"/>
                                            <w:bottom w:val="none" w:sz="0" w:space="0" w:color="auto"/>
                                            <w:right w:val="none" w:sz="0" w:space="0" w:color="auto"/>
                                          </w:divBdr>
                                          <w:divsChild>
                                            <w:div w:id="29886232">
                                              <w:marLeft w:val="0"/>
                                              <w:marRight w:val="0"/>
                                              <w:marTop w:val="0"/>
                                              <w:marBottom w:val="0"/>
                                              <w:divBdr>
                                                <w:top w:val="none" w:sz="0" w:space="0" w:color="auto"/>
                                                <w:left w:val="none" w:sz="0" w:space="0" w:color="auto"/>
                                                <w:bottom w:val="none" w:sz="0" w:space="0" w:color="auto"/>
                                                <w:right w:val="none" w:sz="0" w:space="0" w:color="auto"/>
                                              </w:divBdr>
                                              <w:divsChild>
                                                <w:div w:id="16142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455574">
                                      <w:marLeft w:val="0"/>
                                      <w:marRight w:val="0"/>
                                      <w:marTop w:val="360"/>
                                      <w:marBottom w:val="0"/>
                                      <w:divBdr>
                                        <w:top w:val="none" w:sz="0" w:space="0" w:color="auto"/>
                                        <w:left w:val="none" w:sz="0" w:space="0" w:color="auto"/>
                                        <w:bottom w:val="none" w:sz="0" w:space="0" w:color="auto"/>
                                        <w:right w:val="none" w:sz="0" w:space="0" w:color="auto"/>
                                      </w:divBdr>
                                      <w:divsChild>
                                        <w:div w:id="1543707646">
                                          <w:marLeft w:val="0"/>
                                          <w:marRight w:val="0"/>
                                          <w:marTop w:val="0"/>
                                          <w:marBottom w:val="0"/>
                                          <w:divBdr>
                                            <w:top w:val="none" w:sz="0" w:space="0" w:color="auto"/>
                                            <w:left w:val="none" w:sz="0" w:space="0" w:color="auto"/>
                                            <w:bottom w:val="none" w:sz="0" w:space="0" w:color="auto"/>
                                            <w:right w:val="none" w:sz="0" w:space="0" w:color="auto"/>
                                          </w:divBdr>
                                        </w:div>
                                        <w:div w:id="2077849570">
                                          <w:marLeft w:val="0"/>
                                          <w:marRight w:val="0"/>
                                          <w:marTop w:val="0"/>
                                          <w:marBottom w:val="0"/>
                                          <w:divBdr>
                                            <w:top w:val="none" w:sz="0" w:space="0" w:color="auto"/>
                                            <w:left w:val="none" w:sz="0" w:space="0" w:color="auto"/>
                                            <w:bottom w:val="none" w:sz="0" w:space="0" w:color="auto"/>
                                            <w:right w:val="none" w:sz="0" w:space="0" w:color="auto"/>
                                          </w:divBdr>
                                        </w:div>
                                        <w:div w:id="10390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5121108">
      <w:bodyDiv w:val="1"/>
      <w:marLeft w:val="0"/>
      <w:marRight w:val="0"/>
      <w:marTop w:val="0"/>
      <w:marBottom w:val="0"/>
      <w:divBdr>
        <w:top w:val="none" w:sz="0" w:space="0" w:color="auto"/>
        <w:left w:val="none" w:sz="0" w:space="0" w:color="auto"/>
        <w:bottom w:val="none" w:sz="0" w:space="0" w:color="auto"/>
        <w:right w:val="none" w:sz="0" w:space="0" w:color="auto"/>
      </w:divBdr>
    </w:div>
    <w:div w:id="517621578">
      <w:bodyDiv w:val="1"/>
      <w:marLeft w:val="0"/>
      <w:marRight w:val="0"/>
      <w:marTop w:val="0"/>
      <w:marBottom w:val="0"/>
      <w:divBdr>
        <w:top w:val="none" w:sz="0" w:space="0" w:color="auto"/>
        <w:left w:val="none" w:sz="0" w:space="0" w:color="auto"/>
        <w:bottom w:val="none" w:sz="0" w:space="0" w:color="auto"/>
        <w:right w:val="none" w:sz="0" w:space="0" w:color="auto"/>
      </w:divBdr>
    </w:div>
    <w:div w:id="525287561">
      <w:bodyDiv w:val="1"/>
      <w:marLeft w:val="0"/>
      <w:marRight w:val="0"/>
      <w:marTop w:val="0"/>
      <w:marBottom w:val="0"/>
      <w:divBdr>
        <w:top w:val="none" w:sz="0" w:space="0" w:color="auto"/>
        <w:left w:val="none" w:sz="0" w:space="0" w:color="auto"/>
        <w:bottom w:val="none" w:sz="0" w:space="0" w:color="auto"/>
        <w:right w:val="none" w:sz="0" w:space="0" w:color="auto"/>
      </w:divBdr>
      <w:divsChild>
        <w:div w:id="1001397928">
          <w:marLeft w:val="0"/>
          <w:marRight w:val="0"/>
          <w:marTop w:val="0"/>
          <w:marBottom w:val="0"/>
          <w:divBdr>
            <w:top w:val="none" w:sz="0" w:space="0" w:color="auto"/>
            <w:left w:val="none" w:sz="0" w:space="0" w:color="auto"/>
            <w:bottom w:val="none" w:sz="0" w:space="0" w:color="auto"/>
            <w:right w:val="none" w:sz="0" w:space="0" w:color="auto"/>
          </w:divBdr>
          <w:divsChild>
            <w:div w:id="564341287">
              <w:marLeft w:val="0"/>
              <w:marRight w:val="0"/>
              <w:marTop w:val="0"/>
              <w:marBottom w:val="0"/>
              <w:divBdr>
                <w:top w:val="none" w:sz="0" w:space="0" w:color="auto"/>
                <w:left w:val="none" w:sz="0" w:space="0" w:color="auto"/>
                <w:bottom w:val="none" w:sz="0" w:space="0" w:color="auto"/>
                <w:right w:val="none" w:sz="0" w:space="0" w:color="auto"/>
              </w:divBdr>
              <w:divsChild>
                <w:div w:id="2137483699">
                  <w:marLeft w:val="0"/>
                  <w:marRight w:val="0"/>
                  <w:marTop w:val="0"/>
                  <w:marBottom w:val="0"/>
                  <w:divBdr>
                    <w:top w:val="none" w:sz="0" w:space="0" w:color="auto"/>
                    <w:left w:val="none" w:sz="0" w:space="0" w:color="auto"/>
                    <w:bottom w:val="none" w:sz="0" w:space="0" w:color="auto"/>
                    <w:right w:val="none" w:sz="0" w:space="0" w:color="auto"/>
                  </w:divBdr>
                  <w:divsChild>
                    <w:div w:id="634337654">
                      <w:marLeft w:val="0"/>
                      <w:marRight w:val="0"/>
                      <w:marTop w:val="0"/>
                      <w:marBottom w:val="0"/>
                      <w:divBdr>
                        <w:top w:val="none" w:sz="0" w:space="0" w:color="auto"/>
                        <w:left w:val="none" w:sz="0" w:space="0" w:color="auto"/>
                        <w:bottom w:val="none" w:sz="0" w:space="0" w:color="auto"/>
                        <w:right w:val="none" w:sz="0" w:space="0" w:color="auto"/>
                      </w:divBdr>
                      <w:divsChild>
                        <w:div w:id="1584946740">
                          <w:marLeft w:val="0"/>
                          <w:marRight w:val="0"/>
                          <w:marTop w:val="180"/>
                          <w:marBottom w:val="0"/>
                          <w:divBdr>
                            <w:top w:val="none" w:sz="0" w:space="0" w:color="auto"/>
                            <w:left w:val="none" w:sz="0" w:space="0" w:color="auto"/>
                            <w:bottom w:val="none" w:sz="0" w:space="0" w:color="auto"/>
                            <w:right w:val="none" w:sz="0" w:space="0" w:color="auto"/>
                          </w:divBdr>
                          <w:divsChild>
                            <w:div w:id="2134397470">
                              <w:marLeft w:val="0"/>
                              <w:marRight w:val="0"/>
                              <w:marTop w:val="0"/>
                              <w:marBottom w:val="0"/>
                              <w:divBdr>
                                <w:top w:val="none" w:sz="0" w:space="0" w:color="auto"/>
                                <w:left w:val="none" w:sz="0" w:space="0" w:color="auto"/>
                                <w:bottom w:val="none" w:sz="0" w:space="0" w:color="auto"/>
                                <w:right w:val="none" w:sz="0" w:space="0" w:color="auto"/>
                              </w:divBdr>
                              <w:divsChild>
                                <w:div w:id="664239653">
                                  <w:marLeft w:val="0"/>
                                  <w:marRight w:val="0"/>
                                  <w:marTop w:val="0"/>
                                  <w:marBottom w:val="0"/>
                                  <w:divBdr>
                                    <w:top w:val="none" w:sz="0" w:space="0" w:color="auto"/>
                                    <w:left w:val="none" w:sz="0" w:space="0" w:color="auto"/>
                                    <w:bottom w:val="none" w:sz="0" w:space="0" w:color="auto"/>
                                    <w:right w:val="none" w:sz="0" w:space="0" w:color="auto"/>
                                  </w:divBdr>
                                  <w:divsChild>
                                    <w:div w:id="138112075">
                                      <w:marLeft w:val="0"/>
                                      <w:marRight w:val="0"/>
                                      <w:marTop w:val="0"/>
                                      <w:marBottom w:val="0"/>
                                      <w:divBdr>
                                        <w:top w:val="none" w:sz="0" w:space="0" w:color="auto"/>
                                        <w:left w:val="none" w:sz="0" w:space="0" w:color="auto"/>
                                        <w:bottom w:val="none" w:sz="0" w:space="0" w:color="auto"/>
                                        <w:right w:val="none" w:sz="0" w:space="0" w:color="auto"/>
                                      </w:divBdr>
                                      <w:divsChild>
                                        <w:div w:id="353968124">
                                          <w:marLeft w:val="0"/>
                                          <w:marRight w:val="0"/>
                                          <w:marTop w:val="0"/>
                                          <w:marBottom w:val="0"/>
                                          <w:divBdr>
                                            <w:top w:val="none" w:sz="0" w:space="0" w:color="auto"/>
                                            <w:left w:val="none" w:sz="0" w:space="0" w:color="auto"/>
                                            <w:bottom w:val="none" w:sz="0" w:space="0" w:color="auto"/>
                                            <w:right w:val="none" w:sz="0" w:space="0" w:color="auto"/>
                                          </w:divBdr>
                                          <w:divsChild>
                                            <w:div w:id="681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3477">
                                      <w:marLeft w:val="0"/>
                                      <w:marRight w:val="0"/>
                                      <w:marTop w:val="360"/>
                                      <w:marBottom w:val="0"/>
                                      <w:divBdr>
                                        <w:top w:val="none" w:sz="0" w:space="0" w:color="auto"/>
                                        <w:left w:val="none" w:sz="0" w:space="0" w:color="auto"/>
                                        <w:bottom w:val="none" w:sz="0" w:space="0" w:color="auto"/>
                                        <w:right w:val="none" w:sz="0" w:space="0" w:color="auto"/>
                                      </w:divBdr>
                                      <w:divsChild>
                                        <w:div w:id="855462458">
                                          <w:marLeft w:val="0"/>
                                          <w:marRight w:val="0"/>
                                          <w:marTop w:val="0"/>
                                          <w:marBottom w:val="0"/>
                                          <w:divBdr>
                                            <w:top w:val="none" w:sz="0" w:space="0" w:color="auto"/>
                                            <w:left w:val="none" w:sz="0" w:space="0" w:color="auto"/>
                                            <w:bottom w:val="none" w:sz="0" w:space="0" w:color="auto"/>
                                            <w:right w:val="none" w:sz="0" w:space="0" w:color="auto"/>
                                          </w:divBdr>
                                        </w:div>
                                        <w:div w:id="375392266">
                                          <w:marLeft w:val="0"/>
                                          <w:marRight w:val="0"/>
                                          <w:marTop w:val="0"/>
                                          <w:marBottom w:val="0"/>
                                          <w:divBdr>
                                            <w:top w:val="none" w:sz="0" w:space="0" w:color="auto"/>
                                            <w:left w:val="none" w:sz="0" w:space="0" w:color="auto"/>
                                            <w:bottom w:val="none" w:sz="0" w:space="0" w:color="auto"/>
                                            <w:right w:val="none" w:sz="0" w:space="0" w:color="auto"/>
                                          </w:divBdr>
                                        </w:div>
                                        <w:div w:id="18727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0115927">
      <w:bodyDiv w:val="1"/>
      <w:marLeft w:val="0"/>
      <w:marRight w:val="0"/>
      <w:marTop w:val="0"/>
      <w:marBottom w:val="0"/>
      <w:divBdr>
        <w:top w:val="none" w:sz="0" w:space="0" w:color="auto"/>
        <w:left w:val="none" w:sz="0" w:space="0" w:color="auto"/>
        <w:bottom w:val="none" w:sz="0" w:space="0" w:color="auto"/>
        <w:right w:val="none" w:sz="0" w:space="0" w:color="auto"/>
      </w:divBdr>
    </w:div>
    <w:div w:id="665744970">
      <w:bodyDiv w:val="1"/>
      <w:marLeft w:val="0"/>
      <w:marRight w:val="0"/>
      <w:marTop w:val="0"/>
      <w:marBottom w:val="0"/>
      <w:divBdr>
        <w:top w:val="none" w:sz="0" w:space="0" w:color="auto"/>
        <w:left w:val="none" w:sz="0" w:space="0" w:color="auto"/>
        <w:bottom w:val="none" w:sz="0" w:space="0" w:color="auto"/>
        <w:right w:val="none" w:sz="0" w:space="0" w:color="auto"/>
      </w:divBdr>
    </w:div>
    <w:div w:id="741757007">
      <w:bodyDiv w:val="1"/>
      <w:marLeft w:val="0"/>
      <w:marRight w:val="0"/>
      <w:marTop w:val="0"/>
      <w:marBottom w:val="0"/>
      <w:divBdr>
        <w:top w:val="none" w:sz="0" w:space="0" w:color="auto"/>
        <w:left w:val="none" w:sz="0" w:space="0" w:color="auto"/>
        <w:bottom w:val="none" w:sz="0" w:space="0" w:color="auto"/>
        <w:right w:val="none" w:sz="0" w:space="0" w:color="auto"/>
      </w:divBdr>
    </w:div>
    <w:div w:id="826940428">
      <w:bodyDiv w:val="1"/>
      <w:marLeft w:val="0"/>
      <w:marRight w:val="0"/>
      <w:marTop w:val="0"/>
      <w:marBottom w:val="0"/>
      <w:divBdr>
        <w:top w:val="none" w:sz="0" w:space="0" w:color="auto"/>
        <w:left w:val="none" w:sz="0" w:space="0" w:color="auto"/>
        <w:bottom w:val="none" w:sz="0" w:space="0" w:color="auto"/>
        <w:right w:val="none" w:sz="0" w:space="0" w:color="auto"/>
      </w:divBdr>
    </w:div>
    <w:div w:id="906066264">
      <w:bodyDiv w:val="1"/>
      <w:marLeft w:val="0"/>
      <w:marRight w:val="0"/>
      <w:marTop w:val="0"/>
      <w:marBottom w:val="0"/>
      <w:divBdr>
        <w:top w:val="none" w:sz="0" w:space="0" w:color="auto"/>
        <w:left w:val="none" w:sz="0" w:space="0" w:color="auto"/>
        <w:bottom w:val="none" w:sz="0" w:space="0" w:color="auto"/>
        <w:right w:val="none" w:sz="0" w:space="0" w:color="auto"/>
      </w:divBdr>
    </w:div>
    <w:div w:id="1038701361">
      <w:bodyDiv w:val="1"/>
      <w:marLeft w:val="0"/>
      <w:marRight w:val="0"/>
      <w:marTop w:val="0"/>
      <w:marBottom w:val="0"/>
      <w:divBdr>
        <w:top w:val="none" w:sz="0" w:space="0" w:color="auto"/>
        <w:left w:val="none" w:sz="0" w:space="0" w:color="auto"/>
        <w:bottom w:val="none" w:sz="0" w:space="0" w:color="auto"/>
        <w:right w:val="none" w:sz="0" w:space="0" w:color="auto"/>
      </w:divBdr>
      <w:divsChild>
        <w:div w:id="1462990085">
          <w:marLeft w:val="0"/>
          <w:marRight w:val="0"/>
          <w:marTop w:val="0"/>
          <w:marBottom w:val="0"/>
          <w:divBdr>
            <w:top w:val="none" w:sz="0" w:space="0" w:color="auto"/>
            <w:left w:val="none" w:sz="0" w:space="0" w:color="auto"/>
            <w:bottom w:val="none" w:sz="0" w:space="0" w:color="auto"/>
            <w:right w:val="none" w:sz="0" w:space="0" w:color="auto"/>
          </w:divBdr>
          <w:divsChild>
            <w:div w:id="631401055">
              <w:marLeft w:val="0"/>
              <w:marRight w:val="0"/>
              <w:marTop w:val="0"/>
              <w:marBottom w:val="0"/>
              <w:divBdr>
                <w:top w:val="none" w:sz="0" w:space="0" w:color="auto"/>
                <w:left w:val="none" w:sz="0" w:space="0" w:color="auto"/>
                <w:bottom w:val="none" w:sz="0" w:space="0" w:color="auto"/>
                <w:right w:val="none" w:sz="0" w:space="0" w:color="auto"/>
              </w:divBdr>
              <w:divsChild>
                <w:div w:id="315837636">
                  <w:marLeft w:val="0"/>
                  <w:marRight w:val="0"/>
                  <w:marTop w:val="0"/>
                  <w:marBottom w:val="0"/>
                  <w:divBdr>
                    <w:top w:val="none" w:sz="0" w:space="0" w:color="auto"/>
                    <w:left w:val="none" w:sz="0" w:space="0" w:color="auto"/>
                    <w:bottom w:val="none" w:sz="0" w:space="0" w:color="auto"/>
                    <w:right w:val="none" w:sz="0" w:space="0" w:color="auto"/>
                  </w:divBdr>
                  <w:divsChild>
                    <w:div w:id="528303763">
                      <w:marLeft w:val="0"/>
                      <w:marRight w:val="0"/>
                      <w:marTop w:val="0"/>
                      <w:marBottom w:val="0"/>
                      <w:divBdr>
                        <w:top w:val="none" w:sz="0" w:space="0" w:color="auto"/>
                        <w:left w:val="none" w:sz="0" w:space="0" w:color="auto"/>
                        <w:bottom w:val="none" w:sz="0" w:space="0" w:color="auto"/>
                        <w:right w:val="none" w:sz="0" w:space="0" w:color="auto"/>
                      </w:divBdr>
                      <w:divsChild>
                        <w:div w:id="333995289">
                          <w:marLeft w:val="0"/>
                          <w:marRight w:val="0"/>
                          <w:marTop w:val="180"/>
                          <w:marBottom w:val="0"/>
                          <w:divBdr>
                            <w:top w:val="none" w:sz="0" w:space="0" w:color="auto"/>
                            <w:left w:val="none" w:sz="0" w:space="0" w:color="auto"/>
                            <w:bottom w:val="none" w:sz="0" w:space="0" w:color="auto"/>
                            <w:right w:val="none" w:sz="0" w:space="0" w:color="auto"/>
                          </w:divBdr>
                          <w:divsChild>
                            <w:div w:id="179708928">
                              <w:marLeft w:val="0"/>
                              <w:marRight w:val="0"/>
                              <w:marTop w:val="0"/>
                              <w:marBottom w:val="0"/>
                              <w:divBdr>
                                <w:top w:val="none" w:sz="0" w:space="0" w:color="auto"/>
                                <w:left w:val="none" w:sz="0" w:space="0" w:color="auto"/>
                                <w:bottom w:val="none" w:sz="0" w:space="0" w:color="auto"/>
                                <w:right w:val="none" w:sz="0" w:space="0" w:color="auto"/>
                              </w:divBdr>
                              <w:divsChild>
                                <w:div w:id="418604376">
                                  <w:marLeft w:val="0"/>
                                  <w:marRight w:val="0"/>
                                  <w:marTop w:val="0"/>
                                  <w:marBottom w:val="0"/>
                                  <w:divBdr>
                                    <w:top w:val="none" w:sz="0" w:space="0" w:color="auto"/>
                                    <w:left w:val="none" w:sz="0" w:space="0" w:color="auto"/>
                                    <w:bottom w:val="none" w:sz="0" w:space="0" w:color="auto"/>
                                    <w:right w:val="none" w:sz="0" w:space="0" w:color="auto"/>
                                  </w:divBdr>
                                  <w:divsChild>
                                    <w:div w:id="961887285">
                                      <w:marLeft w:val="0"/>
                                      <w:marRight w:val="0"/>
                                      <w:marTop w:val="0"/>
                                      <w:marBottom w:val="0"/>
                                      <w:divBdr>
                                        <w:top w:val="none" w:sz="0" w:space="0" w:color="auto"/>
                                        <w:left w:val="none" w:sz="0" w:space="0" w:color="auto"/>
                                        <w:bottom w:val="none" w:sz="0" w:space="0" w:color="auto"/>
                                        <w:right w:val="none" w:sz="0" w:space="0" w:color="auto"/>
                                      </w:divBdr>
                                      <w:divsChild>
                                        <w:div w:id="1993634842">
                                          <w:marLeft w:val="0"/>
                                          <w:marRight w:val="0"/>
                                          <w:marTop w:val="0"/>
                                          <w:marBottom w:val="0"/>
                                          <w:divBdr>
                                            <w:top w:val="none" w:sz="0" w:space="0" w:color="auto"/>
                                            <w:left w:val="none" w:sz="0" w:space="0" w:color="auto"/>
                                            <w:bottom w:val="none" w:sz="0" w:space="0" w:color="auto"/>
                                            <w:right w:val="none" w:sz="0" w:space="0" w:color="auto"/>
                                          </w:divBdr>
                                          <w:divsChild>
                                            <w:div w:id="350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98338">
                                      <w:marLeft w:val="0"/>
                                      <w:marRight w:val="0"/>
                                      <w:marTop w:val="360"/>
                                      <w:marBottom w:val="0"/>
                                      <w:divBdr>
                                        <w:top w:val="none" w:sz="0" w:space="0" w:color="auto"/>
                                        <w:left w:val="none" w:sz="0" w:space="0" w:color="auto"/>
                                        <w:bottom w:val="none" w:sz="0" w:space="0" w:color="auto"/>
                                        <w:right w:val="none" w:sz="0" w:space="0" w:color="auto"/>
                                      </w:divBdr>
                                      <w:divsChild>
                                        <w:div w:id="1338003034">
                                          <w:marLeft w:val="0"/>
                                          <w:marRight w:val="0"/>
                                          <w:marTop w:val="0"/>
                                          <w:marBottom w:val="0"/>
                                          <w:divBdr>
                                            <w:top w:val="none" w:sz="0" w:space="0" w:color="auto"/>
                                            <w:left w:val="none" w:sz="0" w:space="0" w:color="auto"/>
                                            <w:bottom w:val="none" w:sz="0" w:space="0" w:color="auto"/>
                                            <w:right w:val="none" w:sz="0" w:space="0" w:color="auto"/>
                                          </w:divBdr>
                                        </w:div>
                                        <w:div w:id="1701779043">
                                          <w:marLeft w:val="0"/>
                                          <w:marRight w:val="0"/>
                                          <w:marTop w:val="0"/>
                                          <w:marBottom w:val="0"/>
                                          <w:divBdr>
                                            <w:top w:val="none" w:sz="0" w:space="0" w:color="auto"/>
                                            <w:left w:val="none" w:sz="0" w:space="0" w:color="auto"/>
                                            <w:bottom w:val="none" w:sz="0" w:space="0" w:color="auto"/>
                                            <w:right w:val="none" w:sz="0" w:space="0" w:color="auto"/>
                                          </w:divBdr>
                                        </w:div>
                                        <w:div w:id="144789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380581">
      <w:bodyDiv w:val="1"/>
      <w:marLeft w:val="0"/>
      <w:marRight w:val="0"/>
      <w:marTop w:val="0"/>
      <w:marBottom w:val="0"/>
      <w:divBdr>
        <w:top w:val="none" w:sz="0" w:space="0" w:color="auto"/>
        <w:left w:val="none" w:sz="0" w:space="0" w:color="auto"/>
        <w:bottom w:val="none" w:sz="0" w:space="0" w:color="auto"/>
        <w:right w:val="none" w:sz="0" w:space="0" w:color="auto"/>
      </w:divBdr>
    </w:div>
    <w:div w:id="1200505738">
      <w:bodyDiv w:val="1"/>
      <w:marLeft w:val="0"/>
      <w:marRight w:val="0"/>
      <w:marTop w:val="0"/>
      <w:marBottom w:val="0"/>
      <w:divBdr>
        <w:top w:val="none" w:sz="0" w:space="0" w:color="auto"/>
        <w:left w:val="none" w:sz="0" w:space="0" w:color="auto"/>
        <w:bottom w:val="none" w:sz="0" w:space="0" w:color="auto"/>
        <w:right w:val="none" w:sz="0" w:space="0" w:color="auto"/>
      </w:divBdr>
    </w:div>
    <w:div w:id="1269508059">
      <w:bodyDiv w:val="1"/>
      <w:marLeft w:val="0"/>
      <w:marRight w:val="0"/>
      <w:marTop w:val="0"/>
      <w:marBottom w:val="0"/>
      <w:divBdr>
        <w:top w:val="none" w:sz="0" w:space="0" w:color="auto"/>
        <w:left w:val="none" w:sz="0" w:space="0" w:color="auto"/>
        <w:bottom w:val="none" w:sz="0" w:space="0" w:color="auto"/>
        <w:right w:val="none" w:sz="0" w:space="0" w:color="auto"/>
      </w:divBdr>
    </w:div>
    <w:div w:id="1469012680">
      <w:bodyDiv w:val="1"/>
      <w:marLeft w:val="0"/>
      <w:marRight w:val="0"/>
      <w:marTop w:val="0"/>
      <w:marBottom w:val="0"/>
      <w:divBdr>
        <w:top w:val="none" w:sz="0" w:space="0" w:color="auto"/>
        <w:left w:val="none" w:sz="0" w:space="0" w:color="auto"/>
        <w:bottom w:val="none" w:sz="0" w:space="0" w:color="auto"/>
        <w:right w:val="none" w:sz="0" w:space="0" w:color="auto"/>
      </w:divBdr>
    </w:div>
    <w:div w:id="1917396130">
      <w:bodyDiv w:val="1"/>
      <w:marLeft w:val="0"/>
      <w:marRight w:val="0"/>
      <w:marTop w:val="0"/>
      <w:marBottom w:val="0"/>
      <w:divBdr>
        <w:top w:val="none" w:sz="0" w:space="0" w:color="auto"/>
        <w:left w:val="none" w:sz="0" w:space="0" w:color="auto"/>
        <w:bottom w:val="none" w:sz="0" w:space="0" w:color="auto"/>
        <w:right w:val="none" w:sz="0" w:space="0" w:color="auto"/>
      </w:divBdr>
      <w:divsChild>
        <w:div w:id="1330325405">
          <w:marLeft w:val="0"/>
          <w:marRight w:val="0"/>
          <w:marTop w:val="0"/>
          <w:marBottom w:val="0"/>
          <w:divBdr>
            <w:top w:val="none" w:sz="0" w:space="0" w:color="auto"/>
            <w:left w:val="none" w:sz="0" w:space="0" w:color="auto"/>
            <w:bottom w:val="none" w:sz="0" w:space="0" w:color="auto"/>
            <w:right w:val="none" w:sz="0" w:space="0" w:color="auto"/>
          </w:divBdr>
          <w:divsChild>
            <w:div w:id="282809986">
              <w:marLeft w:val="0"/>
              <w:marRight w:val="0"/>
              <w:marTop w:val="0"/>
              <w:marBottom w:val="0"/>
              <w:divBdr>
                <w:top w:val="none" w:sz="0" w:space="0" w:color="auto"/>
                <w:left w:val="none" w:sz="0" w:space="0" w:color="auto"/>
                <w:bottom w:val="none" w:sz="0" w:space="0" w:color="auto"/>
                <w:right w:val="none" w:sz="0" w:space="0" w:color="auto"/>
              </w:divBdr>
              <w:divsChild>
                <w:div w:id="1056969192">
                  <w:marLeft w:val="0"/>
                  <w:marRight w:val="0"/>
                  <w:marTop w:val="0"/>
                  <w:marBottom w:val="0"/>
                  <w:divBdr>
                    <w:top w:val="none" w:sz="0" w:space="0" w:color="auto"/>
                    <w:left w:val="none" w:sz="0" w:space="0" w:color="auto"/>
                    <w:bottom w:val="none" w:sz="0" w:space="0" w:color="auto"/>
                    <w:right w:val="none" w:sz="0" w:space="0" w:color="auto"/>
                  </w:divBdr>
                  <w:divsChild>
                    <w:div w:id="408623864">
                      <w:marLeft w:val="0"/>
                      <w:marRight w:val="0"/>
                      <w:marTop w:val="0"/>
                      <w:marBottom w:val="0"/>
                      <w:divBdr>
                        <w:top w:val="none" w:sz="0" w:space="0" w:color="auto"/>
                        <w:left w:val="none" w:sz="0" w:space="0" w:color="auto"/>
                        <w:bottom w:val="none" w:sz="0" w:space="0" w:color="auto"/>
                        <w:right w:val="none" w:sz="0" w:space="0" w:color="auto"/>
                      </w:divBdr>
                      <w:divsChild>
                        <w:div w:id="1176842938">
                          <w:marLeft w:val="0"/>
                          <w:marRight w:val="0"/>
                          <w:marTop w:val="180"/>
                          <w:marBottom w:val="0"/>
                          <w:divBdr>
                            <w:top w:val="none" w:sz="0" w:space="0" w:color="auto"/>
                            <w:left w:val="none" w:sz="0" w:space="0" w:color="auto"/>
                            <w:bottom w:val="none" w:sz="0" w:space="0" w:color="auto"/>
                            <w:right w:val="none" w:sz="0" w:space="0" w:color="auto"/>
                          </w:divBdr>
                          <w:divsChild>
                            <w:div w:id="243954755">
                              <w:marLeft w:val="0"/>
                              <w:marRight w:val="0"/>
                              <w:marTop w:val="0"/>
                              <w:marBottom w:val="0"/>
                              <w:divBdr>
                                <w:top w:val="none" w:sz="0" w:space="0" w:color="auto"/>
                                <w:left w:val="none" w:sz="0" w:space="0" w:color="auto"/>
                                <w:bottom w:val="none" w:sz="0" w:space="0" w:color="auto"/>
                                <w:right w:val="none" w:sz="0" w:space="0" w:color="auto"/>
                              </w:divBdr>
                              <w:divsChild>
                                <w:div w:id="1397435545">
                                  <w:marLeft w:val="0"/>
                                  <w:marRight w:val="0"/>
                                  <w:marTop w:val="0"/>
                                  <w:marBottom w:val="0"/>
                                  <w:divBdr>
                                    <w:top w:val="none" w:sz="0" w:space="0" w:color="auto"/>
                                    <w:left w:val="none" w:sz="0" w:space="0" w:color="auto"/>
                                    <w:bottom w:val="none" w:sz="0" w:space="0" w:color="auto"/>
                                    <w:right w:val="none" w:sz="0" w:space="0" w:color="auto"/>
                                  </w:divBdr>
                                  <w:divsChild>
                                    <w:div w:id="1822310446">
                                      <w:marLeft w:val="0"/>
                                      <w:marRight w:val="0"/>
                                      <w:marTop w:val="0"/>
                                      <w:marBottom w:val="0"/>
                                      <w:divBdr>
                                        <w:top w:val="none" w:sz="0" w:space="0" w:color="auto"/>
                                        <w:left w:val="none" w:sz="0" w:space="0" w:color="auto"/>
                                        <w:bottom w:val="none" w:sz="0" w:space="0" w:color="auto"/>
                                        <w:right w:val="none" w:sz="0" w:space="0" w:color="auto"/>
                                      </w:divBdr>
                                      <w:divsChild>
                                        <w:div w:id="1470660219">
                                          <w:marLeft w:val="0"/>
                                          <w:marRight w:val="0"/>
                                          <w:marTop w:val="0"/>
                                          <w:marBottom w:val="0"/>
                                          <w:divBdr>
                                            <w:top w:val="none" w:sz="0" w:space="0" w:color="auto"/>
                                            <w:left w:val="none" w:sz="0" w:space="0" w:color="auto"/>
                                            <w:bottom w:val="none" w:sz="0" w:space="0" w:color="auto"/>
                                            <w:right w:val="none" w:sz="0" w:space="0" w:color="auto"/>
                                          </w:divBdr>
                                          <w:divsChild>
                                            <w:div w:id="6044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185">
                                      <w:marLeft w:val="0"/>
                                      <w:marRight w:val="0"/>
                                      <w:marTop w:val="0"/>
                                      <w:marBottom w:val="0"/>
                                      <w:divBdr>
                                        <w:top w:val="none" w:sz="0" w:space="0" w:color="auto"/>
                                        <w:left w:val="none" w:sz="0" w:space="0" w:color="auto"/>
                                        <w:bottom w:val="none" w:sz="0" w:space="0" w:color="auto"/>
                                        <w:right w:val="none" w:sz="0" w:space="0" w:color="auto"/>
                                      </w:divBdr>
                                      <w:divsChild>
                                        <w:div w:id="221912073">
                                          <w:marLeft w:val="0"/>
                                          <w:marRight w:val="0"/>
                                          <w:marTop w:val="0"/>
                                          <w:marBottom w:val="0"/>
                                          <w:divBdr>
                                            <w:top w:val="none" w:sz="0" w:space="0" w:color="auto"/>
                                            <w:left w:val="none" w:sz="0" w:space="0" w:color="auto"/>
                                            <w:bottom w:val="none" w:sz="0" w:space="0" w:color="auto"/>
                                            <w:right w:val="none" w:sz="0" w:space="0" w:color="auto"/>
                                          </w:divBdr>
                                          <w:divsChild>
                                            <w:div w:id="315769637">
                                              <w:marLeft w:val="0"/>
                                              <w:marRight w:val="0"/>
                                              <w:marTop w:val="0"/>
                                              <w:marBottom w:val="0"/>
                                              <w:divBdr>
                                                <w:top w:val="none" w:sz="0" w:space="0" w:color="auto"/>
                                                <w:left w:val="none" w:sz="0" w:space="0" w:color="auto"/>
                                                <w:bottom w:val="none" w:sz="0" w:space="0" w:color="auto"/>
                                                <w:right w:val="none" w:sz="0" w:space="0" w:color="auto"/>
                                              </w:divBdr>
                                              <w:divsChild>
                                                <w:div w:id="13377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0571">
                                      <w:marLeft w:val="0"/>
                                      <w:marRight w:val="0"/>
                                      <w:marTop w:val="360"/>
                                      <w:marBottom w:val="0"/>
                                      <w:divBdr>
                                        <w:top w:val="none" w:sz="0" w:space="0" w:color="auto"/>
                                        <w:left w:val="none" w:sz="0" w:space="0" w:color="auto"/>
                                        <w:bottom w:val="none" w:sz="0" w:space="0" w:color="auto"/>
                                        <w:right w:val="none" w:sz="0" w:space="0" w:color="auto"/>
                                      </w:divBdr>
                                      <w:divsChild>
                                        <w:div w:id="1817605534">
                                          <w:marLeft w:val="0"/>
                                          <w:marRight w:val="0"/>
                                          <w:marTop w:val="0"/>
                                          <w:marBottom w:val="0"/>
                                          <w:divBdr>
                                            <w:top w:val="none" w:sz="0" w:space="0" w:color="auto"/>
                                            <w:left w:val="none" w:sz="0" w:space="0" w:color="auto"/>
                                            <w:bottom w:val="none" w:sz="0" w:space="0" w:color="auto"/>
                                            <w:right w:val="none" w:sz="0" w:space="0" w:color="auto"/>
                                          </w:divBdr>
                                        </w:div>
                                        <w:div w:id="1306854849">
                                          <w:marLeft w:val="0"/>
                                          <w:marRight w:val="0"/>
                                          <w:marTop w:val="0"/>
                                          <w:marBottom w:val="0"/>
                                          <w:divBdr>
                                            <w:top w:val="none" w:sz="0" w:space="0" w:color="auto"/>
                                            <w:left w:val="none" w:sz="0" w:space="0" w:color="auto"/>
                                            <w:bottom w:val="none" w:sz="0" w:space="0" w:color="auto"/>
                                            <w:right w:val="none" w:sz="0" w:space="0" w:color="auto"/>
                                          </w:divBdr>
                                        </w:div>
                                        <w:div w:id="14584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79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C8207-7F54-4812-A18B-DFBD2C29C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11</Pages>
  <Words>1230</Words>
  <Characters>7014</Characters>
  <Application>Microsoft Office Word</Application>
  <DocSecurity>0</DocSecurity>
  <Lines>58</Lines>
  <Paragraphs>16</Paragraphs>
  <ScaleCrop>false</ScaleCrop>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嘉宁 郑</dc:creator>
  <cp:keywords/>
  <dc:description/>
  <cp:lastModifiedBy>嘉宁 郑</cp:lastModifiedBy>
  <cp:revision>9</cp:revision>
  <dcterms:created xsi:type="dcterms:W3CDTF">2024-11-08T13:05:00Z</dcterms:created>
  <dcterms:modified xsi:type="dcterms:W3CDTF">2024-11-09T14:13:00Z</dcterms:modified>
</cp:coreProperties>
</file>