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5DD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400" w:lineRule="exact"/>
        <w:ind w:firstLine="270" w:firstLineChars="100"/>
        <w:textAlignment w:val="baseline"/>
        <w:outlineLvl w:val="0"/>
        <w:rPr>
          <w:rFonts w:ascii="Times New Roman" w:hAnsi="Times New Roman" w:eastAsia="Times New Roman" w:cs="Times New Roman"/>
          <w:spacing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5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</w:t>
      </w:r>
      <w:r>
        <w:rPr>
          <w:rFonts w:hint="eastAsia" w:ascii="Times New Roman" w:hAnsi="Times New Roman" w:eastAsia="Times New Roman" w:cs="Times New Roman"/>
          <w:spacing w:val="2"/>
          <w:sz w:val="28"/>
          <w:szCs w:val="28"/>
        </w:rPr>
        <w:t>Sallen-Key结构二阶有源带通滤波器</w:t>
      </w:r>
    </w:p>
    <w:p w14:paraId="0FA350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7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.1    </w:t>
      </w:r>
      <w:r>
        <w:rPr>
          <w:rFonts w:ascii="黑体" w:hAnsi="黑体" w:eastAsia="黑体" w:cs="黑体"/>
          <w:spacing w:val="-3"/>
          <w:sz w:val="28"/>
          <w:szCs w:val="28"/>
        </w:rPr>
        <w:t>题目重述</w:t>
      </w:r>
    </w:p>
    <w:p w14:paraId="5C819B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hint="eastAsia" w:ascii="Times New Roman" w:hAnsi="Times New Roman" w:eastAsia="宋体" w:cs="Times New Roman"/>
          <w:spacing w:val="-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要求：能提取题6[1]e)中的中频信号。能够理解电路的原理，能推导关系，能够按照要求设计计算参数，对截止频率的选择要有详细计算过程。</w:t>
      </w:r>
    </w:p>
    <w:p w14:paraId="1C26E2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hint="eastAsia" w:ascii="Times New Roman" w:hAnsi="Times New Roman" w:eastAsia="宋体" w:cs="Times New Roman"/>
          <w:spacing w:val="-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1.设计符合要求的滤波器电路，用Multisim对滤波器的频率特性进行仿真。</w:t>
      </w:r>
    </w:p>
    <w:p w14:paraId="56B1CB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hint="eastAsia" w:ascii="Times New Roman" w:hAnsi="Times New Roman" w:eastAsia="宋体" w:cs="Times New Roman"/>
          <w:spacing w:val="-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2.搭建实测电路，分别为上述实测电路引入一个20mV正弦信号，调整信号频率，在0.1Hz~1MHz 范围内测试30个以上关键频率点的输出波形，记录输出信号幅值变化，用MATLAB描点绘制Bode图，用术语描述滤波器的频率特性（使用对数坐标，纵坐标用dB刻度，取点时可以是不等间距的）。分析设计电路是否完成功能，并进行性能分析。</w:t>
      </w:r>
    </w:p>
    <w:p w14:paraId="51C86B3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.2    </w:t>
      </w:r>
      <w:r>
        <w:rPr>
          <w:rFonts w:ascii="黑体" w:hAnsi="黑体" w:eastAsia="黑体" w:cs="黑体"/>
          <w:spacing w:val="-2"/>
          <w:sz w:val="28"/>
          <w:szCs w:val="28"/>
        </w:rPr>
        <w:t>题目分析与实施方案</w:t>
      </w:r>
    </w:p>
    <w:p w14:paraId="6B2388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7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.2.1.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4DF533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500" w:firstLineChars="0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第一问要求提取题6[1]e)中的中频信号，我选用了</w:t>
      </w:r>
      <m:oMath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Sallen−Key</m:t>
        </m:r>
      </m:oMath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结构二阶有源带通滤波器。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最常见的</w:t>
      </w:r>
      <m:oMath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"/>
          </w:rPr>
          <m:t>Sallen-Key</m:t>
        </m:r>
      </m:oMath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结构二阶有源带通滤波器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是由一个R-C级后再连接一个C-R级构成一个带通单元，再经由</w:t>
      </w:r>
      <m:oMath>
        <m:sSub>
          <m:sSubP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R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3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ub>
        </m:sSub>
      </m:oMath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提供的正反馈得到增益单元的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带通KRC滤波器</w:t>
      </w:r>
      <w:r>
        <w:rPr>
          <w:rFonts w:hint="eastAsia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因此考虑在本题使用这个电路。 </w:t>
      </w:r>
    </w:p>
    <w:p w14:paraId="4FDE40C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电路确定后，通过计算有源带通网络的传递函数，得到对应相频特性函数。将需要滤除的频率代入特性曲 </w:t>
      </w:r>
    </w:p>
    <w:p w14:paraId="1704EC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线的截止频率，便可以推算出对应电路参数，并根据实际情况，选用相关精度的标准阻值电阻。 </w:t>
      </w:r>
    </w:p>
    <w:p w14:paraId="2144A10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Arial"/>
          <w:sz w:val="21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然后，使用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Multisim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软件仿真对应电路，将题6（1）[d]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中的输出信号输入搭建的KRC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有源带通滤波器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上，并连接示波器。</w:t>
      </w:r>
    </w:p>
    <w:p w14:paraId="3727ACA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.2.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.    </w:t>
      </w:r>
      <w:r>
        <w:rPr>
          <w:rFonts w:ascii="黑体" w:hAnsi="黑体" w:eastAsia="黑体" w:cs="黑体"/>
          <w:spacing w:val="-1"/>
          <w:sz w:val="28"/>
          <w:szCs w:val="28"/>
        </w:rPr>
        <w:t>第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二</w:t>
      </w:r>
      <w:r>
        <w:rPr>
          <w:rFonts w:ascii="黑体" w:hAnsi="黑体" w:eastAsia="黑体" w:cs="黑体"/>
          <w:spacing w:val="-1"/>
          <w:sz w:val="28"/>
          <w:szCs w:val="28"/>
        </w:rPr>
        <w:t>问</w:t>
      </w:r>
    </w:p>
    <w:p w14:paraId="278EFF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Times New Roman" w:hAnsi="Times New Roman" w:eastAsia="宋体" w:cs="Times New Roman"/>
          <w:spacing w:val="-1"/>
          <w:lang w:val="en-US" w:eastAsia="zh-CN"/>
        </w:rPr>
        <w:t>根据第一问搭建的电路，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向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有源带通滤波器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等对数频率，分别测试输出信号的幅值变化三十组。 </w:t>
      </w:r>
    </w:p>
    <w:p w14:paraId="374B10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使用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MATLAB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plot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函数，描点绘制出测试得到的参数，以得到相频伯德图曲线。 </w:t>
      </w:r>
    </w:p>
    <w:p w14:paraId="454D6E7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Times New Roman" w:hAnsi="Times New Roman" w:eastAsia="Times New Roman" w:cs="Times New Roman"/>
          <w:spacing w:val="-1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根据绘制的伯德图曲线，分析该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有源带通滤波器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的频率特性</w:t>
      </w:r>
    </w:p>
    <w:p w14:paraId="142167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.3    </w:t>
      </w:r>
      <w:r>
        <w:rPr>
          <w:rFonts w:ascii="黑体" w:hAnsi="黑体" w:eastAsia="黑体" w:cs="黑体"/>
          <w:spacing w:val="-2"/>
          <w:sz w:val="28"/>
          <w:szCs w:val="28"/>
        </w:rPr>
        <w:t>理论分析与仿真</w:t>
      </w:r>
    </w:p>
    <w:p w14:paraId="72BDBD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5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.3.1.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3211E4A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图 13-1是基本的KRC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通滤波器原理图。</w:t>
      </w:r>
    </w:p>
    <w:p w14:paraId="264915D0">
      <w:pPr>
        <w:pStyle w:val="2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1539875</wp:posOffset>
            </wp:positionH>
            <wp:positionV relativeFrom="paragraph">
              <wp:posOffset>112395</wp:posOffset>
            </wp:positionV>
            <wp:extent cx="2793365" cy="1595755"/>
            <wp:effectExtent l="0" t="0" r="6985" b="4445"/>
            <wp:wrapTopAndBottom/>
            <wp:docPr id="51" name="图片 51" descr="IMG_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IMG_14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图13- </w:t>
      </w:r>
      <w:r>
        <w:fldChar w:fldCharType="begin"/>
      </w:r>
      <w:r>
        <w:instrText xml:space="preserve"> SEQ 图13-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KRC</w:t>
      </w:r>
      <w:r>
        <w:rPr>
          <w:rFonts w:hint="eastAsia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>有源带通滤波器原理图</w:t>
      </w:r>
    </w:p>
    <w:p w14:paraId="6AD9DC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1C705FE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both"/>
        <w:textAlignment w:val="baseline"/>
        <w:rPr>
          <w:rFonts w:hint="default" w:hAnsi="Cambria Math" w:eastAsia="宋体" w:cs="宋体"/>
          <w:i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对滤波器的交流分析可得到；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textWrapping"/>
      </w:r>
      <m:oMathPara>
        <m:oMath>
          <m:d>
            <m:dPr>
              <m:begChr m:val="{"/>
              <m:endChr m:val=""/>
              <m:ctrlPr>
                <w:rPr>
                  <w:rFonts w:hint="eastAsia" w:ascii="Cambria Math" w:hAnsi="宋体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box>
                        <m:box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hint="default" w:ascii="Cambria Math" w:hAnsi="Cambria Math" w:eastAsia="宋体" w:cs="宋体"/>
                                  <w:i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宋体" w:cs="宋体"/>
                                  <w:i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 w:cs="宋体"/>
                                      <w:i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C</m:t>
                                  </m:r>
                                  <m:ctrlPr>
                                    <w:rPr>
                                      <w:rFonts w:hint="default" w:ascii="Cambria Math" w:hAnsi="Cambria Math" w:eastAsia="宋体" w:cs="宋体"/>
                                      <w:i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eastAsia="宋体" w:cs="宋体"/>
                                      <w:i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  <m:t>S</m:t>
                              </m:r>
                              <m:ctrlPr>
                                <w:rPr>
                                  <w:rFonts w:hint="default" w:ascii="Cambria Math" w:hAnsi="Cambria Math" w:eastAsia="宋体" w:cs="宋体"/>
                                  <w:i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box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o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宋体"/>
                              <w:i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=0</m:t>
                  </m:r>
                  <m:ctrlPr>
                    <w:rPr>
                      <w:rFonts w:hint="eastAsia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e>
                  <m:f>
                    <m:fPr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V</m:t>
                          </m: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a</m:t>
                          </m: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−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V</m:t>
                          </m: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p</m:t>
                          </m: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num>
                    <m:den>
                      <m:box>
                        <m:boxPr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hint="eastAsia" w:ascii="Cambria Math" w:hAnsi="宋体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宋体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宋体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eastAsia" w:ascii="Cambria Math" w:hAnsi="宋体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宋体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"/>
                                    </w:rPr>
                                    <m:t>C</m:t>
                                  </m:r>
                                  <m:ctrlPr>
                                    <w:rPr>
                                      <w:rFonts w:hint="eastAsia" w:ascii="Cambria Math" w:hAnsi="宋体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宋体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宋体" w:eastAsia="宋体" w:cs="宋体"/>
                                      <w:snapToGrid w:val="0"/>
                                      <w:color w:val="000000"/>
                                      <w:kern w:val="0"/>
                                      <w:sz w:val="21"/>
                                      <w:szCs w:val="21"/>
                                      <w:lang w:val="en-US" w:eastAsia="zh-CN" w:bidi="ar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宋体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"/>
                                </w:rPr>
                                <m:t>S</m:t>
                              </m:r>
                              <m:ctrlPr>
                                <w:rPr>
                                  <w:rFonts w:hint="eastAsia" w:ascii="Cambria Math" w:hAnsi="宋体" w:eastAsia="宋体" w:cs="宋体"/>
                                  <w:snapToGrid w:val="0"/>
                                  <w:color w:val="000000"/>
                                  <w:kern w:val="0"/>
                                  <w:sz w:val="21"/>
                                  <w:szCs w:val="21"/>
                                  <w:lang w:val="en-US" w:eastAsia="zh-CN" w:bidi="ar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</m:box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=</m:t>
                  </m:r>
                  <m:f>
                    <m:fPr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fPr>
                    <m:num>
                      <m:sSub>
                        <m:sSubP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V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p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num>
                    <m:den>
                      <m:sSub>
                        <m:sSubP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den>
                  </m:f>
                  <m:ctrlPr>
                    <w:rPr>
                      <w:rFonts w:hint="eastAsia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V</m:t>
                      </m:r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N</m:t>
                      </m:r>
                      <m:ctrlPr>
                        <w:rPr>
                          <w:rFonts w:hint="eastAsia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m:t>=</m:t>
                  </m:r>
                  <m:f>
                    <m:fPr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fPr>
                    <m:num>
                      <m:sSub>
                        <m:sSubP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A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num>
                    <m:den>
                      <m:sSub>
                        <m:sSubP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A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+</m:t>
                      </m:r>
                      <m:sSub>
                        <m:sSubP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m:t>B</m:t>
                          </m:r>
                          <m:ctrlPr>
                            <m:rPr/>
                            <w:rPr>
                              <w:rFonts w:hint="default" w:ascii="Cambria Math" w:hAnsi="宋体" w:eastAsia="宋体" w:cs="宋体"/>
                              <w:snapToGrid w:val="0"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den>
                  </m:f>
                  <m:sSub>
                    <m:sSubPr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V</m:t>
                      </m:r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o</m:t>
                      </m:r>
                      <m:ctrlPr>
                        <m:rPr/>
                        <w:rPr>
                          <w:rFonts w:hint="default" w:ascii="Cambria Math" w:hAnsi="宋体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m:ctrlPr>
                    </m:sub>
                  </m:sSub>
                  <m:ctrlPr>
                    <w:rPr>
                      <w:rFonts w:hint="eastAsia" w:ascii="Cambria Math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m:ctrlPr>
                </m:e>
              </m:eqArr>
              <m:ctrlPr>
                <w:rPr>
                  <w:rFonts w:hint="eastAsia" w:ascii="Cambria Math" w:hAnsi="宋体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</m:ctrlPr>
            </m:e>
          </m:d>
        </m:oMath>
      </m:oMathPara>
    </w:p>
    <w:p w14:paraId="359A283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hAnsi="Cambria Math" w:eastAsia="宋体" w:cs="宋体"/>
          <w:i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                                                                        </w:t>
      </w:r>
    </w:p>
    <w:p w14:paraId="6D1694F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此外，</w:t>
      </w:r>
      <m:oMath>
        <m:sSub>
          <m:sSubP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V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N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ub>
        </m:sSub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"/>
          </w:rPr>
          <m:t>=</m:t>
        </m:r>
        <m:sSub>
          <m:sSubP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V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"/>
              </w:rPr>
              <m:t>P</m:t>
            </m:r>
            <m:ctrlPr>
              <w:rPr>
                <w:rFonts w:ascii="Cambria Math" w:hAnsi="Cambria Math" w:cs="宋体"/>
                <w:i/>
                <w:snapToGrid w:val="0"/>
                <w:color w:val="000000"/>
                <w:kern w:val="0"/>
                <w:sz w:val="21"/>
                <w:szCs w:val="21"/>
                <w:lang w:val="en-US" w:bidi="ar"/>
              </w:rPr>
            </m:ctrlPr>
          </m:sub>
        </m:sSub>
      </m:oMath>
    </w:p>
    <w:p w14:paraId="701E7EA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根据二阶标准带通函数的带通响应可得 </w:t>
      </w:r>
    </w:p>
    <w:p w14:paraId="1D6A6E2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hint="default" w:hAnsi="Cambria Math" w:eastAsia="宋体" w:cs="宋体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G</m:t>
              </m:r>
              <m:ctrlPr>
                <w:rPr>
                  <w:rFonts w:hint="eastAsia" w:ascii="Cambria Math" w:hAnsi="Cambria Math" w:eastAsia="宋体" w:cs="宋体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(s)</m:t>
              </m:r>
              <m:ctrlPr>
                <w:rPr>
                  <w:rFonts w:hint="eastAsia" w:ascii="Cambria Math" w:hAnsi="Cambria Math" w:eastAsia="宋体" w:cs="宋体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eastAsia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H</m:t>
              </m:r>
              <m:ctrlPr>
                <m:rPr/>
                <w:rPr>
                  <w:rFonts w:hint="eastAsia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OPB</m:t>
              </m:r>
              <m:ctrlPr>
                <m:rPr/>
                <w:rPr>
                  <w:rFonts w:hint="eastAsia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(j</m:t>
              </m:r>
              <m:r>
                <m:rPr/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/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o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)/Q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1−</m:t>
              </m:r>
              <m:sSup>
                <m:sSup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(</m:t>
                  </m:r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-SA"/>
                    </w:rPr>
                    <m:t>ω</m:t>
                  </m:r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/</m:t>
                  </m:r>
                  <m:sSub>
                    <m:sSubPr>
                      <m:ctrlPr>
                        <m:rPr/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bidi="ar-SA"/>
                        </w:rPr>
                        <m:t>ω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宋体"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m:t>o</m:t>
                      </m:r>
                      <m:ctrlPr>
                        <m:rPr/>
                        <w:rPr>
                          <w:rFonts w:hint="default" w:ascii="Cambria Math" w:hAnsi="Cambria Math" w:eastAsia="宋体" w:cs="宋体"/>
                          <w:i/>
                          <w:snapToGrid w:val="0"/>
                          <w:color w:val="000000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)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（</m:t>
              </m:r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j</m:t>
              </m:r>
              <m:r>
                <m:rPr/>
                <w:rPr>
                  <w:rFonts w:ascii="Cambria Math" w:hAnsi="Cambria Math" w:cs="宋体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/</m:t>
              </m:r>
              <m:sSub>
                <m:sSubP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o</m:t>
                  </m:r>
                  <m:ctrlPr>
                    <m:rPr/>
                    <w:rPr>
                      <w:rFonts w:hint="default" w:ascii="Cambria Math" w:hAnsi="Cambria Math" w:eastAsia="宋体" w:cs="宋体"/>
                      <w:i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)/Q</m:t>
              </m:r>
              <m:ctrlPr>
                <w:rPr>
                  <w:rFonts w:hint="default" w:ascii="Cambria Math" w:hAnsi="Cambria Math" w:eastAsia="宋体" w:cs="宋体"/>
                  <w:i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den>
          </m:f>
        </m:oMath>
      </m:oMathPara>
    </w:p>
    <w:p w14:paraId="565EA7C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08817F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 w:eastAsia="宋体"/>
          <w:i w:val="0"/>
          <w:lang w:val="en-US" w:eastAsia="zh-CN"/>
        </w:rPr>
        <w:t>其中：</w:t>
      </w:r>
      <w:r>
        <w:rPr>
          <w:rFonts w:hint="eastAsia" w:hAnsi="Cambria Math" w:eastAsia="宋体"/>
          <w:i w:val="0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"/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H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OPB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=</m:t>
                      </m:r>
                      <m:f>
                        <m:f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1</m:t>
                          </m:r>
                          <m:r>
                            <m:rPr/>
                            <w:rPr>
                              <w:rFonts w:hint="eastAsia" w:ascii="Cambria Math" w:hAnsi="Cambria Math" w:eastAsia="宋体"/>
                              <w:lang w:val="en-US" w:eastAsia="zh-CN"/>
                            </w:rPr>
                            <m:t>+</m:t>
                          </m:r>
                          <m:box>
                            <m:boxPr>
                              <m:ctrlPr>
                                <m:rPr/>
                                <w:rPr>
                                  <w:rFonts w:hint="eastAsia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m:rPr/>
                                    <w:rPr>
                                      <w:rFonts w:hint="eastAsia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B</m:t>
                                      </m: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m:rPr/>
                                    <w:rPr>
                                      <w:rFonts w:hint="eastAsia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A</m:t>
                                      </m:r>
                                      <m:ctrlPr>
                                        <m:rPr/>
                                        <w:rPr>
                                          <w:rFonts w:hint="eastAsia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m:rPr/>
                                    <w:rPr>
                                      <w:rFonts w:hint="eastAsia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ctrlPr>
                                <m:rPr/>
                                <w:rPr>
                                  <w:rFonts w:hint="eastAsia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box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1−</m:t>
                          </m:r>
                          <m:box>
                            <m:boxPr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B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A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sSub>
                                    <m:sSub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lang w:val="en-US" w:eastAsia="zh-CN"/>
                                        </w:rPr>
                                        <m:t>3</m:t>
                                      </m: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lang w:val="en-US" w:eastAsia="zh-CN"/>
                                </w:rPr>
                                <m:t>+(1+</m:t>
                              </m:r>
                              <m:box>
                                <m:box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den>
                                  </m:f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)</m:t>
                                  </m:r>
                                  <m:box>
                                    <m:box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boxPr>
                                    <m:e>
                                      <m:argPr>
                                        <m:argSz m:val="-1"/>
                                      </m:argPr>
                                      <m:f>
                                        <m:f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lang w:val="en-US" w:eastAsia="zh-CN"/>
                                                </w:rPr>
                                                <m:t>R</m:t>
                                              </m: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lang w:val="en-US" w:eastAsia="zh-CN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lang w:val="en-US" w:eastAsia="zh-CN"/>
                                                </w:rPr>
                                                <m:t>R</m:t>
                                              </m: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lang w:val="en-US" w:eastAsia="zh-CN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m:rPr/>
                                                <w:rPr>
                                                  <w:rFonts w:hint="default" w:ascii="Cambria Math" w:hAnsi="Cambria Math" w:eastAsia="宋体"/>
                                                  <w:i/>
                                                  <w:lang w:val="en-US" w:eastAsia="zh-CN"/>
                                                </w:rPr>
                                              </m:ctrlPr>
                                            </m:sub>
                                          </m:sSub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</m:box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box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box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o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=</m:t>
                      </m:r>
                      <m:f>
                        <m:f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lang w:val="en-US" w:eastAsia="zh-CN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lang w:val="en-US" w:eastAsia="zh-CN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C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C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Q=</m:t>
                      </m:r>
                      <m:f>
                        <m:f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box>
                                <m:box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(1−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)</m:t>
                          </m:r>
                          <m:rad>
                            <m:radPr>
                              <m:degHide m:val="1"/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box>
                                <m:boxPr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m:rPr/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den>
                                  </m:f>
                                  <m:ctrlPr>
                                    <m:rPr/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box>
                              <m:ctrlPr>
                                <m:rPr/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box>
                                <m:box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deg>
                            <m:e>
                              <m:box>
                                <m:boxPr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C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eastAsia="宋体"/>
                                              <w:i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宋体"/>
                                          <w:i/>
                                          <w:lang w:val="en-US" w:eastAsia="zh-CN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eastAsia="宋体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box>
                              <m:ctrlPr>
                                <w:rPr>
                                  <w:rFonts w:hint="default" w:ascii="Cambria Math" w:hAnsi="Cambria Math" w:eastAsia="宋体"/>
                                  <w:i/>
                                  <w:lang w:val="en-US" w:eastAsia="zh-CN"/>
                                </w:rPr>
                              </m:ctrlPr>
                            </m:e>
                          </m:rad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eqAr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  <m:sub>
              <m:ctrlPr>
                <w:rPr>
                  <w:rFonts w:hint="default" w:ascii="Cambria Math" w:hAnsi="Cambria Math"/>
                  <w:i/>
                </w:rPr>
              </m:ctrlPr>
            </m:sub>
          </m:sSub>
        </m:oMath>
      </m:oMathPara>
    </w:p>
    <w:p w14:paraId="24A052B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 w:eastAsia="宋体"/>
          <w:i w:val="0"/>
          <w:lang w:val="en-US" w:eastAsia="zh-CN"/>
        </w:rPr>
        <w:t>若R1=R2=R3=R,C1=C2=C,则有：</w:t>
      </w:r>
    </w:p>
    <w:p w14:paraId="46543A9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hAnsi="Cambria Math" w:eastAsia="宋体"/>
          <w:i w:val="0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OPB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o</m:t>
                      </m:r>
                      <m:ctrlPr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=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radPr>
                        <m:deg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</m:rad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RC</m:t>
                      </m: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lang w:val="en-US" w:eastAsia="zh-CN"/>
                    </w:rPr>
                    <m:t>Q=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radPr>
                        <m:deg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</m:rad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3</m:t>
                      </m:r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R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A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−R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lang w:val="en-US" w:eastAsia="zh-CN"/>
                            </w:rPr>
                            <m:t>B</m:t>
                          </m:r>
                          <m:ctrlPr>
                            <m:rPr/>
                            <w:rPr>
                              <w:rFonts w:hint="default" w:ascii="Cambria Math" w:hAnsi="Cambria Math" w:eastAsia="宋体"/>
                              <w:i/>
                              <w:lang w:val="en-US" w:eastAsia="zh-CN"/>
                            </w:rPr>
                          </m:ctrlPr>
                        </m:sub>
                      </m:sSub>
                      <m:ctrlPr>
                        <m:rPr/>
                        <w:rPr>
                          <w:rFonts w:hint="default" w:ascii="Cambria Math" w:hAnsi="Cambria Math" w:eastAsia="宋体"/>
                          <w:i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i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i/>
                  <w:lang w:val="en-US" w:eastAsia="zh-CN"/>
                </w:rPr>
              </m:ctrlPr>
            </m:e>
          </m:d>
        </m:oMath>
      </m:oMathPara>
      <w:r>
        <w:rPr>
          <w:rFonts w:hint="default" w:ascii="Cambria Math" w:hAnsi="Cambria Math" w:eastAsia="宋体"/>
          <w:i/>
          <w:lang w:val="en-US" w:eastAsia="zh-CN"/>
        </w:rPr>
        <w:br w:type="textWrapping"/>
      </w:r>
    </w:p>
    <w:p w14:paraId="33789A9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以上理论完备，在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Multisim</m:t>
        </m:r>
      </m:oMath>
      <w:r>
        <w:rPr>
          <w:rFonts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软件中进行仿真实验。 </w:t>
      </w:r>
    </w:p>
    <w:p w14:paraId="31E828D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hint="eastAsia" w:eastAsia="宋体"/>
          <w:lang w:val="en-US" w:eastAsia="zh-CN"/>
        </w:rPr>
      </w:pPr>
    </w:p>
    <w:p w14:paraId="7190C48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由于需要滤除的信号为 </w:t>
      </w:r>
      <m:oMath>
        <m:r>
          <m:rPr>
            <m:sty m:val="p"/>
          </m:rPr>
          <w:rPr>
            <w:rFonts w:hint="default" w:ascii="Cambria Math" w:hAnsi="宋体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200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kHz</m:t>
        </m:r>
      </m:oMath>
      <w:r>
        <m:rPr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和1kHz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，需要保留的信号为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500Hz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。所以，设置截止频率为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H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700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Hz</m:t>
        </m:r>
      </m:oMath>
      <w:r>
        <m:rPr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,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L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Hz</m:t>
        </m:r>
      </m:oMath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9B6FCA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Cambria Math" w:hAnsi="Cambria Math" w:eastAsia="宋体" w:cs="Cambria Math"/>
          <w:i/>
          <w:lang w:val="en-US" w:eastAsia="zh-CN"/>
        </w:rPr>
      </w:pPr>
      <w:r>
        <w:rPr>
          <w:rFonts w:hint="eastAsia" w:hAnsi="Cambria Math" w:eastAsia="CMMI10" w:cs="CMMI10"/>
          <w:i w:val="0"/>
          <w:iCs/>
          <w:snapToGrid w:val="0"/>
          <w:color w:val="000000"/>
          <w:kern w:val="0"/>
          <w:sz w:val="21"/>
          <w:szCs w:val="21"/>
          <w:lang w:val="en-US" w:eastAsia="zh-CN" w:bidi="ar"/>
        </w:rPr>
        <w:t>选用电容容值为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C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100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nF</m:t>
        </m:r>
      </m:oMath>
      <w:r>
        <m:rPr/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的电容，则可以得到</w:t>
      </w:r>
      <w:r>
        <w:rPr>
          <w:rFonts w:hint="eastAsia" w:hAnsi="Cambria Math" w:eastAsia="宋体" w:cs="Cambria Math"/>
          <w:i w:val="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宋体" w:cs="Cambria Math"/>
            <w:lang w:val="en-US" w:eastAsia="zh-CN"/>
          </w:rPr>
          <m:t>R=4911.628176Ω</m:t>
        </m:r>
      </m:oMath>
      <w:r>
        <w:rPr>
          <w:rFonts w:hint="default" w:ascii="Cambria Math" w:hAnsi="Cambria Math" w:eastAsia="宋体" w:cs="Cambria Math"/>
          <w:i/>
          <w:lang w:val="en-US" w:eastAsia="zh-CN"/>
        </w:rPr>
        <w:t xml:space="preserve"> </w:t>
      </w:r>
      <w:r>
        <w:rPr>
          <w:rFonts w:hint="eastAsia" w:ascii="Cambria Math" w:hAnsi="Cambria Math" w:eastAsia="宋体" w:cs="Cambria Math"/>
          <w:i/>
          <w:lang w:val="en-US" w:eastAsia="zh-CN"/>
        </w:rPr>
        <w:t>。</w:t>
      </w:r>
    </w:p>
    <w:p w14:paraId="5FAB83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  <w:r>
        <m:rPr/>
        <w:rPr>
          <w:rFonts w:hint="eastAsia" w:hAnsi="Cambria Math" w:eastAsia="LMRoman10-Regular-Identity-H" w:cs="LMRoman10-Regular-Identity-H"/>
          <w:b w:val="0"/>
          <w:i w:val="0"/>
          <w:iCs/>
          <w:snapToGrid w:val="0"/>
          <w:color w:val="000000"/>
          <w:kern w:val="0"/>
          <w:sz w:val="21"/>
          <w:szCs w:val="21"/>
          <w:lang w:val="en-US" w:eastAsia="zh-CN" w:bidi="ar-SA"/>
        </w:rPr>
        <w:t>设置电容容值为C=100nF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</m:t>
        </m:r>
      </m:oMath>
      <w:r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的电容；</w:t>
      </w:r>
      <w:r>
        <w:rPr>
          <w:rFonts w:hint="eastAsia" w:hAnsi="Cambria Math" w:eastAsia="宋体" w:cs="Cambria Math"/>
          <w:i w:val="0"/>
          <w:lang w:val="en-US" w:eastAsia="zh-CN"/>
        </w:rPr>
        <w:t>令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电阻阻值与标准电阻值表比对后，实际选用电阻阻值为 </w:t>
      </w:r>
      <m:oMath>
        <m:sSub>
          <m:sSubP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eastAsia="CMMI10" w:cs="CMMI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CMMI10" w:cs="CMMI10"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 4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87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%)</m:t>
        </m:r>
      </m:oMath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的电阻。 </w:t>
      </w:r>
    </w:p>
    <w:p w14:paraId="11A9648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hAnsi="Cambria Math" w:eastAsia="宋体"/>
          <w:i w:val="0"/>
          <w:lang w:val="en-US" w:eastAsia="zh-CN"/>
        </w:rPr>
        <w:t xml:space="preserve"> 根据式:</w:t>
      </w:r>
      <w:r>
        <w:rPr>
          <w:rFonts w:hint="eastAsia" w:hAnsi="Cambria Math" w:eastAsia="宋体"/>
          <w:i w:val="0"/>
          <w:lang w:val="en-US" w:eastAsia="zh-CN"/>
        </w:rPr>
        <w:br w:type="textWrapping"/>
      </w:r>
      <m:oMathPara>
        <m:oMath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BW=</m:t>
          </m:r>
          <m:sSub>
            <m:sSubPr>
              <m:ctrlPr>
                <m:rPr/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H</m:t>
              </m: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−</m:t>
          </m:r>
          <m:sSub>
            <m:sSubPr>
              <m:ctrlPr>
                <m:rPr/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napToGrid w:val="0"/>
                  <w:color w:val="000000"/>
                  <w:kern w:val="0"/>
                  <w:sz w:val="21"/>
                  <w:szCs w:val="21"/>
                  <w:lang w:val="en-US" w:bidi="ar-SA"/>
                </w:rPr>
                <m:t>ω</m:t>
              </m: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bidi="ar-SA"/>
                    </w:rPr>
                    <m:t>ω</m:t>
                  </m:r>
                  <m:ctrlPr>
                    <m:rPr/>
                    <w:rPr>
                      <w:rFonts w:hint="default" w:ascii="Cambria Math" w:hAnsi="Cambria Math" w:eastAsia="宋体" w:cs="Arial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Arial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  <m:t>o</m:t>
                  </m:r>
                  <m:ctrlPr>
                    <m:rPr/>
                    <w:rPr>
                      <w:rFonts w:hint="default" w:ascii="Cambria Math" w:hAnsi="Cambria Math" w:eastAsia="宋体" w:cs="Arial"/>
                      <w:i w:val="0"/>
                      <w:snapToGrid w:val="0"/>
                      <w:color w:val="000000"/>
                      <w:kern w:val="0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Arial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  <m:t>Q</m:t>
              </m:r>
              <m:ctrlPr>
                <m:rPr/>
                <w:rPr>
                  <w:rFonts w:hint="default" w:ascii="Cambria Math" w:hAnsi="Cambria Math" w:eastAsia="宋体" w:cs="Arial"/>
                  <w:i w:val="0"/>
                  <w:snapToGrid w:val="0"/>
                  <w:color w:val="000000"/>
                  <w:kern w:val="0"/>
                  <w:sz w:val="21"/>
                  <w:szCs w:val="21"/>
                  <w:lang w:val="en-US" w:eastAsia="zh-CN" w:bidi="ar-SA"/>
                </w:rPr>
              </m:ctrlPr>
            </m:den>
          </m:f>
        </m:oMath>
      </m:oMathPara>
      <w:r>
        <w:rPr>
          <w:rFonts w:hint="default" w:ascii="Cambria Math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br w:type="textWrapping"/>
      </w:r>
      <w:r>
        <w:rPr>
          <w:rFonts w:hint="eastAsia" w:ascii="Cambria Math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可得</w:t>
      </w:r>
      <m:oMath>
        <m:r>
          <m:rPr>
            <m:sty m:val="p"/>
          </m:rPr>
          <w:rPr>
            <w:rFonts w:hint="eastAsia" w:ascii="Cambria Math" w:hAnsi="Cambria Math" w:eastAsia="宋体" w:cs="Arial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Q=1.145643924,</m:t>
        </m:r>
        <m:sSub>
          <m:sSubP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Arial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=1.7655732</m:t>
        </m:r>
        <m:sSub>
          <m:sSubPr>
            <m:ctrlPr>
              <m:rPr/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m:rPr/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m:rPr/>
              <w:rPr>
                <w:rFonts w:hint="default" w:ascii="Cambria Math" w:hAnsi="Cambria Math" w:eastAsia="宋体" w:cs="Arial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</m:oMath>
    </w:p>
    <w:p w14:paraId="31C5B78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m:rPr/>
        <w:rPr>
          <w:rFonts w:hint="eastAsia" w:hAnsi="Cambria Math" w:eastAsia="宋体" w:cs="Arial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取</w:t>
      </w:r>
      <m:oMath>
        <m:sSub>
          <m:sSubPr>
            <m:ctrlPr>
              <w:rPr>
                <w:rFonts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ascii="Cambria Math" w:hAnsi="Cambria Math" w:cs="Arial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Arial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=22.1k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</m:oMath>
      <w:r>
        <m:rPr/>
        <w:rPr>
          <w:rFonts w:hint="eastAsia" w:hAnsi="Cambria Math" w:eastAsia="CMR10" w:cs="CMR10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,则</w:t>
      </w:r>
      <m:oMath>
        <m:sSub>
          <m:sSubPr>
            <m:ctrlPr>
              <w:rPr>
                <w:rFonts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ascii="Cambria Math" w:hAnsi="Cambria Math" w:cs="CMR10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=39.01916773K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</m:t>
        </m:r>
      </m:oMath>
    </w:p>
    <w:p w14:paraId="469748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与标准电阻值表比对后，实际选用电阻阻值为</w:t>
      </w:r>
      <m:oMath>
        <m:r>
          <m:rPr>
            <m:sty m:val="p"/>
          </m:rPr>
          <w:rPr>
            <w:rFonts w:hint="eastAsia" w:ascii="Cambria Math" w:hAnsi="Cambria Math" w:eastAsia="宋体" w:cs="宋体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=22.1kΩ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%) 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的电阻和 </w:t>
      </w:r>
      <m:oMath>
        <m:sSub>
          <m:sSubP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=39.2kΩ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(Standeard Value,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1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%) </m:t>
        </m:r>
      </m:oMath>
      <w:r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的电阻。</w:t>
      </w:r>
    </w:p>
    <w:p w14:paraId="6523F49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m:rPr/>
        <w:rPr>
          <w:rFonts w:hint="default" w:hAnsi="Cambria Math" w:eastAsia="CMR10" w:cs="CMR10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综上所述</w:t>
      </w:r>
      <m:oMath>
        <m:sSub>
          <m:sSubP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宋体" w:cs="LMRoman10-Regular-Identity-H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3</m:t>
            </m:r>
            <m:ctrlPr>
              <w:rPr>
                <w:rFonts w:ascii="Cambria Math" w:hAnsi="Cambria Math" w:cs="LMRoman10-Regular-Identity-H"/>
                <w:i/>
                <w:snapToGrid w:val="0"/>
                <w:color w:val="000000"/>
                <w:kern w:val="0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eastAsia="宋体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=4.87k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Ω,</m:t>
        </m:r>
        <m:sSub>
          <m:sSubP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</m:t>
        </m:r>
        <m:sSub>
          <m:sSubP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C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=100nF,</m:t>
        </m:r>
        <m:sSub>
          <m:sSubP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A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=22.1kΩ,</m:t>
        </m:r>
        <m:sSub>
          <m:sSubP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R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B</m:t>
            </m:r>
            <m:ctrlPr>
              <m:rPr/>
              <w:rPr>
                <w:rFonts w:hint="default" w:ascii="Cambria Math" w:hAnsi="Cambria Math" w:eastAsia="CMR10" w:cs="CMR10"/>
                <w:b w:val="0"/>
                <w:i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=39.2kΩ</m:t>
        </m:r>
      </m:oMath>
    </w:p>
    <w:p w14:paraId="6E4F3A0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</w:pPr>
      <w:bookmarkStart w:id="0" w:name="_GoBack"/>
      <w:bookmarkEnd w:id="0"/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将要求的信号接入该电路，得到仿真电路图，如图 13-2所示。</w:t>
      </w:r>
    </w:p>
    <w:p w14:paraId="21FCA6BB">
      <w:pPr>
        <w:keepNext w:val="0"/>
        <w:keepLines w:val="0"/>
        <w:widowControl/>
        <w:suppressLineNumbers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8275" cy="2560955"/>
            <wp:effectExtent l="0" t="0" r="0" b="1270"/>
            <wp:docPr id="53" name="图片 53" descr="13仿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3仿真原理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0A99">
      <w:pPr>
        <w:keepNext w:val="0"/>
        <w:keepLines w:val="0"/>
        <w:widowControl/>
        <w:suppressLineNumbers w:val="0"/>
        <w:jc w:val="center"/>
      </w:pPr>
      <w:r>
        <w:t>图</w:t>
      </w:r>
      <w:r>
        <w:rPr>
          <w:rFonts w:hint="eastAsia" w:eastAsia="宋体"/>
          <w:lang w:val="en-US" w:eastAsia="zh-CN"/>
        </w:rPr>
        <w:t>13</w:t>
      </w:r>
      <w:r>
        <w:t xml:space="preserve">- </w:t>
      </w:r>
      <w:r>
        <w:fldChar w:fldCharType="begin"/>
      </w:r>
      <w:r>
        <w:instrText xml:space="preserve"> SEQ 图9-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val="en-US" w:eastAsia="zh-CN"/>
        </w:rPr>
        <w:t>KRC带通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通滤波器仿真原理图</w:t>
      </w:r>
    </w:p>
    <w:p w14:paraId="18EBB2B0">
      <w:pPr>
        <w:pStyle w:val="2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center"/>
        <w:textAlignment w:val="baseline"/>
        <w:rPr>
          <w:rFonts w:hint="eastAsia" w:eastAsia="宋体"/>
          <w:lang w:eastAsia="zh-CN"/>
        </w:rPr>
      </w:pPr>
    </w:p>
    <w:p w14:paraId="2D7A47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对输入和输出信号做傅里叶变换，得到对应频谱曲线，如图13-3所示。 </w:t>
      </w:r>
    </w:p>
    <w:p w14:paraId="4E0A418E">
      <w:pPr>
        <w:keepNext w:val="0"/>
        <w:keepLines w:val="0"/>
        <w:widowControl/>
        <w:suppressLineNumbers w:val="0"/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056505" cy="2652395"/>
            <wp:effectExtent l="0" t="0" r="1270" b="5080"/>
            <wp:docPr id="54" name="图片 54" descr="13仿真频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3仿真频率曲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9E39">
      <w:pPr>
        <w:pStyle w:val="2"/>
        <w:keepNext w:val="0"/>
        <w:keepLines w:val="0"/>
        <w:widowControl/>
        <w:suppressLineNumbers w:val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13-3：</w:t>
      </w:r>
      <w:r>
        <w:rPr>
          <w:rFonts w:hint="eastAsia" w:eastAsia="宋体"/>
          <w:lang w:val="en-US" w:eastAsia="zh-CN"/>
        </w:rPr>
        <w:t>KRC带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通滤波器仿真频率曲线</w:t>
      </w:r>
    </w:p>
    <w:p w14:paraId="09B3D98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对于低频信号（0.2kHz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正弦信号），幅值从0.39998降到了0.379543，可求得增益为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−20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(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.39998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379543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7" w:cs="CMR7"/>
            <w:snapToGrid w:val="0"/>
            <w:color w:val="000000"/>
            <w:kern w:val="0"/>
            <w:sz w:val="13"/>
            <w:szCs w:val="13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=−0.4555458</m:t>
        </m:r>
        <m:r>
          <m:rPr>
            <m:sty m:val="p"/>
          </m:rPr>
          <w:rPr>
            <w:rFonts w:hint="eastAsia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 </m:t>
        </m:r>
      </m:oMath>
      <w:r>
        <w:rPr>
          <w:rFonts w:hint="eastAsia" w:hAnsi="Cambria Math" w:eastAsia="CMR10" w:cs="CMR10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2A8DB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607FAC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对于中频信号（0.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5kHz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0</m:t>
        </m:r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399951 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升到了</w:t>
      </w:r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0.889238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399951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.</m:t>
            </m:r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889238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=6</m:t>
        </m:r>
        <m:r>
          <m:rPr>
            <m:sty m:val="p"/>
          </m:rPr>
          <w:rPr>
            <w:rFonts w:hint="eastAsia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9402245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1BBDEC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对于高频信号（1</w:t>
      </w:r>
      <w:r>
        <w:rPr>
          <w:rFonts w:hint="default" w:ascii="LMRoman10-Regular-Identity-H" w:hAnsi="LMRoman10-Regular-Identity-H" w:eastAsia="LMRoman10-Regular-Identity-H" w:cs="LMRoman10-Regular-Identity-H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kHz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正弦信号），幅值从 </w:t>
      </w:r>
      <m:oMath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0</m:t>
        </m:r>
        <m:r>
          <m:rPr>
            <m:sty m:val="p"/>
          </m:rPr>
          <w:rPr>
            <w:rFonts w:hint="eastAsia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.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0999463 </m:t>
        </m:r>
      </m:oMath>
      <w:r>
        <m:rPr/>
        <w:rPr>
          <w:rFonts w:hint="eastAsia" w:hAnsi="Cambria Math" w:eastAsia="LMRoman10-Regular-Identity-H" w:cs="LMRoman10-Regular-Identity-H"/>
          <w:b w:val="0"/>
          <w:i w:val="0"/>
          <w:snapToGrid w:val="0"/>
          <w:color w:val="000000"/>
          <w:kern w:val="0"/>
          <w:sz w:val="21"/>
          <w:szCs w:val="21"/>
          <w:lang w:val="en-US" w:eastAsia="zh-CN" w:bidi="ar-SA"/>
        </w:rPr>
        <w:t>升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到了</w:t>
      </w:r>
      <w:r>
        <w:rPr>
          <w:rFonts w:hint="eastAsia" w:hAnsi="Cambria Math" w:eastAsia="LMRoman10-Regular-Identity-H" w:cs="LMRoman10-Regular-Identity-H"/>
          <w:i w:val="0"/>
          <w:snapToGrid w:val="0"/>
          <w:color w:val="000000"/>
          <w:kern w:val="0"/>
          <w:sz w:val="21"/>
          <w:szCs w:val="21"/>
          <w:lang w:val="en-US" w:eastAsia="zh-CN" w:bidi="ar"/>
        </w:rPr>
        <w:t>0.102167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，可求得增益为 </w:t>
      </w:r>
      <m:oMath>
        <m:r>
          <m:rPr/>
          <w:rPr>
            <w:rFonts w:hint="default" w:ascii="Cambria Math" w:hAnsi="Cambria Math" w:eastAsia="CMMI10" w:cs="CMMI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A 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= </m:t>
        </m:r>
        <m:r>
          <m:rPr/>
          <w:rPr>
            <w:rFonts w:hint="default" w:ascii="Cambria Math" w:hAnsi="Cambria Math" w:eastAsia="CMSY10" w:cs="CMSY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20 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lg</m:t>
        </m:r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 xml:space="preserve">( </m:t>
        </m:r>
        <m:f>
          <m:fP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0.0999463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m:t>0.102167</m:t>
            </m:r>
            <m:ctrlPr>
              <w:rPr>
                <w:rFonts w:hint="default" w:ascii="Cambria Math" w:hAnsi="Cambria Math" w:eastAsia="CMR10" w:cs="CMR1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CMR10" w:cs="CMR10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) =0.190878</m:t>
        </m:r>
        <m:r>
          <m:rPr>
            <m:sty m:val="p"/>
          </m:rPr>
          <w:rPr>
            <w:rFonts w:hint="default" w:ascii="Cambria Math" w:hAnsi="Cambria Math" w:eastAsia="LMRoman10-Regular-Identity-H" w:cs="LMRoman10-Regular-Identity-H"/>
            <w:snapToGrid w:val="0"/>
            <w:color w:val="000000"/>
            <w:kern w:val="0"/>
            <w:sz w:val="21"/>
            <w:szCs w:val="21"/>
            <w:lang w:val="en-US" w:eastAsia="zh-CN" w:bidi="ar-SA"/>
          </w:rPr>
          <m:t>dB</m:t>
        </m:r>
      </m:oMath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 w14:paraId="140C7D49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67DB90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这说明图 13-2的带通滤波器的中频段会放大。</w:t>
      </w:r>
    </w:p>
    <w:p w14:paraId="7B15FD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hint="default" w:eastAsia="宋体"/>
          <w:lang w:val="en-US" w:eastAsia="zh-CN"/>
        </w:rPr>
      </w:pPr>
    </w:p>
    <w:p w14:paraId="3F91B1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.4    </w:t>
      </w:r>
      <w:r>
        <w:rPr>
          <w:rFonts w:ascii="黑体" w:hAnsi="黑体" w:eastAsia="黑体" w:cs="黑体"/>
          <w:spacing w:val="-2"/>
          <w:sz w:val="28"/>
          <w:szCs w:val="28"/>
        </w:rPr>
        <w:t>实际电路测试结果与数据分析</w:t>
      </w:r>
    </w:p>
    <w:p w14:paraId="08C61E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7" w:line="400" w:lineRule="exact"/>
        <w:ind w:left="585"/>
        <w:textAlignment w:val="baseline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.4.1.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3"/>
          <w:sz w:val="28"/>
          <w:szCs w:val="28"/>
        </w:rPr>
        <w:t>第一问</w:t>
      </w:r>
    </w:p>
    <w:p w14:paraId="0DAEE0E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400" w:lineRule="exact"/>
        <w:ind w:left="428"/>
        <w:textAlignment w:val="baseline"/>
      </w:pPr>
      <w:r>
        <w:rPr>
          <w:spacing w:val="-2"/>
        </w:rPr>
        <w:t>格式同前，展示实际电路图片，列出关键的试验结果，给出对测试数据的分析；</w:t>
      </w:r>
    </w:p>
    <w:p w14:paraId="7E68B3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sectPr>
          <w:headerReference r:id="rId5" w:type="default"/>
          <w:footerReference r:id="rId6" w:type="default"/>
          <w:pgSz w:w="11906" w:h="16838"/>
          <w:pgMar w:top="981" w:right="975" w:bottom="984" w:left="1080" w:header="679" w:footer="796" w:gutter="0"/>
          <w:cols w:space="720" w:num="1"/>
        </w:sectPr>
      </w:pPr>
    </w:p>
    <w:p w14:paraId="069B90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ascii="Arial"/>
          <w:sz w:val="21"/>
        </w:rPr>
      </w:pPr>
    </w:p>
    <w:p w14:paraId="100A2F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textAlignment w:val="baseline"/>
        <w:rPr>
          <w:rFonts w:ascii="Arial"/>
          <w:sz w:val="21"/>
        </w:rPr>
      </w:pPr>
    </w:p>
    <w:p w14:paraId="49E936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400" w:lineRule="exact"/>
        <w:ind w:left="305"/>
        <w:textAlignment w:val="baseline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2"/>
          <w:sz w:val="28"/>
          <w:szCs w:val="28"/>
          <w:lang w:val="en-US" w:eastAsia="zh-CN"/>
        </w:rPr>
        <w:t>13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.5    </w:t>
      </w:r>
      <w:r>
        <w:rPr>
          <w:rFonts w:ascii="黑体" w:hAnsi="黑体" w:eastAsia="黑体" w:cs="黑体"/>
          <w:spacing w:val="-2"/>
          <w:sz w:val="28"/>
          <w:szCs w:val="28"/>
        </w:rPr>
        <w:t>结论与收获</w:t>
      </w:r>
    </w:p>
    <w:p w14:paraId="3698181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6" w:line="400" w:lineRule="exact"/>
        <w:ind w:left="8" w:firstLine="420"/>
        <w:textAlignment w:val="baseline"/>
        <w:sectPr>
          <w:headerReference r:id="rId7" w:type="default"/>
          <w:footerReference r:id="rId8" w:type="default"/>
          <w:pgSz w:w="11906" w:h="16838"/>
          <w:pgMar w:top="981" w:right="1080" w:bottom="984" w:left="1080" w:header="679" w:footer="796" w:gutter="0"/>
          <w:cols w:space="720" w:num="1"/>
        </w:sectPr>
      </w:pPr>
      <w:r>
        <w:rPr>
          <w:spacing w:val="2"/>
        </w:rPr>
        <w:t>根据题目要求，逐条列出所得到的结论；逐条列出你小组各成员在完成此</w:t>
      </w:r>
      <w:r>
        <w:rPr>
          <w:spacing w:val="1"/>
        </w:rPr>
        <w:t>题目过程的收获（理论分析</w:t>
      </w:r>
      <w:r>
        <w:t xml:space="preserve"> </w:t>
      </w:r>
      <w:r>
        <w:rPr>
          <w:spacing w:val="-2"/>
        </w:rPr>
        <w:t>层面，动手实践方面，精神层面，至少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字）</w:t>
      </w:r>
    </w:p>
    <w:p w14:paraId="1B66499F">
      <w:pPr>
        <w:pStyle w:val="3"/>
        <w:spacing w:before="186" w:line="274" w:lineRule="auto"/>
        <w:ind w:right="104"/>
      </w:pPr>
    </w:p>
    <w:sectPr>
      <w:headerReference r:id="rId9" w:type="default"/>
      <w:footerReference r:id="rId10" w:type="default"/>
      <w:pgSz w:w="11906" w:h="16838"/>
      <w:pgMar w:top="981" w:right="975" w:bottom="984" w:left="1080" w:header="679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MMI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B2962">
    <w:pPr>
      <w:spacing w:line="176" w:lineRule="auto"/>
      <w:ind w:left="483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289AC">
    <w:pPr>
      <w:spacing w:line="176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725FF">
    <w:pPr>
      <w:spacing w:line="178" w:lineRule="auto"/>
      <w:ind w:left="483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31ECC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47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  <a:effectLst/>
                    </wps:spPr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任意多边形 1" o:spid="_x0000_s1026" o:spt="100" style="position:absolute;left:0pt;margin-left:54pt;margin-top:47.7pt;height:0.4pt;width:487.3pt;mso-position-horizontal-relative:page;mso-position-vertical-relative:page;z-index:251659264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bCO2NcAAAAKAQAADwAAAAAAAAABACAAAAAiAAAAZHJzL2Rvd25yZXYueG1sUEsBAhQAFAAA&#10;AAgAh07iQPofLz5iAgAA5QQAAA4AAAAAAAAAAQAgAAAAJgEAAGRycy9lMm9Eb2MueG1sUEsFBgAA&#10;AAAGAAYAWQEAAPoFAAAAAA=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A19EE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48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  <a:effectLst/>
                    </wps:spPr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任意多边形 2" o:spid="_x0000_s1026" o:spt="100" style="position:absolute;left:0pt;margin-left:54pt;margin-top:47.7pt;height:0.4pt;width:487.3pt;mso-position-horizontal-relative:page;mso-position-vertical-relative:page;z-index:251660288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2wjtjXAAAACgEAAA8AAAAAAAAAAQAgAAAAIgAAAGRycy9kb3ducmV2LnhtbFBLAQIUABQA&#10;AAAIAIdO4kA5t5b6YwIAAOUEAAAOAAAAAAAAAAEAIAAAACYBAABkcnMvZTJvRG9jLnhtbFBLBQYA&#10;AAAABgAGAFkBAAD7BQAAAAA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E470B">
    <w:pPr>
      <w:pStyle w:val="3"/>
      <w:spacing w:before="18" w:line="218" w:lineRule="auto"/>
      <w:ind w:left="3273"/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685800</wp:posOffset>
              </wp:positionH>
              <wp:positionV relativeFrom="page">
                <wp:posOffset>605790</wp:posOffset>
              </wp:positionV>
              <wp:extent cx="6188710" cy="5080"/>
              <wp:effectExtent l="0" t="2540" r="2540" b="1905"/>
              <wp:wrapNone/>
              <wp:docPr id="46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508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9745" h="8">
                            <a:moveTo>
                              <a:pt x="0" y="3"/>
                            </a:moveTo>
                            <a:lnTo>
                              <a:pt x="9745" y="3"/>
                            </a:lnTo>
                          </a:path>
                        </a:pathLst>
                      </a:custGeom>
                      <a:noFill/>
                      <a:ln w="5080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任意多边形 4" o:spid="_x0000_s1026" o:spt="100" style="position:absolute;left:0pt;margin-left:54pt;margin-top:47.7pt;height:0.4pt;width:487.3pt;mso-position-horizontal-relative:page;mso-position-vertical-relative:page;z-index:251661312;mso-width-relative:page;mso-height-relative:page;" filled="f" stroked="t" coordsize="9745,8" o:allowincell="f" o:gfxdata="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bCO2NcAAAAKAQAADwAAAAAAAAAB&#10;ACAAAAAiAAAAZHJzL2Rvd25yZXYueG1sUEsBAhQAFAAAAAgAh07iQDwOQlJKAgAAsgQAAA4AAAAA&#10;AAAAAQAgAAAAJgEAAGRycy9lMm9Eb2MueG1sUEsFBgAAAAAGAAYAWQEAAOIFAAAAAA==&#10;" path="m0,3l9745,3e">
              <v:fill on="f" focussize="0,0"/>
              <v:stroke weight="0.4pt" color="#000000" miterlimit="10" joinstyle="miter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eastAsia="Times New Roman" w:cs="Times New Roman"/>
        <w:spacing w:val="-2"/>
      </w:rPr>
      <w:t>2024</w:t>
    </w:r>
    <w:r>
      <w:rPr>
        <w:rFonts w:ascii="Times New Roman" w:hAnsi="Times New Roman" w:eastAsia="Times New Roman" w:cs="Times New Roman"/>
        <w:spacing w:val="40"/>
        <w:w w:val="101"/>
      </w:rPr>
      <w:t xml:space="preserve"> </w:t>
    </w:r>
    <w:r>
      <w:rPr>
        <w:spacing w:val="-2"/>
      </w:rPr>
      <w:t>年测控仪器电路三级项目报告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yMDdhN2M4ZDZkMTE0YWQ0NzhkNGRmOGM0NzJhMzMifQ=="/>
  </w:docVars>
  <w:rsids>
    <w:rsidRoot w:val="00000000"/>
    <w:rsid w:val="12EA3CE4"/>
    <w:rsid w:val="28C4052A"/>
    <w:rsid w:val="5A0B45FC"/>
    <w:rsid w:val="5BCC69DF"/>
    <w:rsid w:val="6FE476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2077</Words>
  <Characters>2523</Characters>
  <TotalTime>98</TotalTime>
  <ScaleCrop>false</ScaleCrop>
  <LinksUpToDate>false</LinksUpToDate>
  <CharactersWithSpaces>3468</CharactersWithSpaces>
  <Application>WPS Office_12.1.0.18372_F1E327BC-269C-435d-A152-05C5408002CA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2024-10-28T01:23:00Z</dcterms:created>
  <dc:creator>堇色安年</dc:creator>
  <cp:lastModifiedBy>堇色安年</cp:lastModifiedBy>
  <dcterms:modified xsi:type="dcterms:W3CDTF">2024-11-30T09:05:28Z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2024-11-08T22:52:45Z</vt:filetime>
  </property>
  <property fmtid="{D5CDD505-2E9C-101B-9397-08002B2CF9AE}" pid="4" name="KSOProductBuildVer">
    <vt:lpwstr>2052-12.1.0.18372</vt:lpwstr>
  </property>
  <property fmtid="{D5CDD505-2E9C-101B-9397-08002B2CF9AE}" pid="5" name="ICV">
    <vt:lpwstr>F013F9669A1A430F905AEE8443CDD558_13</vt:lpwstr>
  </property>
</Properties>
</file>