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82C7A1">
      <w:pPr>
        <w:spacing w:line="429" w:lineRule="auto"/>
        <w:rPr>
          <w:rFonts w:ascii="Arial"/>
          <w:sz w:val="21"/>
        </w:rPr>
      </w:pPr>
    </w:p>
    <w:p w14:paraId="73100DFC">
      <w:pPr>
        <w:spacing w:before="91" w:line="223" w:lineRule="auto"/>
        <w:ind w:left="25"/>
        <w:outlineLvl w:val="0"/>
        <w:rPr>
          <w:rFonts w:ascii="Times New Roman" w:hAnsi="Times New Roman" w:eastAsia="Times New Roman" w:cs="Times New Roman"/>
          <w:spacing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spacing w:val="-5"/>
          <w:sz w:val="28"/>
          <w:szCs w:val="28"/>
          <w:lang w:val="en-US" w:eastAsia="zh-CN"/>
        </w:rPr>
        <w:t>14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.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   </w:t>
      </w:r>
      <w:r>
        <w:rPr>
          <w:rFonts w:hint="eastAsia" w:ascii="Times New Roman" w:hAnsi="Times New Roman" w:eastAsia="Times New Roman" w:cs="Times New Roman"/>
          <w:spacing w:val="2"/>
          <w:sz w:val="28"/>
          <w:szCs w:val="28"/>
        </w:rPr>
        <w:t>Sallen-Key结构二阶有源带</w:t>
      </w:r>
      <w:r>
        <w:rPr>
          <w:rFonts w:hint="eastAsia" w:ascii="Times New Roman" w:hAnsi="Times New Roman" w:eastAsia="宋体" w:cs="Times New Roman"/>
          <w:spacing w:val="2"/>
          <w:sz w:val="28"/>
          <w:szCs w:val="28"/>
          <w:lang w:val="en-US" w:eastAsia="zh-CN"/>
        </w:rPr>
        <w:t>阻</w:t>
      </w:r>
      <w:r>
        <w:rPr>
          <w:rFonts w:hint="eastAsia" w:ascii="Times New Roman" w:hAnsi="Times New Roman" w:eastAsia="Times New Roman" w:cs="Times New Roman"/>
          <w:spacing w:val="2"/>
          <w:sz w:val="28"/>
          <w:szCs w:val="28"/>
        </w:rPr>
        <w:t>滤波器</w:t>
      </w:r>
    </w:p>
    <w:p w14:paraId="02C0358A">
      <w:pPr>
        <w:spacing w:before="307" w:line="222" w:lineRule="auto"/>
        <w:ind w:left="305"/>
        <w:outlineLvl w:val="1"/>
      </w:pPr>
      <w:r>
        <w:rPr>
          <w:rFonts w:hint="eastAsia" w:ascii="Times New Roman" w:hAnsi="Times New Roman" w:eastAsia="宋体" w:cs="Times New Roman"/>
          <w:spacing w:val="-3"/>
          <w:sz w:val="28"/>
          <w:szCs w:val="28"/>
          <w:lang w:val="en-US" w:eastAsia="zh-CN"/>
        </w:rPr>
        <w:t>14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.1    </w:t>
      </w:r>
      <w:r>
        <w:rPr>
          <w:rFonts w:ascii="黑体" w:hAnsi="黑体" w:eastAsia="黑体" w:cs="黑体"/>
          <w:spacing w:val="-3"/>
          <w:sz w:val="28"/>
          <w:szCs w:val="28"/>
        </w:rPr>
        <w:t>题目重述</w:t>
      </w:r>
    </w:p>
    <w:p w14:paraId="1909B81D">
      <w:pPr>
        <w:spacing w:before="92" w:line="221" w:lineRule="auto"/>
        <w:outlineLvl w:val="1"/>
        <w:rPr>
          <w:rFonts w:hint="eastAsia"/>
        </w:rPr>
      </w:pPr>
      <w:r>
        <w:rPr>
          <w:rFonts w:hint="eastAsia"/>
        </w:rPr>
        <w:t>要求：能抑制题6[1]e)中的中频信号。能够理解电路的原理，能推导关系，能够按照要求设计计算参数。</w:t>
      </w:r>
    </w:p>
    <w:p w14:paraId="4AFF1574">
      <w:pPr>
        <w:spacing w:before="92" w:line="221" w:lineRule="auto"/>
        <w:outlineLvl w:val="1"/>
        <w:rPr>
          <w:rFonts w:hint="eastAsia"/>
        </w:rPr>
      </w:pPr>
      <w:r>
        <w:rPr>
          <w:rFonts w:hint="eastAsia"/>
        </w:rPr>
        <w:t>[1]设计符合要求的滤波器电路，用Multisim对滤波器的频率特性进行仿真。</w:t>
      </w:r>
    </w:p>
    <w:p w14:paraId="654E60F8">
      <w:pPr>
        <w:spacing w:before="92" w:line="221" w:lineRule="auto"/>
        <w:outlineLvl w:val="1"/>
        <w:rPr>
          <w:rFonts w:hint="eastAsia"/>
        </w:rPr>
      </w:pPr>
      <w:r>
        <w:rPr>
          <w:rFonts w:hint="eastAsia" w:eastAsia="宋体"/>
          <w:lang w:val="en-US" w:eastAsia="zh-CN"/>
        </w:rPr>
        <w:t>[2]</w:t>
      </w:r>
      <w:r>
        <w:rPr>
          <w:rFonts w:hint="eastAsia"/>
        </w:rPr>
        <w:t>搭建实测电路，分别为上述实测电路引入一个20mV正弦信号，调整信号频率，在0.1Hz~1MHz 范围内测试30个以上关键频率点的输出波形，记录输出信号幅值变化，用MATLAB描点绘制Bode图，用术语描述滤波器的频率特性（使用对数坐标，纵坐标用dB刻度，取点时可以是不等间距的）。分析设计电路是否完成功能，并进行性能分析。</w:t>
      </w:r>
    </w:p>
    <w:p w14:paraId="6B23888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37" w:line="400" w:lineRule="exact"/>
        <w:ind w:left="585"/>
        <w:textAlignment w:val="baseline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Times New Roman"/>
          <w:spacing w:val="-3"/>
          <w:sz w:val="28"/>
          <w:szCs w:val="28"/>
          <w:lang w:val="en-US" w:eastAsia="zh-CN"/>
        </w:rPr>
        <w:t>13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.2.1.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    </w:t>
      </w:r>
      <w:r>
        <w:rPr>
          <w:rFonts w:ascii="黑体" w:hAnsi="黑体" w:eastAsia="黑体" w:cs="黑体"/>
          <w:spacing w:val="-3"/>
          <w:sz w:val="28"/>
          <w:szCs w:val="28"/>
        </w:rPr>
        <w:t>第一问</w:t>
      </w:r>
    </w:p>
    <w:p w14:paraId="4DF533B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firstLine="500" w:firstLineChars="0"/>
        <w:jc w:val="left"/>
        <w:textAlignment w:val="baseline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第一问要求抑制题6[1]e)中的中频信号，我选用了Sally-Key</w:t>
      </w:r>
      <w:r>
        <w:rPr>
          <w:rFonts w:hint="eastAsia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>结构二阶有源带阻滤波器。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Sally-Key</w:t>
      </w:r>
      <w:r>
        <w:rPr>
          <w:rFonts w:hint="eastAsia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>结构二阶有源带阻滤波器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是由一个双T网络和一个经由顶部电容提供正反馈的增益单元组成</w:t>
      </w:r>
      <w:r>
        <w:rPr>
          <w:rFonts w:hint="eastAsia" w:hAnsi="Cambria Math" w:eastAsia="宋体" w:cs="宋体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  <w:t>。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因此考虑在本题使用这个电路。 </w:t>
      </w:r>
    </w:p>
    <w:p w14:paraId="4FDE40C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电路确定后，通过计算有源带阻网络的传递函数，得到对应相频特性函数。将需要抑制的频率代入特性曲 </w:t>
      </w:r>
    </w:p>
    <w:p w14:paraId="1704ECD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线的截止频率，便可以推算出对应电路参数，并根据实际情况，选用相关精度的标准阻值电阻。 </w:t>
      </w:r>
    </w:p>
    <w:p w14:paraId="2144A106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  <w:rPr>
          <w:rFonts w:hint="default" w:ascii="Arial"/>
          <w:sz w:val="21"/>
          <w:lang w:val="en-US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然后，使用 </w:t>
      </w:r>
      <w:r>
        <w:rPr>
          <w:rFonts w:hint="default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Multisim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软件仿真对应电路，将题6（1）[e]</w:t>
      </w:r>
      <w:r>
        <w:rPr>
          <w:rFonts w:hint="default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中的输出信号输入搭建的Sally-Key</w:t>
      </w:r>
      <w:r>
        <w:rPr>
          <w:rFonts w:hint="eastAsia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>结构二阶有源带阻滤波器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上，并连接示波器。</w:t>
      </w:r>
    </w:p>
    <w:p w14:paraId="3727ACA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2" w:line="400" w:lineRule="exact"/>
        <w:ind w:left="585"/>
        <w:textAlignment w:val="baseline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Times New Roman"/>
          <w:spacing w:val="-1"/>
          <w:sz w:val="28"/>
          <w:szCs w:val="28"/>
          <w:lang w:val="en-US" w:eastAsia="zh-CN"/>
        </w:rPr>
        <w:t>13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.2.</w:t>
      </w:r>
      <w:r>
        <w:rPr>
          <w:rFonts w:hint="eastAsia" w:ascii="Times New Roman" w:hAnsi="Times New Roman" w:eastAsia="宋体" w:cs="Times New Roman"/>
          <w:spacing w:val="-1"/>
          <w:sz w:val="28"/>
          <w:szCs w:val="28"/>
          <w:lang w:val="en-US" w:eastAsia="zh-CN"/>
        </w:rPr>
        <w:t>2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.    </w:t>
      </w:r>
      <w:r>
        <w:rPr>
          <w:rFonts w:ascii="黑体" w:hAnsi="黑体" w:eastAsia="黑体" w:cs="黑体"/>
          <w:spacing w:val="-1"/>
          <w:sz w:val="28"/>
          <w:szCs w:val="28"/>
        </w:rPr>
        <w:t>第</w:t>
      </w:r>
      <w:r>
        <w:rPr>
          <w:rFonts w:hint="eastAsia" w:ascii="黑体" w:hAnsi="黑体" w:eastAsia="黑体" w:cs="黑体"/>
          <w:spacing w:val="-1"/>
          <w:sz w:val="28"/>
          <w:szCs w:val="28"/>
          <w:lang w:val="en-US" w:eastAsia="zh-CN"/>
        </w:rPr>
        <w:t>二</w:t>
      </w:r>
      <w:r>
        <w:rPr>
          <w:rFonts w:ascii="黑体" w:hAnsi="黑体" w:eastAsia="黑体" w:cs="黑体"/>
          <w:spacing w:val="-1"/>
          <w:sz w:val="28"/>
          <w:szCs w:val="28"/>
        </w:rPr>
        <w:t>问</w:t>
      </w:r>
    </w:p>
    <w:p w14:paraId="278EFFF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</w:pPr>
      <w:r>
        <w:rPr>
          <w:rFonts w:hint="eastAsia" w:ascii="Times New Roman" w:hAnsi="Times New Roman" w:eastAsia="宋体" w:cs="Times New Roman"/>
          <w:spacing w:val="-1"/>
          <w:lang w:val="en-US" w:eastAsia="zh-CN"/>
        </w:rPr>
        <w:t>根据第一问搭建的电路，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向Sally-Key</w:t>
      </w:r>
      <w:r>
        <w:rPr>
          <w:rFonts w:hint="eastAsia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>结构二阶有源带阻滤波器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等对数频率，分别测试输出信号的幅值变化三十组。 </w:t>
      </w:r>
    </w:p>
    <w:p w14:paraId="374B10B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使用 </w:t>
      </w:r>
      <w:r>
        <w:rPr>
          <w:rFonts w:hint="default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MATLAB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的 </w:t>
      </w:r>
      <w:r>
        <w:rPr>
          <w:rFonts w:hint="default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plot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函数，描点绘制出测试得到的参数，以得到相频伯德图曲线。 </w:t>
      </w:r>
    </w:p>
    <w:p w14:paraId="454D6E7C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  <w:rPr>
          <w:rFonts w:hint="eastAsia" w:ascii="Times New Roman" w:hAnsi="Times New Roman" w:eastAsia="Times New Roman" w:cs="Times New Roman"/>
          <w:spacing w:val="-1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根据绘制的伯德图曲线，分析该KRC</w:t>
      </w:r>
      <w:r>
        <w:rPr>
          <w:rFonts w:hint="eastAsia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>有源带通滤波器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的频率特性</w:t>
      </w:r>
    </w:p>
    <w:p w14:paraId="1421675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2" w:line="400" w:lineRule="exact"/>
        <w:ind w:left="305"/>
        <w:textAlignment w:val="baseline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Times New Roman"/>
          <w:spacing w:val="-2"/>
          <w:sz w:val="28"/>
          <w:szCs w:val="28"/>
          <w:lang w:val="en-US" w:eastAsia="zh-CN"/>
        </w:rPr>
        <w:t>14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.3    </w:t>
      </w:r>
      <w:r>
        <w:rPr>
          <w:rFonts w:ascii="黑体" w:hAnsi="黑体" w:eastAsia="黑体" w:cs="黑体"/>
          <w:spacing w:val="-2"/>
          <w:sz w:val="28"/>
          <w:szCs w:val="28"/>
        </w:rPr>
        <w:t>理论分析与仿真</w:t>
      </w:r>
    </w:p>
    <w:p w14:paraId="72BDBD5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35" w:line="400" w:lineRule="exact"/>
        <w:ind w:left="585"/>
        <w:textAlignment w:val="baseline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Times New Roman"/>
          <w:spacing w:val="-3"/>
          <w:sz w:val="28"/>
          <w:szCs w:val="28"/>
          <w:lang w:val="en-US" w:eastAsia="zh-CN"/>
        </w:rPr>
        <w:t>14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.3.1.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    </w:t>
      </w:r>
      <w:r>
        <w:rPr>
          <w:rFonts w:ascii="黑体" w:hAnsi="黑体" w:eastAsia="黑体" w:cs="黑体"/>
          <w:spacing w:val="-3"/>
          <w:sz w:val="28"/>
          <w:szCs w:val="28"/>
        </w:rPr>
        <w:t>第一问</w:t>
      </w:r>
    </w:p>
    <w:p w14:paraId="3211E4A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图 14-1是基本的Sally-Key</w:t>
      </w:r>
      <w:r>
        <w:rPr>
          <w:rFonts w:hint="eastAsia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>结构二阶有源带阻滤波器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原理图。</w:t>
      </w:r>
    </w:p>
    <w:p w14:paraId="53EF01F4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1920875</wp:posOffset>
            </wp:positionH>
            <wp:positionV relativeFrom="paragraph">
              <wp:posOffset>41275</wp:posOffset>
            </wp:positionV>
            <wp:extent cx="2305050" cy="1438910"/>
            <wp:effectExtent l="0" t="0" r="0" b="8890"/>
            <wp:wrapTopAndBottom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4915D0">
      <w:pPr>
        <w:pStyle w:val="2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center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t>图1</w:t>
      </w:r>
      <w:r>
        <w:rPr>
          <w:rFonts w:hint="eastAsia"/>
          <w:lang w:val="en-US" w:eastAsia="zh-CN"/>
        </w:rPr>
        <w:t>4</w:t>
      </w:r>
      <w:r>
        <w:t xml:space="preserve">- </w:t>
      </w:r>
      <w:r>
        <w:fldChar w:fldCharType="begin"/>
      </w:r>
      <w:r>
        <w:instrText xml:space="preserve"> SEQ 图13-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Sally-Key</w:t>
      </w:r>
      <w:r>
        <w:rPr>
          <w:rFonts w:hint="eastAsia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>结构二阶有源带阻滤波器原理图</w:t>
      </w:r>
    </w:p>
    <w:p w14:paraId="6AD9DCF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both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</w:p>
    <w:p w14:paraId="46543A9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default" w:hAnsi="Cambria Math" w:eastAsia="宋体"/>
          <w:i w:val="0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对滤波器的交流分析可得到；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br w:type="textWrapping"/>
      </w: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eastAsia="宋体"/>
                  <w:i/>
                  <w:lang w:val="en-US" w:eastAsia="zh-CN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H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ON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=1+</m:t>
                  </m:r>
                  <m:f>
                    <m:fPr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B</m:t>
                          </m: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ω</m:t>
                      </m:r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o</m:t>
                      </m:r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=</m:t>
                  </m:r>
                  <m:f>
                    <m:fPr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RC</m:t>
                      </m:r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Q=</m:t>
                  </m:r>
                  <m:f>
                    <m:fPr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−2R</m:t>
                          </m: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B</m:t>
                          </m: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e>
              </m:eqArr>
              <m:ctrlPr>
                <w:rPr>
                  <w:rFonts w:hint="default" w:ascii="Cambria Math" w:hAnsi="Cambria Math" w:eastAsia="宋体"/>
                  <w:i/>
                  <w:lang w:val="en-US" w:eastAsia="zh-CN"/>
                </w:rPr>
              </m:ctrlPr>
            </m:e>
          </m:d>
        </m:oMath>
      </m:oMathPara>
    </w:p>
    <w:p w14:paraId="4AE1395C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以上理论完备，在 </w:t>
      </w:r>
      <m:oMath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Multisim</m:t>
        </m:r>
      </m:oMath>
      <w:r>
        <w:rPr>
          <w:rFonts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软件中进行仿真实验。 </w:t>
      </w:r>
    </w:p>
    <w:p w14:paraId="7190C488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  <w:rPr>
          <w:rFonts w:hint="eastAsia" w:hAnsi="Cambria Math" w:eastAsia="宋体" w:cs="Cambria Math"/>
          <w:i w:val="0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由于需要保留的信号为 </w:t>
      </w:r>
      <m:oMath>
        <m:r>
          <m:rPr>
            <m:sty m:val="p"/>
          </m:rPr>
          <w:rPr>
            <w:rFonts w:hint="default" w:ascii="Cambria Math" w:hAnsi="宋体" w:eastAsia="宋体" w:cs="宋体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200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kHz</m:t>
        </m:r>
      </m:oMath>
      <w:r>
        <w:rPr>
          <w:rFonts w:hint="eastAsia" w:hAnsi="Cambria Math" w:eastAsia="LMRoman10-Regular-Identity-H" w:cs="LMRoman10-Regular-Identity-H"/>
          <w:i w:val="0"/>
          <w:snapToGrid w:val="0"/>
          <w:color w:val="000000"/>
          <w:kern w:val="0"/>
          <w:sz w:val="21"/>
          <w:szCs w:val="21"/>
          <w:lang w:val="en-US" w:eastAsia="zh-CN" w:bidi="ar-SA"/>
        </w:rPr>
        <w:t>和1kHz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，需要滤除的信号为 </w:t>
      </w:r>
      <m:oMath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500Hz</m:t>
        </m:r>
      </m:oMath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。所以，设置截止频率为</w:t>
      </w:r>
      <m:oMath>
        <m:r>
          <m:rPr>
            <m:sty m:val="p"/>
          </m:rPr>
          <w:rPr>
            <w:rFonts w:hint="eastAsia" w:ascii="Cambria Math" w:hAnsi="Cambria Math" w:eastAsia="宋体" w:cs="宋体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 </m:t>
        </m:r>
        <m:r>
          <m:rPr/>
          <w:rPr>
            <w:rFonts w:hint="default" w:ascii="Cambria Math" w:hAnsi="Cambria Math" w:eastAsia="宋体" w:cs="宋体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f</m:t>
        </m:r>
        <m:r>
          <m:rPr>
            <m:sty m:val="p"/>
          </m:rPr>
          <w:rPr>
            <w:rFonts w:hint="default" w:ascii="Cambria Math" w:hAnsi="Cambria Math" w:eastAsia="CMR7" w:cs="CMR7"/>
            <w:snapToGrid w:val="0"/>
            <w:color w:val="000000"/>
            <w:kern w:val="0"/>
            <w:sz w:val="13"/>
            <w:szCs w:val="13"/>
            <w:lang w:val="en-US" w:eastAsia="zh-CN" w:bidi="ar-SA"/>
          </w:rPr>
          <m:t xml:space="preserve">H 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= 700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Hz</m:t>
        </m:r>
      </m:oMath>
      <w:r>
        <w:rPr>
          <w:rFonts w:hint="eastAsia" w:hAnsi="Cambria Math" w:eastAsia="LMRoman10-Regular-Identity-H" w:cs="LMRoman10-Regular-Identity-H"/>
          <w:i w:val="0"/>
          <w:snapToGrid w:val="0"/>
          <w:color w:val="000000"/>
          <w:kern w:val="0"/>
          <w:sz w:val="21"/>
          <w:szCs w:val="21"/>
          <w:lang w:val="en-US" w:eastAsia="zh-CN" w:bidi="ar-SA"/>
        </w:rPr>
        <w:t>,</w:t>
      </w:r>
      <m:oMath>
        <m:r>
          <m:rPr>
            <m:sty m:val="p"/>
          </m:rPr>
          <w:rPr>
            <w:rFonts w:hint="eastAsia" w:ascii="Cambria Math" w:hAnsi="Cambria Math" w:eastAsia="宋体" w:cs="宋体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 </m:t>
        </m:r>
        <m:r>
          <m:rPr/>
          <w:rPr>
            <w:rFonts w:hint="default" w:ascii="Cambria Math" w:hAnsi="Cambria Math" w:eastAsia="宋体" w:cs="宋体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f</m:t>
        </m:r>
        <m:r>
          <m:rPr>
            <m:sty m:val="p"/>
          </m:rPr>
          <w:rPr>
            <w:rFonts w:hint="default" w:ascii="Cambria Math" w:hAnsi="Cambria Math" w:eastAsia="CMR7" w:cs="CMR7"/>
            <w:snapToGrid w:val="0"/>
            <w:color w:val="000000"/>
            <w:kern w:val="0"/>
            <w:sz w:val="13"/>
            <w:szCs w:val="13"/>
            <w:lang w:val="en-US" w:eastAsia="zh-CN" w:bidi="ar-SA"/>
          </w:rPr>
          <m:t xml:space="preserve">L 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=300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Hz</m:t>
        </m:r>
      </m:oMath>
      <w:r>
        <w:rPr>
          <w:rFonts w:hint="eastAsia" w:hAnsi="Cambria Math" w:eastAsia="LMRoman10-Regular-Identity-H" w:cs="LMRoman10-Regular-Identity-H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19B6FCA3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Cambria Math" w:hAnsi="Cambria Math" w:eastAsia="宋体" w:cs="Cambria Math"/>
          <w:i/>
          <w:lang w:val="en-US" w:eastAsia="zh-CN"/>
        </w:rPr>
      </w:pPr>
      <w:r>
        <w:rPr>
          <w:rFonts w:hint="eastAsia" w:hAnsi="Cambria Math" w:eastAsia="CMMI10" w:cs="CMMI10"/>
          <w:i w:val="0"/>
          <w:iCs/>
          <w:snapToGrid w:val="0"/>
          <w:color w:val="000000"/>
          <w:kern w:val="0"/>
          <w:sz w:val="21"/>
          <w:szCs w:val="21"/>
          <w:lang w:val="en-US" w:eastAsia="zh-CN" w:bidi="ar"/>
        </w:rPr>
        <w:t>选用电容容值为</w:t>
      </w:r>
      <m:oMath>
        <m:r>
          <m:rPr/>
          <w:rPr>
            <w:rFonts w:hint="default" w:ascii="Cambria Math" w:hAnsi="Cambria Math" w:eastAsia="CMMI10" w:cs="CMMI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C 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= 100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nF</m:t>
        </m:r>
      </m:oMath>
      <w:r>
        <w:rPr>
          <w:rFonts w:hint="eastAsia" w:hAnsi="Cambria Math" w:eastAsia="LMRoman10-Regular-Identity-H" w:cs="LMRoman10-Regular-Identity-H"/>
          <w:i w:val="0"/>
          <w:snapToGrid w:val="0"/>
          <w:color w:val="000000"/>
          <w:kern w:val="0"/>
          <w:sz w:val="21"/>
          <w:szCs w:val="21"/>
          <w:lang w:val="en-US" w:eastAsia="zh-CN" w:bidi="ar-SA"/>
        </w:rPr>
        <w:t xml:space="preserve"> ，2C=220nF的电容，则可以得到</w:t>
      </w:r>
      <w:r>
        <w:rPr>
          <w:rFonts w:hint="eastAsia" w:hAnsi="Cambria Math" w:eastAsia="宋体" w:cs="Cambria Math"/>
          <w:i w:val="0"/>
          <w:lang w:val="en-US" w:eastAsia="zh-CN"/>
        </w:rPr>
        <w:t xml:space="preserve"> </w:t>
      </w:r>
      <m:oMath>
        <m:r>
          <m:rPr/>
          <w:rPr>
            <w:rFonts w:hint="default" w:ascii="Cambria Math" w:hAnsi="Cambria Math" w:eastAsia="宋体" w:cs="Cambria Math"/>
            <w:lang w:val="en-US" w:eastAsia="zh-CN"/>
          </w:rPr>
          <m:t>R=3473</m:t>
        </m:r>
        <m:r>
          <m:rPr/>
          <w:rPr>
            <w:rFonts w:hint="eastAsia" w:ascii="Cambria Math" w:hAnsi="Cambria Math" w:eastAsia="宋体" w:cs="Cambria Math"/>
            <w:lang w:val="en-US" w:eastAsia="zh-CN"/>
          </w:rPr>
          <m:t>.</m:t>
        </m:r>
        <m:r>
          <m:rPr/>
          <w:rPr>
            <w:rFonts w:hint="default" w:ascii="Cambria Math" w:hAnsi="Cambria Math" w:eastAsia="宋体" w:cs="Cambria Math"/>
            <w:lang w:val="en-US" w:eastAsia="zh-CN"/>
          </w:rPr>
          <m:t>04559Ω</m:t>
        </m:r>
      </m:oMath>
      <w:r>
        <w:rPr>
          <w:rFonts w:hint="default" w:ascii="Cambria Math" w:hAnsi="Cambria Math" w:eastAsia="宋体" w:cs="Cambria Math"/>
          <w:i/>
          <w:lang w:val="en-US" w:eastAsia="zh-CN"/>
        </w:rPr>
        <w:t xml:space="preserve"> </w:t>
      </w:r>
      <w:r>
        <w:rPr>
          <w:rFonts w:hint="eastAsia" w:ascii="Cambria Math" w:hAnsi="Cambria Math" w:eastAsia="宋体" w:cs="Cambria Math"/>
          <w:i/>
          <w:lang w:val="en-US" w:eastAsia="zh-CN"/>
        </w:rPr>
        <w:t>。</w:t>
      </w:r>
    </w:p>
    <w:p w14:paraId="1AAA62A3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m:rPr/>
        <w:rPr>
          <w:rFonts w:hint="default" w:hAnsi="Cambria Mat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hAnsi="Cambria Math" w:eastAsia="LMRoman10-Regular-Identity-H" w:cs="LMRoman10-Regular-Identity-H"/>
          <w:b w:val="0"/>
          <w:i w:val="0"/>
          <w:iCs/>
          <w:snapToGrid w:val="0"/>
          <w:color w:val="000000"/>
          <w:kern w:val="0"/>
          <w:sz w:val="21"/>
          <w:szCs w:val="21"/>
          <w:lang w:val="en-US" w:eastAsia="zh-CN" w:bidi="ar-SA"/>
        </w:rPr>
        <w:t>设置电容容值为C=100nF</w:t>
      </w:r>
      <m:oMath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(Standeard Value,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5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%)</m:t>
        </m:r>
      </m:oMath>
      <w:r>
        <m:rPr/>
        <w:rPr>
          <w:rFonts w:hint="eastAsia" w:hAnsi="Cambria Math" w:eastAsia="LMRoman10-Regular-Identity-H" w:cs="LMRoman10-Regular-Identity-H"/>
          <w:i w:val="0"/>
          <w:snapToGrid w:val="0"/>
          <w:color w:val="000000"/>
          <w:kern w:val="0"/>
          <w:sz w:val="21"/>
          <w:szCs w:val="21"/>
          <w:lang w:val="en-US" w:eastAsia="zh-CN" w:bidi="ar-SA"/>
        </w:rPr>
        <w:t>,2</w:t>
      </w:r>
      <w:r>
        <w:rPr>
          <w:rFonts w:hint="eastAsia" w:hAnsi="Cambria Math" w:eastAsia="LMRoman10-Regular-Identity-H" w:cs="LMRoman10-Regular-Identity-H"/>
          <w:b w:val="0"/>
          <w:i w:val="0"/>
          <w:iCs/>
          <w:snapToGrid w:val="0"/>
          <w:color w:val="000000"/>
          <w:kern w:val="0"/>
          <w:sz w:val="21"/>
          <w:szCs w:val="21"/>
          <w:lang w:val="en-US" w:eastAsia="zh-CN" w:bidi="ar-SA"/>
        </w:rPr>
        <w:t>C=220nF</w:t>
      </w:r>
      <m:oMath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(Standeard Value,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5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%)</m:t>
        </m:r>
      </m:oMath>
      <w:r>
        <w:rPr>
          <w:rFonts w:hint="eastAsia" w:hAnsi="Cambria Math" w:eastAsia="LMRoman10-Regular-Identity-H" w:cs="LMRoman10-Regular-Identity-H"/>
          <w:b w:val="0"/>
          <w:i w:val="0"/>
          <w:snapToGrid w:val="0"/>
          <w:color w:val="000000"/>
          <w:kern w:val="0"/>
          <w:sz w:val="21"/>
          <w:szCs w:val="21"/>
          <w:lang w:val="en-US" w:eastAsia="zh-CN" w:bidi="ar-SA"/>
        </w:rPr>
        <w:t>的电容；</w:t>
      </w:r>
      <w:r>
        <w:rPr>
          <w:rFonts w:hint="eastAsia" w:hAnsi="Cambria Math" w:eastAsia="宋体" w:cs="Cambria Math"/>
          <w:i w:val="0"/>
          <w:lang w:val="en-US" w:eastAsia="zh-CN"/>
        </w:rPr>
        <w:t>令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电阻阻值与标准电阻值表比对后，实际选用电阻阻值为 </w:t>
      </w:r>
      <m:oMath>
        <m:r>
          <m:rPr>
            <m:sty m:val="p"/>
          </m:rPr>
          <w:rPr>
            <w:rFonts w:hint="default" w:ascii="Cambria Math" w:hAnsi="宋体" w:eastAsia="宋体" w:cs="宋体"/>
            <w:snapToGrid w:val="0"/>
            <w:color w:val="000000"/>
            <w:kern w:val="0"/>
            <w:sz w:val="21"/>
            <w:szCs w:val="21"/>
            <w:lang w:val="en-US" w:eastAsia="zh-CN" w:bidi="ar"/>
          </w:rPr>
          <m:t>R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= 3.48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k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Ω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(Standeard Value,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1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%),</m:t>
        </m:r>
      </m:oMath>
    </w:p>
    <w:p w14:paraId="5FAB83F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</w:pPr>
      <m:oMath>
        <m:f>
          <m:fPr>
            <m:ctrlPr>
              <m:rPr/>
              <w:rPr>
                <w:rFonts w:hint="default" w:ascii="Cambria Math" w:hAnsi="Cambria Math" w:eastAsia="LMRoman10-Regular-Identity-H" w:cs="LMRoman10-Regular-Identity-H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LMRoman10-Regular-Identity-H" w:cs="LMRoman10-Regular-Identity-H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m:rPr/>
              <w:rPr>
                <w:rFonts w:hint="default" w:ascii="Cambria Math" w:hAnsi="Cambria Math" w:eastAsia="LMRoman10-Regular-Identity-H" w:cs="LMRoman10-Regular-Identity-H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LMRoman10-Regular-Identity-H" w:cs="LMRoman10-Regular-Identity-H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2</m:t>
            </m:r>
            <m:ctrlPr>
              <m:rPr/>
              <w:rPr>
                <w:rFonts w:hint="default" w:ascii="Cambria Math" w:hAnsi="Cambria Math" w:eastAsia="LMRoman10-Regular-Identity-H" w:cs="LMRoman10-Regular-Identity-H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=1.74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k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Ω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(Standeard Value,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1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%)</m:t>
        </m:r>
      </m:oMath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的电阻。 </w:t>
      </w:r>
    </w:p>
    <w:p w14:paraId="11A9648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default" w:hAnsi="Cambria Math" w:eastAsia="宋体" w:cs="Arial"/>
          <w:i w:val="0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hAnsi="Cambria Math" w:eastAsia="宋体"/>
          <w:i w:val="0"/>
          <w:lang w:val="en-US" w:eastAsia="zh-CN"/>
        </w:rPr>
        <w:t xml:space="preserve"> 根据式:</w:t>
      </w:r>
      <w:r>
        <w:rPr>
          <w:rFonts w:hint="eastAsia" w:hAnsi="Cambria Math" w:eastAsia="宋体"/>
          <w:i w:val="0"/>
          <w:lang w:val="en-US" w:eastAsia="zh-CN"/>
        </w:rPr>
        <w:br w:type="textWrapping"/>
      </w:r>
      <m:oMathPara>
        <m:oMath>
          <m:r>
            <m:rPr>
              <m:sty m:val="p"/>
            </m:rPr>
            <w:rPr>
              <w:rFonts w:hint="default" w:ascii="Cambria Math" w:hAnsi="Cambria Math" w:eastAsia="宋体" w:cs="Arial"/>
              <w:snapToGrid w:val="0"/>
              <w:color w:val="000000"/>
              <w:kern w:val="0"/>
              <w:sz w:val="21"/>
              <w:szCs w:val="21"/>
              <w:lang w:val="en-US" w:eastAsia="zh-CN" w:bidi="ar-SA"/>
            </w:rPr>
            <m:t>B</m:t>
          </m:r>
          <m:r>
            <m:rPr>
              <m:sty m:val="p"/>
            </m:rPr>
            <w:rPr>
              <w:rFonts w:ascii="Cambria Math" w:hAnsi="Cambria Math" w:cs="Arial"/>
              <w:snapToGrid w:val="0"/>
              <w:color w:val="000000"/>
              <w:kern w:val="0"/>
              <w:sz w:val="21"/>
              <w:szCs w:val="21"/>
              <w:lang w:val="en-US" w:bidi="ar-SA"/>
            </w:rPr>
            <m:t>ω</m:t>
          </m:r>
          <m:r>
            <m:rPr>
              <m:sty m:val="p"/>
            </m:rPr>
            <w:rPr>
              <w:rFonts w:hint="default" w:ascii="Cambria Math" w:hAnsi="Cambria Math" w:eastAsia="宋体" w:cs="Arial"/>
              <w:snapToGrid w:val="0"/>
              <w:color w:val="000000"/>
              <w:kern w:val="0"/>
              <w:sz w:val="21"/>
              <w:szCs w:val="21"/>
              <w:lang w:val="en-US" w:eastAsia="zh-CN" w:bidi="ar-SA"/>
            </w:rPr>
            <m:t>=</m:t>
          </m:r>
          <m:sSub>
            <m:sSubPr>
              <m:ctrlPr>
                <w:rPr>
                  <w:rFonts w:hint="default" w:ascii="Cambria Math" w:hAnsi="Cambria Math" w:eastAsia="宋体" w:cs="Arial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napToGrid w:val="0"/>
                  <w:color w:val="000000"/>
                  <w:kern w:val="0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eastAsia="宋体" w:cs="Arial"/>
                  <w:i w:val="0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Arial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  <m:t>H</m:t>
              </m:r>
              <m:ctrlPr>
                <w:rPr>
                  <w:rFonts w:hint="default" w:ascii="Cambria Math" w:hAnsi="Cambria Math" w:eastAsia="宋体" w:cs="Arial"/>
                  <w:i w:val="0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Arial"/>
              <w:snapToGrid w:val="0"/>
              <w:color w:val="000000"/>
              <w:kern w:val="0"/>
              <w:sz w:val="21"/>
              <w:szCs w:val="21"/>
              <w:lang w:val="en-US" w:eastAsia="zh-CN" w:bidi="ar-SA"/>
            </w:rPr>
            <m:t>−</m:t>
          </m:r>
          <m:sSub>
            <m:sSubPr>
              <m:ctrlPr>
                <w:rPr>
                  <w:rFonts w:hint="default" w:ascii="Cambria Math" w:hAnsi="Cambria Math" w:eastAsia="宋体" w:cs="Arial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napToGrid w:val="0"/>
                  <w:color w:val="000000"/>
                  <w:kern w:val="0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eastAsia="宋体" w:cs="Arial"/>
                  <w:i w:val="0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Arial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  <m:t>L</m:t>
              </m:r>
              <m:ctrlPr>
                <w:rPr>
                  <w:rFonts w:hint="default" w:ascii="Cambria Math" w:hAnsi="Cambria Math" w:eastAsia="宋体" w:cs="Arial"/>
                  <w:i w:val="0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Arial"/>
              <w:snapToGrid w:val="0"/>
              <w:color w:val="000000"/>
              <w:kern w:val="0"/>
              <w:sz w:val="21"/>
              <w:szCs w:val="21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eastAsia="宋体" w:cs="Arial"/>
                  <w:i w:val="0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宋体" w:cs="Arial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="Arial"/>
                      <w:snapToGrid w:val="0"/>
                      <w:color w:val="000000"/>
                      <w:kern w:val="0"/>
                      <w:sz w:val="21"/>
                      <w:szCs w:val="21"/>
                      <w:lang w:val="en-US" w:bidi="ar-SA"/>
                    </w:rPr>
                    <m:t>ω</m:t>
                  </m:r>
                  <m:ctrlPr>
                    <w:rPr>
                      <w:rFonts w:hint="default" w:ascii="Cambria Math" w:hAnsi="Cambria Math" w:eastAsia="宋体" w:cs="Arial"/>
                      <w:i w:val="0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宋体" w:cs="Arial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  <m:t>o</m:t>
                  </m:r>
                  <m:ctrlPr>
                    <w:rPr>
                      <w:rFonts w:hint="default" w:ascii="Cambria Math" w:hAnsi="Cambria Math" w:eastAsia="宋体" w:cs="Arial"/>
                      <w:i w:val="0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eastAsia="宋体" w:cs="Arial"/>
                  <w:i w:val="0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宋体" w:cs="Arial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  <m:t>Q</m:t>
              </m:r>
              <m:ctrlPr>
                <w:rPr>
                  <w:rFonts w:hint="default" w:ascii="Cambria Math" w:hAnsi="Cambria Math" w:eastAsia="宋体" w:cs="Arial"/>
                  <w:i w:val="0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</m:ctrlPr>
            </m:den>
          </m:f>
        </m:oMath>
      </m:oMathPara>
      <w:r>
        <w:rPr>
          <w:rFonts w:hint="default" w:ascii="Cambria Math" w:hAnsi="Cambria Math" w:eastAsia="宋体" w:cs="Arial"/>
          <w:i w:val="0"/>
          <w:snapToGrid w:val="0"/>
          <w:color w:val="000000"/>
          <w:kern w:val="0"/>
          <w:sz w:val="21"/>
          <w:szCs w:val="21"/>
          <w:lang w:val="en-US" w:eastAsia="zh-CN" w:bidi="ar-SA"/>
        </w:rPr>
        <w:br w:type="textWrapping"/>
      </w:r>
      <w:r>
        <w:rPr>
          <w:rFonts w:hint="eastAsia" w:ascii="Cambria Math" w:hAnsi="Cambria Math" w:eastAsia="宋体" w:cs="Arial"/>
          <w:i w:val="0"/>
          <w:snapToGrid w:val="0"/>
          <w:color w:val="000000"/>
          <w:kern w:val="0"/>
          <w:sz w:val="21"/>
          <w:szCs w:val="21"/>
          <w:lang w:val="en-US" w:eastAsia="zh-CN" w:bidi="ar-SA"/>
        </w:rPr>
        <w:t>可得</w:t>
      </w:r>
      <m:oMath>
        <m:sSub>
          <m:sSubPr>
            <m:ctrlPr>
              <w:rPr>
                <w:rFonts w:hint="eastAsia" w:ascii="Cambria Math" w:hAnsi="Cambria Math" w:eastAsia="宋体" w:cs="Arial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w:rPr>
                <w:rFonts w:hint="eastAsia" w:ascii="Cambria Math" w:hAnsi="Cambria Math" w:eastAsia="宋体" w:cs="Arial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B</m:t>
            </m:r>
            <m:ctrlPr>
              <w:rPr>
                <w:rFonts w:hint="eastAsia" w:ascii="Cambria Math" w:hAnsi="Cambria Math" w:eastAsia="宋体" w:cs="Arial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Arial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=0.5635642195</m:t>
        </m:r>
        <m:sSub>
          <m:sSubPr>
            <m:ctrlPr>
              <w:rPr>
                <w:rFonts w:hint="default" w:ascii="Cambria Math" w:hAnsi="Cambria Math" w:eastAsia="宋体" w:cs="Arial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eastAsia="宋体" w:cs="Arial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 w:eastAsia="宋体" w:cs="Arial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ub>
        </m:sSub>
      </m:oMath>
    </w:p>
    <w:p w14:paraId="31C5B780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default" w:hAnsi="Cambria Math" w:eastAsia="宋体" w:cs="Arial"/>
          <w:i w:val="0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hAnsi="Cambria Math" w:eastAsia="宋体" w:cs="Arial"/>
          <w:i w:val="0"/>
          <w:snapToGrid w:val="0"/>
          <w:color w:val="000000"/>
          <w:kern w:val="0"/>
          <w:sz w:val="21"/>
          <w:szCs w:val="21"/>
          <w:lang w:val="en-US" w:eastAsia="zh-CN" w:bidi="ar-SA"/>
        </w:rPr>
        <w:t>取</w:t>
      </w:r>
      <m:oMath>
        <m:sSub>
          <m:sSubPr>
            <m:ctrlPr>
              <w:rPr>
                <w:rFonts w:hint="default" w:ascii="Cambria Math" w:hAnsi="Cambria Math" w:cs="Arial"/>
                <w:i/>
                <w:snapToGrid w:val="0"/>
                <w:color w:val="000000"/>
                <w:kern w:val="0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="Arial"/>
                <w:i/>
                <w:snapToGrid w:val="0"/>
                <w:color w:val="000000"/>
                <w:kern w:val="0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 w:cs="Arial"/>
                <w:i/>
                <w:snapToGrid w:val="0"/>
                <w:color w:val="000000"/>
                <w:kern w:val="0"/>
                <w:sz w:val="21"/>
                <w:szCs w:val="21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eastAsia="宋体" w:cs="Arial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=11k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Ω</m:t>
        </m:r>
      </m:oMath>
      <w:r>
        <w:rPr>
          <w:rFonts w:hint="eastAsia" w:hAnsi="Cambria Math" w:eastAsia="CMR10" w:cs="CMR10"/>
          <w:b w:val="0"/>
          <w:i w:val="0"/>
          <w:snapToGrid w:val="0"/>
          <w:color w:val="000000"/>
          <w:kern w:val="0"/>
          <w:sz w:val="21"/>
          <w:szCs w:val="21"/>
          <w:lang w:val="en-US" w:eastAsia="zh-CN" w:bidi="ar-SA"/>
        </w:rPr>
        <w:t>,则</w:t>
      </w:r>
      <m:oMath>
        <m:sSub>
          <m:sSubPr>
            <m:ctrlPr>
              <w:rPr>
                <w:rFonts w:hint="default" w:ascii="Cambria Math" w:hAnsi="Cambria Math" w:cs="CMR10"/>
                <w:i/>
                <w:snapToGrid w:val="0"/>
                <w:color w:val="000000"/>
                <w:kern w:val="0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eastAsia="宋体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="CMR10"/>
                <w:i/>
                <w:snapToGrid w:val="0"/>
                <w:color w:val="000000"/>
                <w:kern w:val="0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eastAsia="宋体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B</m:t>
            </m:r>
            <m:ctrlPr>
              <w:rPr>
                <w:rFonts w:hint="default" w:ascii="Cambria Math" w:hAnsi="Cambria Math" w:cs="CMR10"/>
                <w:i/>
                <w:snapToGrid w:val="0"/>
                <w:color w:val="000000"/>
                <w:kern w:val="0"/>
                <w:sz w:val="21"/>
                <w:szCs w:val="21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eastAsia="宋体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=6.199206415k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Ω</m:t>
        </m:r>
      </m:oMath>
    </w:p>
    <w:p w14:paraId="4697483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hAnsi="Cambria Math" w:eastAsia="LMRoman10-Regular-Identity-H" w:cs="LMRoman10-Regular-Identity-H"/>
          <w:b w:val="0"/>
          <w:i w:val="0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与标准电阻值表比对后，实际选用电阻阻值为</w:t>
      </w:r>
      <m:oMath>
        <m:r>
          <m:rPr>
            <m:sty m:val="p"/>
          </m:rPr>
          <w:rPr>
            <w:rFonts w:hint="eastAsia" w:ascii="Cambria Math" w:hAnsi="Cambria Math" w:eastAsia="宋体" w:cs="宋体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 </m:t>
        </m:r>
        <m:sSub>
          <m:sSubPr>
            <m:ctrlPr>
              <w:rPr>
                <w:rFonts w:hint="eastAsia" w:ascii="Cambria Math" w:hAnsi="Cambria Math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w:rPr>
                <w:rFonts w:hint="eastAsia" w:ascii="Cambria Math" w:hAnsi="Cambria Math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A</m:t>
            </m:r>
            <m:ctrlPr>
              <w:rPr>
                <w:rFonts w:hint="eastAsia" w:ascii="Cambria Math" w:hAnsi="Cambria Math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eastAsia="CMMI10" w:cs="CMMI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 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=11kΩ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(Standeard Value,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1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%) </m:t>
        </m:r>
      </m:oMath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的电阻和 </w:t>
      </w:r>
      <m:oMath>
        <m:sSub>
          <m:sSubPr>
            <m:ctrlPr>
              <w:rPr>
                <w:rFonts w:hint="eastAsia" w:ascii="Cambria Math" w:hAnsi="Cambria Math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w:rPr>
                <w:rFonts w:hint="eastAsia" w:ascii="Cambria Math" w:hAnsi="Cambria Math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B</m:t>
            </m:r>
            <m:ctrlPr>
              <w:rPr>
                <w:rFonts w:hint="eastAsia" w:ascii="Cambria Math" w:hAnsi="Cambria Math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eastAsia="CMMI10" w:cs="CMMI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 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=6.19kΩ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(Standeard Value,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1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%) </m:t>
        </m:r>
      </m:oMath>
      <w:r>
        <w:rPr>
          <w:rFonts w:hint="eastAsia" w:hAnsi="Cambria Math" w:eastAsia="LMRoman10-Regular-Identity-H" w:cs="LMRoman10-Regular-Identity-H"/>
          <w:b w:val="0"/>
          <w:i w:val="0"/>
          <w:snapToGrid w:val="0"/>
          <w:color w:val="000000"/>
          <w:kern w:val="0"/>
          <w:sz w:val="21"/>
          <w:szCs w:val="21"/>
          <w:lang w:val="en-US" w:eastAsia="zh-CN" w:bidi="ar-SA"/>
        </w:rPr>
        <w:t>的电阻。</w:t>
      </w:r>
    </w:p>
    <w:p w14:paraId="6523F49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default" w:hAnsi="Cambria Math" w:eastAsia="CMR10" w:cs="CMR10"/>
          <w:b w:val="0"/>
          <w:i w:val="0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hAnsi="Cambria Math" w:eastAsia="LMRoman10-Regular-Identity-H" w:cs="LMRoman10-Regular-Identity-H"/>
          <w:b w:val="0"/>
          <w:i w:val="0"/>
          <w:snapToGrid w:val="0"/>
          <w:color w:val="000000"/>
          <w:kern w:val="0"/>
          <w:sz w:val="21"/>
          <w:szCs w:val="21"/>
          <w:lang w:val="en-US" w:eastAsia="zh-CN" w:bidi="ar-SA"/>
        </w:rPr>
        <w:t>综上所述</w:t>
      </w:r>
      <m:oMath>
        <m:r>
          <m:rPr/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R</m:t>
        </m:r>
        <m:r>
          <m:rPr/>
          <w:rPr>
            <w:rFonts w:hint="default" w:ascii="Cambria Math" w:hAnsi="Cambria Math" w:eastAsia="宋体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=3.48</m:t>
        </m:r>
        <m:r>
          <m:rPr/>
          <w:rPr>
            <w:rFonts w:hint="default" w:ascii="Cambria Math" w:hAnsi="Cambria Math" w:eastAsia="宋体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k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Ω ;</m:t>
        </m:r>
        <m:sSub>
          <m:sSubPr>
            <m:ctrlPr>
              <w:rPr>
                <w:rFonts w:hint="default" w:ascii="Cambria Math" w:hAnsi="Cambria Math" w:cs="LMRoman10-Regular-Identity-H"/>
                <w:i/>
                <w:snapToGrid w:val="0"/>
                <w:color w:val="000000"/>
                <w:kern w:val="0"/>
                <w:sz w:val="21"/>
                <w:szCs w:val="21"/>
                <w:lang w:val="en-US" w:bidi="ar-SA"/>
              </w:rPr>
            </m:ctrlPr>
          </m:sSubPr>
          <m:e>
            <m:f>
              <m:fPr>
                <m:ctrlPr>
                  <w:rPr>
                    <w:rFonts w:hint="default" w:ascii="Cambria Math" w:hAnsi="Cambria Math" w:eastAsia="LMRoman10-Regular-Identity-H" w:cs="LMRoman10-Regular-Identity-H"/>
                    <w:snapToGrid w:val="0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default" w:ascii="Cambria Math" w:hAnsi="Cambria Math" w:eastAsia="LMRoman10-Regular-Identity-H" w:cs="LMRoman10-Regular-Identity-H"/>
                    <w:snapToGrid w:val="0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LMRoman10-Regular-Identity-H" w:cs="LMRoman10-Regular-Identity-H"/>
                    <w:snapToGrid w:val="0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default" w:ascii="Cambria Math" w:hAnsi="Cambria Math" w:eastAsia="LMRoman10-Regular-Identity-H" w:cs="LMRoman10-Regular-Identity-H"/>
                    <w:snapToGrid w:val="0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eastAsia="LMRoman10-Regular-Identity-H" w:cs="LMRoman10-Regular-Identity-H"/>
                    <w:snapToGrid w:val="0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den>
            </m:f>
            <m:r>
              <m:rPr/>
              <w:rPr>
                <w:rFonts w:hint="default" w:ascii="Cambria Math" w:hAnsi="Cambria Math" w:eastAsia="LMRoman10-Regular-Identity-H" w:cs="LMRoman10-Regular-Identity-H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=1.74</m:t>
            </m:r>
            <m:r>
              <m:rPr/>
              <w:rPr>
                <w:rFonts w:hint="default" w:ascii="Cambria Math" w:hAnsi="Cambria Math" w:eastAsia="宋体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k</m:t>
            </m:r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Ω ;</m:t>
            </m:r>
            <m:r>
              <m:rPr/>
              <w:rPr>
                <w:rFonts w:hint="default" w:ascii="Cambria Math" w:hAnsi="Cambria Math" w:eastAsia="宋体" w:cs="LMRoman10-Regular-Identity-H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="LMRoman10-Regular-Identity-H"/>
                <w:i/>
                <w:snapToGrid w:val="0"/>
                <w:color w:val="000000"/>
                <w:kern w:val="0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eastAsia="宋体" w:cs="LMRoman10-Regular-Identity-H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 w:cs="LMRoman10-Regular-Identity-H"/>
                <w:i/>
                <w:snapToGrid w:val="0"/>
                <w:color w:val="000000"/>
                <w:kern w:val="0"/>
                <w:sz w:val="21"/>
                <w:szCs w:val="21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eastAsia="宋体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=11</m:t>
        </m:r>
        <m:r>
          <m:rPr/>
          <w:rPr>
            <w:rFonts w:hint="default" w:ascii="Cambria Math" w:hAnsi="Cambria Math" w:eastAsia="宋体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k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Ω ;</m:t>
        </m:r>
        <m:sSub>
          <m:sSubPr>
            <m:ctrlPr>
              <w:rPr>
                <w:rFonts w:hint="default" w:ascii="Cambria Math" w:hAnsi="Cambria Math" w:cs="LMRoman10-Regular-Identity-H"/>
                <w:i/>
                <w:snapToGrid w:val="0"/>
                <w:color w:val="000000"/>
                <w:kern w:val="0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eastAsia="宋体" w:cs="LMRoman10-Regular-Identity-H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="LMRoman10-Regular-Identity-H"/>
                <w:i/>
                <w:snapToGrid w:val="0"/>
                <w:color w:val="000000"/>
                <w:kern w:val="0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eastAsia="宋体" w:cs="LMRoman10-Regular-Identity-H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B</m:t>
            </m:r>
            <m:ctrlPr>
              <w:rPr>
                <w:rFonts w:hint="default" w:ascii="Cambria Math" w:hAnsi="Cambria Math" w:cs="LMRoman10-Regular-Identity-H"/>
                <w:i/>
                <w:snapToGrid w:val="0"/>
                <w:color w:val="000000"/>
                <w:kern w:val="0"/>
                <w:sz w:val="21"/>
                <w:szCs w:val="21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eastAsia="宋体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=6.19k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Ω ;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C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=100nF,2C=220nF</m:t>
        </m:r>
      </m:oMath>
    </w:p>
    <w:p w14:paraId="21FCA6B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both"/>
        <w:textAlignment w:val="baseline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将要求的信号接入该电路，得到仿真电路图，如图 14-2所示。</w:t>
      </w:r>
    </w:p>
    <w:p w14:paraId="329561D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center"/>
        <w:textAlignment w:val="baseline"/>
        <w:rPr>
          <w:rFonts w:hint="eastAsia" w:eastAsia="宋体"/>
          <w:lang w:eastAsia="zh-CN"/>
        </w:rPr>
      </w:pPr>
      <w:r>
        <w:rPr>
          <w:rFonts w:hint="eastAsia" w:eastAsia="宋体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1062355</wp:posOffset>
            </wp:positionH>
            <wp:positionV relativeFrom="paragraph">
              <wp:posOffset>84455</wp:posOffset>
            </wp:positionV>
            <wp:extent cx="3636010" cy="1753870"/>
            <wp:effectExtent l="0" t="0" r="2540" b="8255"/>
            <wp:wrapTopAndBottom/>
            <wp:docPr id="5" name="图片 5" descr="14仿真原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4仿真原理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60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图</w:t>
      </w:r>
      <w:r>
        <w:rPr>
          <w:rFonts w:hint="eastAsia" w:eastAsia="宋体"/>
          <w:lang w:val="en-US" w:eastAsia="zh-CN"/>
        </w:rPr>
        <w:t>14</w:t>
      </w:r>
      <w:r>
        <w:t xml:space="preserve">- </w:t>
      </w:r>
      <w:r>
        <w:fldChar w:fldCharType="begin"/>
      </w:r>
      <w:r>
        <w:instrText xml:space="preserve"> SEQ 图9-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eastAsia="宋体"/>
          <w:lang w:val="en-US" w:eastAsia="zh-CN"/>
        </w:rPr>
        <w:t>: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Sally-Key</w:t>
      </w:r>
      <w:r>
        <w:rPr>
          <w:rFonts w:hint="eastAsia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>结构二阶有源带阻滤波器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仿真原理图</w:t>
      </w:r>
    </w:p>
    <w:p w14:paraId="4E0A418E">
      <w:pPr>
        <w:keepNext w:val="0"/>
        <w:keepLines w:val="0"/>
        <w:widowControl/>
        <w:suppressLineNumbers w:val="0"/>
        <w:jc w:val="left"/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563245</wp:posOffset>
            </wp:positionH>
            <wp:positionV relativeFrom="paragraph">
              <wp:posOffset>197485</wp:posOffset>
            </wp:positionV>
            <wp:extent cx="4852670" cy="2588895"/>
            <wp:effectExtent l="0" t="0" r="5080" b="1905"/>
            <wp:wrapTopAndBottom/>
            <wp:docPr id="6" name="图片 6" descr="14仿真频率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4仿真频率曲线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267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对输入和输出信号做傅里叶变换，得到对应频谱曲线，如图14-3所示。 </w:t>
      </w:r>
    </w:p>
    <w:p w14:paraId="54049E39">
      <w:pPr>
        <w:pStyle w:val="2"/>
        <w:keepNext w:val="0"/>
        <w:keepLines w:val="0"/>
        <w:widowControl/>
        <w:suppressLineNumbers w:val="0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rPr>
          <w:rFonts w:hint="eastAsia"/>
          <w:lang w:val="en-US" w:eastAsia="zh-CN"/>
        </w:rPr>
        <w:t>14-3：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Sally-Key</w:t>
      </w:r>
      <w:r>
        <w:rPr>
          <w:rFonts w:hint="eastAsia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>结构二阶有源带阻滤波器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仿真频率曲线</w:t>
      </w:r>
    </w:p>
    <w:p w14:paraId="09B3D98B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对于低频信号（0.2kHz</w:t>
      </w:r>
      <w:r>
        <w:rPr>
          <w:rFonts w:hint="default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正弦信号），幅值从0.399987升到了0.596448，可求得增益为 </w:t>
      </w:r>
      <m:oMath>
        <m:r>
          <m:rPr/>
          <w:rPr>
            <w:rFonts w:hint="default" w:ascii="Cambria Math" w:hAnsi="Cambria Math" w:eastAsia="CMMI10" w:cs="CMMI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A 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= −20 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lg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(</m:t>
        </m:r>
        <m:f>
          <m:fPr>
            <m:ctrl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0</m:t>
            </m:r>
            <m:r>
              <m:rPr>
                <m:sty m:val="p"/>
              </m:rPr>
              <w:rPr>
                <w:rFonts w:hint="default" w:ascii="Cambria Math" w:hAnsi="Cambria Math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.399987</m:t>
            </m:r>
            <m:ctrl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0</m:t>
            </m:r>
            <m:r>
              <m:rPr>
                <m:sty m:val="p"/>
              </m:rPr>
              <w:rPr>
                <w:rFonts w:hint="eastAsia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.</m:t>
            </m:r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596448</m:t>
            </m:r>
            <m:ctrl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CMR7" w:cs="CMR7"/>
            <w:snapToGrid w:val="0"/>
            <w:color w:val="000000"/>
            <w:kern w:val="0"/>
            <w:sz w:val="13"/>
            <w:szCs w:val="13"/>
            <w:lang w:val="en-US" w:eastAsia="zh-CN" w:bidi="ar-SA"/>
          </w:rPr>
          <m:t xml:space="preserve"> 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) =3</m:t>
        </m:r>
        <m:r>
          <m:rPr>
            <m:sty m:val="p"/>
          </m:rPr>
          <w:rPr>
            <w:rFonts w:hint="eastAsia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.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47053420</m:t>
        </m:r>
        <m:r>
          <m:rPr>
            <m:sty m:val="p"/>
          </m:rPr>
          <w:rPr>
            <w:rFonts w:hint="eastAsia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dB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 </m:t>
        </m:r>
      </m:oMath>
      <w:r>
        <w:rPr>
          <w:rFonts w:hint="eastAsia" w:hAnsi="Cambria Math" w:eastAsia="CMR10" w:cs="CMR10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42A8DB1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；</w:t>
      </w:r>
    </w:p>
    <w:p w14:paraId="607FAC3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对于中频信号（0.</w:t>
      </w:r>
      <w:r>
        <w:rPr>
          <w:rFonts w:hint="default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5kHz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正弦信号），幅值从 </w:t>
      </w:r>
      <m:oMath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0</m:t>
        </m:r>
        <m:r>
          <m:rPr>
            <m:sty m:val="p"/>
          </m:rPr>
          <w:rPr>
            <w:rFonts w:hint="eastAsia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.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399962 </m:t>
        </m:r>
      </m:oMath>
      <w:r>
        <m:rPr/>
        <w:rPr>
          <w:rFonts w:hint="eastAsia" w:hAnsi="Cambria Math" w:eastAsia="LMRoman10-Regular-Identity-H" w:cs="LMRoman10-Regular-Identity-H"/>
          <w:i w:val="0"/>
          <w:snapToGrid w:val="0"/>
          <w:color w:val="000000"/>
          <w:kern w:val="0"/>
          <w:sz w:val="21"/>
          <w:szCs w:val="21"/>
          <w:lang w:val="en-US" w:eastAsia="zh-CN" w:bidi="ar-SA"/>
        </w:rPr>
        <w:t>降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到了</w:t>
      </w:r>
      <w:r>
        <w:rPr>
          <w:rFonts w:hint="eastAsia" w:hAnsi="Cambria Math" w:eastAsia="LMRoman10-Regular-Identity-H" w:cs="LMRoman10-Regular-Identity-H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  <w:t>0.172576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，可求得增益为 </w:t>
      </w:r>
      <m:oMath>
        <m:r>
          <m:rPr/>
          <w:rPr>
            <w:rFonts w:hint="default" w:ascii="Cambria Math" w:hAnsi="Cambria Math" w:eastAsia="CMMI10" w:cs="CMMI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A 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= </m:t>
        </m:r>
        <m:r>
          <m:rPr/>
          <w:rPr>
            <w:rFonts w:hint="default" w:ascii="Cambria Math" w:hAnsi="Cambria Math" w:eastAsia="CMSY10" w:cs="CMSY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−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20 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lg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( </m:t>
        </m:r>
        <m:f>
          <m:fPr>
            <m:ctrl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0</m:t>
            </m:r>
            <m:r>
              <m:rPr>
                <m:sty m:val="p"/>
              </m:rPr>
              <w:rPr>
                <w:rFonts w:hint="eastAsia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.</m:t>
            </m:r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399962</m:t>
            </m:r>
            <m:ctrl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0</m:t>
            </m:r>
            <m:r>
              <m:rPr>
                <m:sty m:val="p"/>
              </m:rPr>
              <w:rPr>
                <w:rFonts w:hint="eastAsia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.</m:t>
            </m:r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172576</m:t>
            </m:r>
            <m:ctrl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) =−7</m:t>
        </m:r>
        <m:r>
          <m:rPr>
            <m:sty m:val="p"/>
          </m:rPr>
          <w:rPr>
            <w:rFonts w:hint="eastAsia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.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300767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dB</m:t>
        </m:r>
      </m:oMath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。 </w:t>
      </w:r>
    </w:p>
    <w:p w14:paraId="1BBDECE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对于高频信号（1</w:t>
      </w:r>
      <w:r>
        <w:rPr>
          <w:rFonts w:hint="default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kHz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正弦信号），幅值从 </w:t>
      </w:r>
      <m:oMath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0</m:t>
        </m:r>
        <m:r>
          <m:rPr>
            <m:sty m:val="p"/>
          </m:rPr>
          <w:rPr>
            <w:rFonts w:hint="eastAsia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.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0999422 </m:t>
        </m:r>
      </m:oMath>
      <w:r>
        <w:rPr>
          <w:rFonts w:hint="eastAsia" w:hAnsi="Cambria Math" w:eastAsia="LMRoman10-Regular-Identity-H" w:cs="LMRoman10-Regular-Identity-H"/>
          <w:b w:val="0"/>
          <w:i w:val="0"/>
          <w:snapToGrid w:val="0"/>
          <w:color w:val="000000"/>
          <w:kern w:val="0"/>
          <w:sz w:val="21"/>
          <w:szCs w:val="21"/>
          <w:lang w:val="en-US" w:eastAsia="zh-CN" w:bidi="ar-SA"/>
        </w:rPr>
        <w:t>升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到了</w:t>
      </w:r>
      <w:r>
        <w:rPr>
          <w:rFonts w:hint="eastAsia" w:hAnsi="Cambria Math" w:eastAsia="LMRoman10-Regular-Identity-H" w:cs="LMRoman10-Regular-Identity-H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  <w:t>0.137856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，可求得增益为 </w:t>
      </w:r>
      <m:oMath>
        <m:r>
          <m:rPr/>
          <w:rPr>
            <w:rFonts w:hint="default" w:ascii="Cambria Math" w:hAnsi="Cambria Math" w:eastAsia="CMMI10" w:cs="CMMI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A 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= </m:t>
        </m:r>
        <m:r>
          <m:rPr/>
          <w:rPr>
            <w:rFonts w:hint="default" w:ascii="Cambria Math" w:hAnsi="Cambria Math" w:eastAsia="CMSY10" w:cs="CMSY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−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20 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lg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( </m:t>
        </m:r>
        <m:f>
          <m:fPr>
            <m:ctrl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0.0999422</m:t>
            </m:r>
            <m:ctrl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0.137856</m:t>
            </m:r>
            <m:ctrl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) =2</m:t>
        </m:r>
        <m:r>
          <m:rPr>
            <m:sty m:val="p"/>
          </m:rPr>
          <w:rPr>
            <w:rFonts w:hint="eastAsia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.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793535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dB</m:t>
        </m:r>
      </m:oMath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。 </w:t>
      </w:r>
    </w:p>
    <w:p w14:paraId="140C7D49">
      <w:pPr>
        <w:pStyle w:val="2"/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</w:p>
    <w:p w14:paraId="67DB900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这说明图14-2的带通滤波器可以抑制中频段。</w:t>
      </w:r>
    </w:p>
    <w:p w14:paraId="7B15FDE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textAlignment w:val="baseline"/>
        <w:rPr>
          <w:rFonts w:hint="default" w:eastAsia="宋体"/>
          <w:lang w:val="en-US" w:eastAsia="zh-CN"/>
        </w:rPr>
      </w:pPr>
    </w:p>
    <w:p w14:paraId="3F91B11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400" w:lineRule="exact"/>
        <w:ind w:left="305"/>
        <w:textAlignment w:val="baseline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Times New Roman"/>
          <w:spacing w:val="-2"/>
          <w:sz w:val="28"/>
          <w:szCs w:val="28"/>
          <w:lang w:val="en-US" w:eastAsia="zh-CN"/>
        </w:rPr>
        <w:t>14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.4    </w:t>
      </w:r>
      <w:r>
        <w:rPr>
          <w:rFonts w:ascii="黑体" w:hAnsi="黑体" w:eastAsia="黑体" w:cs="黑体"/>
          <w:spacing w:val="-2"/>
          <w:sz w:val="28"/>
          <w:szCs w:val="28"/>
        </w:rPr>
        <w:t>实际电路测试结果与数据分析</w:t>
      </w:r>
    </w:p>
    <w:p w14:paraId="08C61E2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37" w:line="400" w:lineRule="exact"/>
        <w:ind w:left="585"/>
        <w:textAlignment w:val="baseline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Times New Roman"/>
          <w:spacing w:val="-3"/>
          <w:sz w:val="28"/>
          <w:szCs w:val="28"/>
          <w:lang w:val="en-US" w:eastAsia="zh-CN"/>
        </w:rPr>
        <w:t>14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.4.1.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    </w:t>
      </w:r>
      <w:r>
        <w:rPr>
          <w:rFonts w:ascii="黑体" w:hAnsi="黑体" w:eastAsia="黑体" w:cs="黑体"/>
          <w:spacing w:val="-3"/>
          <w:sz w:val="28"/>
          <w:szCs w:val="28"/>
        </w:rPr>
        <w:t>第一问</w:t>
      </w:r>
    </w:p>
    <w:p w14:paraId="0DAEE0E4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7" w:line="400" w:lineRule="exact"/>
        <w:ind w:left="428"/>
        <w:textAlignment w:val="baseline"/>
      </w:pPr>
      <w:r>
        <w:rPr>
          <w:spacing w:val="-2"/>
        </w:rPr>
        <w:t>格式同前，展示实际电路图片，列出关键的试验结果，给出对测试数据的分析；</w:t>
      </w:r>
    </w:p>
    <w:p w14:paraId="49C6D25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textAlignment w:val="baseline"/>
        <w:sectPr>
          <w:headerReference r:id="rId5" w:type="default"/>
          <w:footerReference r:id="rId6" w:type="default"/>
          <w:pgSz w:w="11906" w:h="16838"/>
          <w:pgMar w:top="981" w:right="975" w:bottom="984" w:left="1080" w:header="679" w:footer="796" w:gutter="0"/>
          <w:cols w:space="720" w:num="1"/>
        </w:sectPr>
      </w:pPr>
    </w:p>
    <w:p w14:paraId="069B903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textAlignment w:val="baseline"/>
        <w:rPr>
          <w:rFonts w:ascii="Arial"/>
          <w:sz w:val="21"/>
        </w:rPr>
      </w:pPr>
    </w:p>
    <w:p w14:paraId="100A2F3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textAlignment w:val="baseline"/>
        <w:rPr>
          <w:rFonts w:ascii="Arial"/>
          <w:sz w:val="21"/>
        </w:rPr>
      </w:pPr>
    </w:p>
    <w:p w14:paraId="49E9363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400" w:lineRule="exact"/>
        <w:ind w:left="305"/>
        <w:textAlignment w:val="baseline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Times New Roman"/>
          <w:spacing w:val="-2"/>
          <w:sz w:val="28"/>
          <w:szCs w:val="28"/>
          <w:lang w:val="en-US" w:eastAsia="zh-CN"/>
        </w:rPr>
        <w:t>14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.5    </w:t>
      </w:r>
      <w:r>
        <w:rPr>
          <w:rFonts w:ascii="黑体" w:hAnsi="黑体" w:eastAsia="黑体" w:cs="黑体"/>
          <w:spacing w:val="-2"/>
          <w:sz w:val="28"/>
          <w:szCs w:val="28"/>
        </w:rPr>
        <w:t>结论与收获</w:t>
      </w:r>
    </w:p>
    <w:p w14:paraId="0EBE1F81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6" w:line="400" w:lineRule="exact"/>
        <w:ind w:left="8" w:firstLine="420"/>
        <w:textAlignment w:val="baseline"/>
        <w:rPr>
          <w:rFonts w:hint="eastAsia" w:eastAsia="宋体"/>
          <w:lang w:val="en-US" w:eastAsia="zh-CN"/>
        </w:rPr>
      </w:pPr>
      <w:r>
        <w:rPr>
          <w:spacing w:val="2"/>
        </w:rPr>
        <w:t>根据题目要求，逐条列出所得到的结论；逐条列出你小组各成员在完成此</w:t>
      </w:r>
      <w:r>
        <w:rPr>
          <w:spacing w:val="1"/>
        </w:rPr>
        <w:t>题目过程的收获（理论分析</w:t>
      </w:r>
      <w:r>
        <w:t xml:space="preserve"> </w:t>
      </w:r>
      <w:r>
        <w:rPr>
          <w:spacing w:val="-2"/>
        </w:rPr>
        <w:t>层面，动手实践方面，精神层面，至少</w:t>
      </w:r>
      <w:r>
        <w:rPr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200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hint="eastAsia" w:ascii="Times New Roman" w:hAnsi="Times New Roman" w:cs="Times New Roman"/>
          <w:spacing w:val="26"/>
          <w:w w:val="101"/>
          <w:lang w:val="en-US" w:eastAsia="zh-CN"/>
        </w:rPr>
        <w:t>字</w:t>
      </w:r>
      <w:bookmarkStart w:id="0" w:name="_GoBack"/>
      <w:bookmarkEnd w:id="0"/>
    </w:p>
    <w:sectPr>
      <w:headerReference r:id="rId7" w:type="default"/>
      <w:footerReference r:id="rId8" w:type="default"/>
      <w:pgSz w:w="11906" w:h="16838"/>
      <w:pgMar w:top="981" w:right="975" w:bottom="984" w:left="1080" w:header="679" w:footer="79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LMRoman10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R7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R1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MI1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SY1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2B2962">
    <w:pPr>
      <w:spacing w:line="176" w:lineRule="auto"/>
      <w:ind w:left="483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0A62A8">
    <w:pPr>
      <w:spacing w:line="178" w:lineRule="auto"/>
      <w:ind w:left="483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431ECC">
    <w:pPr>
      <w:pStyle w:val="3"/>
      <w:spacing w:before="18" w:line="218" w:lineRule="auto"/>
      <w:ind w:left="3273"/>
    </w:pPr>
    <w: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page">
                <wp:posOffset>685800</wp:posOffset>
              </wp:positionH>
              <wp:positionV relativeFrom="page">
                <wp:posOffset>605790</wp:posOffset>
              </wp:positionV>
              <wp:extent cx="6188710" cy="5080"/>
              <wp:effectExtent l="0" t="2540" r="2540" b="1905"/>
              <wp:wrapNone/>
              <wp:docPr id="47" name="任意多边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88710" cy="508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9745" h="8">
                            <a:moveTo>
                              <a:pt x="0" y="3"/>
                            </a:moveTo>
                            <a:lnTo>
                              <a:pt x="9745" y="3"/>
                            </a:lnTo>
                          </a:path>
                        </a:pathLst>
                      </a:custGeom>
                      <a:noFill/>
                      <a:ln w="5080" cap="flat" cmpd="sng">
                        <a:solidFill>
                          <a:srgbClr val="000000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  <a:effectLst/>
                    </wps:spPr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任意多边形 1" o:spid="_x0000_s1026" o:spt="100" style="position:absolute;left:0pt;margin-left:54pt;margin-top:47.7pt;height:0.4pt;width:487.3pt;mso-position-horizontal-relative:page;mso-position-vertical-relative:page;z-index:251660288;mso-width-relative:page;mso-height-relative:page;" filled="f" stroked="t" coordsize="9745,8" o:allowincell="f" o:gfxdata="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nbCO2NcAAAAKAQAADwAAAAAAAAABACAAAAAiAAAAZHJzL2Rvd25yZXYueG1sUEsBAhQAFAAA&#10;AAgAh07iQPofLz5iAgAA5QQAAA4AAAAAAAAAAQAgAAAAJgEAAGRycy9lMm9Eb2MueG1sUEsFBgAA&#10;AAAGAAYAWQEAAPoFAAAAAA==&#10;" path="m0,3l9745,3e">
              <v:fill on="f" focussize="0,0"/>
              <v:stroke weight="0.4pt" color="#000000" miterlimit="10" joinstyle="miter"/>
              <v:imagedata o:title=""/>
              <o:lock v:ext="edit" aspectratio="f"/>
            </v:shape>
          </w:pict>
        </mc:Fallback>
      </mc:AlternateContent>
    </w:r>
    <w:r>
      <w:rPr>
        <w:rFonts w:ascii="Times New Roman" w:hAnsi="Times New Roman" w:eastAsia="Times New Roman" w:cs="Times New Roman"/>
        <w:spacing w:val="-2"/>
      </w:rPr>
      <w:t>2024</w:t>
    </w:r>
    <w:r>
      <w:rPr>
        <w:rFonts w:ascii="Times New Roman" w:hAnsi="Times New Roman" w:eastAsia="Times New Roman" w:cs="Times New Roman"/>
        <w:spacing w:val="40"/>
        <w:w w:val="101"/>
      </w:rPr>
      <w:t xml:space="preserve"> </w:t>
    </w:r>
    <w:r>
      <w:rPr>
        <w:spacing w:val="-2"/>
      </w:rPr>
      <w:t>年测控仪器电路三级项目报告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581F03">
    <w:pPr>
      <w:pStyle w:val="3"/>
      <w:spacing w:before="18" w:line="218" w:lineRule="auto"/>
      <w:ind w:left="3273"/>
    </w:pPr>
    <w:r>
      <mc:AlternateContent>
        <mc:Choice Requires="wps">
          <w:drawing>
            <wp:anchor distT="0" distB="0" distL="114300" distR="114300" simplePos="0" relativeHeight="251662336" behindDoc="0" locked="0" layoutInCell="0" allowOverlap="1">
              <wp:simplePos x="0" y="0"/>
              <wp:positionH relativeFrom="page">
                <wp:posOffset>685800</wp:posOffset>
              </wp:positionH>
              <wp:positionV relativeFrom="page">
                <wp:posOffset>605790</wp:posOffset>
              </wp:positionV>
              <wp:extent cx="6188710" cy="5080"/>
              <wp:effectExtent l="0" t="2540" r="2540" b="1905"/>
              <wp:wrapNone/>
              <wp:docPr id="4" name="任意多边形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88710" cy="508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9745" h="8">
                            <a:moveTo>
                              <a:pt x="0" y="3"/>
                            </a:moveTo>
                            <a:lnTo>
                              <a:pt x="9745" y="3"/>
                            </a:lnTo>
                          </a:path>
                        </a:pathLst>
                      </a:custGeom>
                      <a:noFill/>
                      <a:ln w="5080" cap="flat" cmpd="sng">
                        <a:solidFill>
                          <a:srgbClr val="000000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54pt;margin-top:47.7pt;height:0.4pt;width:487.3pt;mso-position-horizontal-relative:page;mso-position-vertical-relative:page;z-index:251662336;mso-width-relative:page;mso-height-relative:page;" filled="f" stroked="t" coordsize="9745,8" o:allowincell="f" o:gfxdata="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dsI7Y1wAAAAoBAAAPAAAAAAAAAAEA&#10;IAAAACIAAABkcnMvZG93bnJldi54bWxQSwECFAAUAAAACACHTuJABJY84EkCAACxBAAADgAAAAAA&#10;AAABACAAAAAmAQAAZHJzL2Uyb0RvYy54bWxQSwUGAAAAAAYABgBZAQAA4QUAAAAA&#10;" path="m0,3l9745,3e">
              <v:fill on="f" focussize="0,0"/>
              <v:stroke weight="0.4pt" color="#000000" miterlimit="10" joinstyle="miter"/>
              <v:imagedata o:title=""/>
              <o:lock v:ext="edit" aspectratio="f"/>
            </v:shape>
          </w:pict>
        </mc:Fallback>
      </mc:AlternateContent>
    </w:r>
    <w:r>
      <w:rPr>
        <w:rFonts w:ascii="Times New Roman" w:hAnsi="Times New Roman" w:eastAsia="Times New Roman" w:cs="Times New Roman"/>
        <w:spacing w:val="-2"/>
      </w:rPr>
      <w:t>2024</w:t>
    </w:r>
    <w:r>
      <w:rPr>
        <w:rFonts w:ascii="Times New Roman" w:hAnsi="Times New Roman" w:eastAsia="Times New Roman" w:cs="Times New Roman"/>
        <w:spacing w:val="40"/>
        <w:w w:val="101"/>
      </w:rPr>
      <w:t xml:space="preserve"> </w:t>
    </w:r>
    <w:r>
      <w:rPr>
        <w:spacing w:val="-2"/>
      </w:rPr>
      <w:t>年测控仪器电路三级项目报告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cyMDdhN2M4ZDZkMTE0YWQ0NzhkNGRmOGM0NzJhMzMifQ=="/>
  </w:docVars>
  <w:rsids>
    <w:rsidRoot w:val="00000000"/>
    <w:rsid w:val="08621918"/>
    <w:rsid w:val="28C4052A"/>
    <w:rsid w:val="50621E6E"/>
    <w:rsid w:val="5A0B45FC"/>
    <w:rsid w:val="5BCC69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Body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6">
    <w:name w:val="Table Normal"/>
    <w:unhideWhenUsed/>
    <w:qFormat/>
    <w:uiPriority w:val="0"/>
    <w:tblPr>
      <w:tblStyle w:val="4"/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2077</Words>
  <Characters>2523</Characters>
  <TotalTime>21</TotalTime>
  <ScaleCrop>false</ScaleCrop>
  <LinksUpToDate>false</LinksUpToDate>
  <CharactersWithSpaces>3468</CharactersWithSpaces>
  <Application>WPS Office_12.1.0.18372_F1E327BC-269C-435d-A152-05C5408002CA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2024-10-28T01:23:00Z</dcterms:created>
  <dc:creator>堇色安年</dc:creator>
  <cp:lastModifiedBy>堇色安年</cp:lastModifiedBy>
  <dcterms:modified xsi:type="dcterms:W3CDTF">2024-11-30T09:40:18Z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2024-11-08T22:52:45Z</vt:filetime>
  </property>
  <property fmtid="{D5CDD505-2E9C-101B-9397-08002B2CF9AE}" pid="4" name="KSOProductBuildVer">
    <vt:lpwstr>2052-12.1.0.18372</vt:lpwstr>
  </property>
  <property fmtid="{D5CDD505-2E9C-101B-9397-08002B2CF9AE}" pid="5" name="ICV">
    <vt:lpwstr>0155674098A64940A424BF68A6CD44CD_13</vt:lpwstr>
  </property>
</Properties>
</file>