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E2D6" w14:textId="01E2C89A" w:rsidR="00C334A6" w:rsidRPr="00B658E7" w:rsidRDefault="00C334A6" w:rsidP="00C334A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B658E7">
        <w:rPr>
          <w:rFonts w:eastAsia="Times New Roman" w:cs="Times New Roman"/>
          <w:b/>
          <w:bCs/>
          <w:sz w:val="28"/>
          <w:szCs w:val="28"/>
        </w:rPr>
        <w:t xml:space="preserve"> System Overview</w:t>
      </w:r>
    </w:p>
    <w:p w14:paraId="1721DBED" w14:textId="77777777" w:rsidR="00C334A6" w:rsidRPr="00B658E7" w:rsidRDefault="00C334A6" w:rsidP="00C334A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B658E7">
        <w:rPr>
          <w:rFonts w:eastAsia="Times New Roman" w:cs="Times New Roman"/>
          <w:sz w:val="28"/>
          <w:szCs w:val="28"/>
        </w:rPr>
        <w:t xml:space="preserve">This project is a </w:t>
      </w:r>
      <w:r w:rsidRPr="00C334A6">
        <w:rPr>
          <w:rFonts w:eastAsia="Times New Roman" w:cs="Times New Roman"/>
          <w:b/>
          <w:bCs/>
          <w:sz w:val="28"/>
          <w:szCs w:val="28"/>
        </w:rPr>
        <w:t>cloud-native web application</w:t>
      </w:r>
      <w:r w:rsidRPr="00B658E7">
        <w:rPr>
          <w:rFonts w:eastAsia="Times New Roman" w:cs="Times New Roman"/>
          <w:sz w:val="28"/>
          <w:szCs w:val="28"/>
        </w:rPr>
        <w:t xml:space="preserve"> deployed on </w:t>
      </w:r>
      <w:r w:rsidRPr="00C334A6">
        <w:rPr>
          <w:rFonts w:eastAsia="Times New Roman" w:cs="Times New Roman"/>
          <w:b/>
          <w:bCs/>
          <w:sz w:val="28"/>
          <w:szCs w:val="28"/>
        </w:rPr>
        <w:t>AWS</w:t>
      </w:r>
      <w:r w:rsidRPr="00B658E7">
        <w:rPr>
          <w:rFonts w:eastAsia="Times New Roman" w:cs="Times New Roman"/>
          <w:sz w:val="28"/>
          <w:szCs w:val="28"/>
        </w:rPr>
        <w:t xml:space="preserve"> using a </w:t>
      </w:r>
      <w:r w:rsidRPr="00C334A6">
        <w:rPr>
          <w:rFonts w:eastAsia="Times New Roman" w:cs="Times New Roman"/>
          <w:b/>
          <w:bCs/>
          <w:sz w:val="28"/>
          <w:szCs w:val="28"/>
        </w:rPr>
        <w:t>containerized architecture</w:t>
      </w:r>
      <w:r w:rsidRPr="00B658E7">
        <w:rPr>
          <w:rFonts w:eastAsia="Times New Roman" w:cs="Times New Roman"/>
          <w:sz w:val="28"/>
          <w:szCs w:val="28"/>
        </w:rPr>
        <w:t>.</w:t>
      </w:r>
      <w:r w:rsidRPr="00B658E7">
        <w:rPr>
          <w:rFonts w:eastAsia="Times New Roman" w:cs="Times New Roman"/>
          <w:sz w:val="28"/>
          <w:szCs w:val="28"/>
        </w:rPr>
        <w:br/>
        <w:t xml:space="preserve">It leverages </w:t>
      </w:r>
      <w:r w:rsidRPr="00C334A6">
        <w:rPr>
          <w:rFonts w:eastAsia="Times New Roman" w:cs="Times New Roman"/>
          <w:b/>
          <w:bCs/>
          <w:sz w:val="28"/>
          <w:szCs w:val="28"/>
        </w:rPr>
        <w:t>Terraform</w:t>
      </w:r>
      <w:r w:rsidRPr="00B658E7">
        <w:rPr>
          <w:rFonts w:eastAsia="Times New Roman" w:cs="Times New Roman"/>
          <w:sz w:val="28"/>
          <w:szCs w:val="28"/>
        </w:rPr>
        <w:t xml:space="preserve"> for Infrastructure as Code (</w:t>
      </w:r>
      <w:proofErr w:type="spellStart"/>
      <w:r w:rsidRPr="00B658E7">
        <w:rPr>
          <w:rFonts w:eastAsia="Times New Roman" w:cs="Times New Roman"/>
          <w:sz w:val="28"/>
          <w:szCs w:val="28"/>
        </w:rPr>
        <w:t>IaC</w:t>
      </w:r>
      <w:proofErr w:type="spellEnd"/>
      <w:r w:rsidRPr="00B658E7">
        <w:rPr>
          <w:rFonts w:eastAsia="Times New Roman" w:cs="Times New Roman"/>
          <w:sz w:val="28"/>
          <w:szCs w:val="28"/>
        </w:rPr>
        <w:t xml:space="preserve">), </w:t>
      </w:r>
      <w:r w:rsidRPr="00C334A6">
        <w:rPr>
          <w:rFonts w:eastAsia="Times New Roman" w:cs="Times New Roman"/>
          <w:b/>
          <w:bCs/>
          <w:sz w:val="28"/>
          <w:szCs w:val="28"/>
        </w:rPr>
        <w:t>Amazon EKS (Elastic Kubernetes Service)</w:t>
      </w:r>
      <w:r w:rsidRPr="00B658E7">
        <w:rPr>
          <w:rFonts w:eastAsia="Times New Roman" w:cs="Times New Roman"/>
          <w:sz w:val="28"/>
          <w:szCs w:val="28"/>
        </w:rPr>
        <w:t xml:space="preserve"> for container orchestration, and </w:t>
      </w:r>
      <w:r w:rsidRPr="00C334A6">
        <w:rPr>
          <w:rFonts w:eastAsia="Times New Roman" w:cs="Times New Roman"/>
          <w:b/>
          <w:bCs/>
          <w:sz w:val="28"/>
          <w:szCs w:val="28"/>
        </w:rPr>
        <w:t>Redis</w:t>
      </w:r>
      <w:r w:rsidRPr="00B658E7">
        <w:rPr>
          <w:rFonts w:eastAsia="Times New Roman" w:cs="Times New Roman"/>
          <w:sz w:val="28"/>
          <w:szCs w:val="28"/>
        </w:rPr>
        <w:t xml:space="preserve"> for caching. The application backend is developed using </w:t>
      </w:r>
      <w:r w:rsidRPr="00C334A6">
        <w:rPr>
          <w:rFonts w:eastAsia="Times New Roman" w:cs="Times New Roman"/>
          <w:b/>
          <w:bCs/>
          <w:sz w:val="28"/>
          <w:szCs w:val="28"/>
        </w:rPr>
        <w:t>Flask (Python)</w:t>
      </w:r>
      <w:r w:rsidRPr="00B658E7">
        <w:rPr>
          <w:rFonts w:eastAsia="Times New Roman" w:cs="Times New Roman"/>
          <w:sz w:val="28"/>
          <w:szCs w:val="28"/>
        </w:rPr>
        <w:t xml:space="preserve"> and serves a simple web interface through HTML templates.</w:t>
      </w:r>
    </w:p>
    <w:p w14:paraId="08FEBEB6" w14:textId="77777777" w:rsidR="00C334A6" w:rsidRPr="00B658E7" w:rsidRDefault="00C334A6" w:rsidP="00C334A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B658E7">
        <w:rPr>
          <w:rFonts w:eastAsia="Times New Roman" w:cs="Times New Roman"/>
          <w:sz w:val="28"/>
          <w:szCs w:val="28"/>
        </w:rPr>
        <w:t xml:space="preserve">The main objective is to provide a </w:t>
      </w:r>
      <w:r w:rsidRPr="00C334A6">
        <w:rPr>
          <w:rFonts w:eastAsia="Times New Roman" w:cs="Times New Roman"/>
          <w:b/>
          <w:bCs/>
          <w:sz w:val="28"/>
          <w:szCs w:val="28"/>
        </w:rPr>
        <w:t>scalable, cost-effective, and fault-tolerant cloud deployment</w:t>
      </w:r>
      <w:r w:rsidRPr="00B658E7">
        <w:rPr>
          <w:rFonts w:eastAsia="Times New Roman" w:cs="Times New Roman"/>
          <w:sz w:val="28"/>
          <w:szCs w:val="28"/>
        </w:rPr>
        <w:t xml:space="preserve"> pipeline for a modern microservice-style application.</w:t>
      </w:r>
    </w:p>
    <w:p w14:paraId="2FE6F4A8" w14:textId="77777777" w:rsidR="007257F1" w:rsidRPr="00C334A6" w:rsidRDefault="007257F1">
      <w:pPr>
        <w:rPr>
          <w:sz w:val="28"/>
          <w:szCs w:val="28"/>
        </w:rPr>
      </w:pPr>
    </w:p>
    <w:sectPr w:rsidR="007257F1" w:rsidRPr="00C33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im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9B4"/>
    <w:rsid w:val="003409B4"/>
    <w:rsid w:val="003A45E0"/>
    <w:rsid w:val="007257F1"/>
    <w:rsid w:val="00857247"/>
    <w:rsid w:val="00C334A6"/>
    <w:rsid w:val="00DC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4DEB"/>
  <w15:chartTrackingRefBased/>
  <w15:docId w15:val="{E7AD6D73-448A-42CD-966A-B86F1ED8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ime"/>
        <w:sz w:val="24"/>
        <w:szCs w:val="22"/>
        <w:lang w:val="en-US" w:eastAsia="zh-CN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4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Acer</cp:lastModifiedBy>
  <cp:revision>3</cp:revision>
  <dcterms:created xsi:type="dcterms:W3CDTF">2025-11-06T12:48:00Z</dcterms:created>
  <dcterms:modified xsi:type="dcterms:W3CDTF">2025-11-06T14:37:00Z</dcterms:modified>
</cp:coreProperties>
</file>