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40"/>
        </w:rPr>
        <w:t>ใบตรวจรับการจัดซื้อ/จัดจ้าง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ตามใบสั่งซื้อ เลขที่ PO-SAMPLE-</w:t>
      </w:r>
      <w:r>
        <w:rPr>
          <w:rFonts w:ascii="TH Sarabun New" w:hAnsi="TH Sarabun New" w:cs="TH Sarabun New"/>
          <w:b w:val="0"/>
          <w:sz w:val="32"/>
        </w:rPr>
        <w:t>001</w:t>
      </w:r>
      <w:r>
        <w:rPr>
          <w:rFonts w:ascii="TH SarabunIT๙" w:hAnsi="TH SarabunIT๙" w:cs="TH SarabunIT๙"/>
          <w:b w:val="0"/>
          <w:sz w:val="32"/>
        </w:rPr>
        <w:t xml:space="preserve"> ลงวันที่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  <w:r>
        <w:rPr>
          <w:rFonts w:ascii="TH SarabunIT๙" w:hAnsi="TH SarabunIT๙" w:cs="TH SarabunIT๙"/>
          <w:b w:val="0"/>
          <w:sz w:val="32"/>
        </w:rPr>
        <w:t xml:space="preserve"> โรงพยาบาลสิงห์บุรีได้ตกลงซื้อกับ บริษัทตัวอย่าง จำกัด สำหรับโครงการซื้อพัสดุ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โดยวิธีเฉพาะเจาะจง เป็นจำนวนเงินทั้งสิ้น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 (หนึ่งพันบาทถ้วน)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คณะกรรมการตรวจรับพัสดุ ได้ตรวจรับงานแล้ว ผลปรากฏดังนี้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 ผลการตรวจรับ</w:t>
      </w:r>
    </w:p>
    <w:p>
      <w:pPr>
        <w:spacing w:after="0"/>
      </w:pPr>
      <w:r>
        <w:t xml:space="preserve">     </w:t>
      </w:r>
      <w:r>
        <w:rPr>
          <w:sz w:val="28"/>
        </w:rPr>
        <w:t>☐</w:t>
      </w:r>
      <w:r>
        <w:t xml:space="preserve"> ถูกต้อง      </w:t>
      </w:r>
      <w:r>
        <w:rPr>
          <w:sz w:val="28"/>
        </w:rPr>
        <w:t>☐</w:t>
      </w:r>
      <w:r>
        <w:t xml:space="preserve"> ครบถ้วนตามสัญญา      </w:t>
      </w:r>
      <w:r>
        <w:rPr>
          <w:sz w:val="28"/>
        </w:rPr>
        <w:t>☐</w:t>
      </w:r>
      <w:r>
        <w:t xml:space="preserve"> ไม่ครบถ้วนตามสัญญา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/>
          <w:b w:val="0"/>
          <w:sz w:val="32"/>
        </w:rPr>
        <w:t>2</w:t>
      </w:r>
      <w:r>
        <w:rPr>
          <w:rFonts w:ascii="TH SarabunIT๙" w:hAnsi="TH SarabunIT๙" w:cs="TH SarabunIT๙"/>
          <w:b w:val="0"/>
          <w:sz w:val="32"/>
        </w:rPr>
        <w:t>. ค่าปรับ</w:t>
      </w:r>
    </w:p>
    <w:p>
      <w:pPr>
        <w:spacing w:after="0"/>
      </w:pPr>
      <w:r>
        <w:t xml:space="preserve">     </w:t>
      </w:r>
      <w:r>
        <w:rPr>
          <w:sz w:val="28"/>
        </w:rPr>
        <w:t>☐</w:t>
      </w:r>
      <w:r>
        <w:t xml:space="preserve"> มีค่าปรับ      </w:t>
      </w:r>
      <w:r>
        <w:rPr>
          <w:sz w:val="28"/>
        </w:rPr>
        <w:t>☐</w:t>
      </w:r>
      <w:r>
        <w:t xml:space="preserve"> ไม่มีค่าปรับ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/>
          <w:b w:val="0"/>
          <w:sz w:val="32"/>
        </w:rPr>
        <w:t>3</w:t>
      </w:r>
      <w:r>
        <w:rPr>
          <w:rFonts w:ascii="TH SarabunIT๙" w:hAnsi="TH SarabunIT๙" w:cs="TH SarabunIT๙"/>
          <w:b w:val="0"/>
          <w:sz w:val="32"/>
        </w:rPr>
        <w:t>. การเบิกจ่ายเงิน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เบิกจ่ายเงิน เป็นจำนวนเงินทั้งสิ้น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(นางสาวธัญรดา ใจเสน)</w:t>
            </w:r>
          </w:p>
        </w:tc>
      </w:tr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เรียน ผู้ว่าราชการจังหวัดสิงห์บุรี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- เพื่อทราบผลการตรวจรับ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(นางพิณนภา ศริพันธุ์)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เจ้าหน้าที่</w:t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(นางสาวจุฑามาศ อาคมสรรเสริญ)</w:t>
            </w:r>
          </w:p>
        </w:tc>
      </w:tr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(นายชัชวาล บุญญฤทธิ์)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หัวหน้าเจ้าหน้าที่</w:t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(นางสาวนริศรา ม่วงงาม)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หมายเหตุ : เลขที่โครงการ 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เลขคุมสัญญา ........................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