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7E3CB" w14:textId="4AB93883" w:rsidR="00C6554A" w:rsidRPr="008B5277" w:rsidRDefault="00C6554A" w:rsidP="00C8661F">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3F0F122C" w14:textId="77777777" w:rsidR="00A135B4" w:rsidRDefault="00A135B4" w:rsidP="00C6554A">
      <w:pPr>
        <w:pStyle w:val="Title"/>
        <w:rPr>
          <w:noProof/>
        </w:rPr>
      </w:pPr>
    </w:p>
    <w:p w14:paraId="648F05EB" w14:textId="77777777" w:rsidR="00A135B4" w:rsidRDefault="00A135B4" w:rsidP="00C6554A">
      <w:pPr>
        <w:pStyle w:val="Title"/>
        <w:rPr>
          <w:noProof/>
        </w:rPr>
      </w:pPr>
    </w:p>
    <w:p w14:paraId="66BC0461" w14:textId="77777777" w:rsidR="00A135B4" w:rsidRDefault="00A135B4" w:rsidP="00C6554A">
      <w:pPr>
        <w:pStyle w:val="Title"/>
        <w:rPr>
          <w:noProof/>
        </w:rPr>
      </w:pPr>
    </w:p>
    <w:p w14:paraId="7B16B71D" w14:textId="77777777" w:rsidR="00A135B4" w:rsidRDefault="00A135B4" w:rsidP="00C6554A">
      <w:pPr>
        <w:pStyle w:val="Title"/>
        <w:rPr>
          <w:noProof/>
        </w:rPr>
      </w:pPr>
    </w:p>
    <w:p w14:paraId="74B37FC8" w14:textId="77777777" w:rsidR="00A135B4" w:rsidRDefault="00A135B4" w:rsidP="00C6554A">
      <w:pPr>
        <w:pStyle w:val="Title"/>
        <w:rPr>
          <w:noProof/>
        </w:rPr>
      </w:pPr>
    </w:p>
    <w:p w14:paraId="428AAA63" w14:textId="77777777" w:rsidR="00A135B4" w:rsidRDefault="00A135B4" w:rsidP="00C6554A">
      <w:pPr>
        <w:pStyle w:val="Title"/>
        <w:rPr>
          <w:noProof/>
        </w:rPr>
      </w:pPr>
    </w:p>
    <w:p w14:paraId="12ACB4C6" w14:textId="77777777" w:rsidR="003F135B" w:rsidRDefault="003F135B" w:rsidP="00C6554A">
      <w:pPr>
        <w:pStyle w:val="Title"/>
        <w:rPr>
          <w:noProof/>
        </w:rPr>
      </w:pPr>
    </w:p>
    <w:p w14:paraId="5BAAC580" w14:textId="15EB7480" w:rsidR="00C6554A" w:rsidRPr="00BB4C3A" w:rsidRDefault="00956A9A" w:rsidP="00527F3E">
      <w:pPr>
        <w:pStyle w:val="Title"/>
        <w:rPr>
          <w:sz w:val="56"/>
          <w:szCs w:val="56"/>
        </w:rPr>
      </w:pPr>
      <w:r>
        <w:t xml:space="preserve"> </w:t>
      </w:r>
      <w:r w:rsidR="00527F3E" w:rsidRPr="00BB4C3A">
        <w:rPr>
          <w:noProof/>
          <w:sz w:val="56"/>
          <w:szCs w:val="56"/>
        </w:rPr>
        <w:t>NSCC Accessibility Plan</w:t>
      </w:r>
      <w:r w:rsidR="006A0369" w:rsidRPr="00BB4C3A">
        <w:rPr>
          <w:noProof/>
          <w:sz w:val="56"/>
          <w:szCs w:val="56"/>
        </w:rPr>
        <w:t xml:space="preserve"> Evaluation</w:t>
      </w:r>
    </w:p>
    <w:p w14:paraId="4167A8C6" w14:textId="3753B12B" w:rsidR="00C6554A" w:rsidRPr="00C0141C" w:rsidRDefault="000E0CDC" w:rsidP="00C6554A">
      <w:pPr>
        <w:pStyle w:val="Subtitle"/>
        <w:rPr>
          <w:sz w:val="32"/>
          <w:szCs w:val="32"/>
        </w:rPr>
      </w:pPr>
      <w:r w:rsidRPr="00C0141C">
        <w:rPr>
          <w:sz w:val="32"/>
          <w:szCs w:val="32"/>
        </w:rPr>
        <w:t>PROJECT CHARTER</w:t>
      </w:r>
      <w:r w:rsidR="00F04C29" w:rsidRPr="00C0141C">
        <w:rPr>
          <w:sz w:val="32"/>
          <w:szCs w:val="32"/>
        </w:rPr>
        <w:t xml:space="preserve"> </w:t>
      </w:r>
    </w:p>
    <w:p w14:paraId="40C295A3" w14:textId="66DFDFA4" w:rsidR="00C6554A" w:rsidRPr="0094013C" w:rsidRDefault="007E36E3" w:rsidP="00C6554A">
      <w:pPr>
        <w:pStyle w:val="ContactInfo"/>
        <w:rPr>
          <w:sz w:val="28"/>
          <w:szCs w:val="28"/>
          <w:lang w:val="en-CA"/>
        </w:rPr>
      </w:pPr>
      <w:r w:rsidRPr="0094013C">
        <w:rPr>
          <w:sz w:val="28"/>
          <w:szCs w:val="28"/>
          <w:lang w:val="en-CA"/>
        </w:rPr>
        <w:t>Fe</w:t>
      </w:r>
      <w:r w:rsidR="00306EFA" w:rsidRPr="0094013C">
        <w:rPr>
          <w:sz w:val="28"/>
          <w:szCs w:val="28"/>
          <w:lang w:val="en-CA"/>
        </w:rPr>
        <w:t>bruary</w:t>
      </w:r>
      <w:r w:rsidR="00FD0769" w:rsidRPr="0094013C">
        <w:rPr>
          <w:sz w:val="28"/>
          <w:szCs w:val="28"/>
          <w:lang w:val="en-CA"/>
        </w:rPr>
        <w:t>, 20</w:t>
      </w:r>
      <w:r w:rsidR="009D03E1" w:rsidRPr="0094013C">
        <w:rPr>
          <w:sz w:val="28"/>
          <w:szCs w:val="28"/>
          <w:lang w:val="en-CA"/>
        </w:rPr>
        <w:t>2</w:t>
      </w:r>
      <w:r w:rsidR="00B353D8" w:rsidRPr="0094013C">
        <w:rPr>
          <w:sz w:val="28"/>
          <w:szCs w:val="28"/>
          <w:lang w:val="en-CA"/>
        </w:rPr>
        <w:t>5</w:t>
      </w:r>
      <w:r w:rsidR="00C6554A" w:rsidRPr="0094013C">
        <w:rPr>
          <w:sz w:val="28"/>
          <w:szCs w:val="28"/>
          <w:lang w:val="en-CA"/>
        </w:rPr>
        <w:br w:type="page"/>
      </w:r>
    </w:p>
    <w:sdt>
      <w:sdtPr>
        <w:rPr>
          <w:rFonts w:asciiTheme="minorHAnsi" w:eastAsiaTheme="minorHAnsi" w:hAnsiTheme="minorHAnsi" w:cstheme="minorBidi"/>
          <w:color w:val="595959" w:themeColor="text1" w:themeTint="A6"/>
          <w:sz w:val="22"/>
          <w:szCs w:val="22"/>
        </w:rPr>
        <w:id w:val="153393630"/>
        <w:docPartObj>
          <w:docPartGallery w:val="Table of Contents"/>
          <w:docPartUnique/>
        </w:docPartObj>
      </w:sdtPr>
      <w:sdtEndPr/>
      <w:sdtContent>
        <w:p w14:paraId="17E1CC8D" w14:textId="3DF17F90" w:rsidR="00FD0769" w:rsidRDefault="132D93A2">
          <w:pPr>
            <w:pStyle w:val="TOCHeading"/>
          </w:pPr>
          <w:r>
            <w:t>Contents</w:t>
          </w:r>
        </w:p>
        <w:p w14:paraId="485476A6" w14:textId="323A773F" w:rsidR="00730198" w:rsidRDefault="5F686B82" w:rsidP="211C5825">
          <w:pPr>
            <w:pStyle w:val="TOC1"/>
            <w:tabs>
              <w:tab w:val="right" w:leader="dot" w:pos="9585"/>
            </w:tabs>
            <w:rPr>
              <w:rStyle w:val="Hyperlink"/>
              <w:noProof/>
              <w:kern w:val="2"/>
              <w:lang w:val="en-CA" w:eastAsia="en-CA"/>
              <w14:ligatures w14:val="standardContextual"/>
            </w:rPr>
          </w:pPr>
          <w:r>
            <w:fldChar w:fldCharType="begin"/>
          </w:r>
          <w:r w:rsidR="71B887B9">
            <w:instrText>TOC \o "1-3" \z \u \h</w:instrText>
          </w:r>
          <w:r>
            <w:fldChar w:fldCharType="separate"/>
          </w:r>
          <w:hyperlink w:anchor="_Toc2138066524">
            <w:r w:rsidR="211C5825" w:rsidRPr="211C5825">
              <w:rPr>
                <w:rStyle w:val="Hyperlink"/>
              </w:rPr>
              <w:t>Section 1. Charter Introduction</w:t>
            </w:r>
            <w:r w:rsidR="71B887B9">
              <w:tab/>
            </w:r>
            <w:r w:rsidR="71B887B9">
              <w:fldChar w:fldCharType="begin"/>
            </w:r>
            <w:r w:rsidR="71B887B9">
              <w:instrText>PAGEREF _Toc2138066524 \h</w:instrText>
            </w:r>
            <w:r w:rsidR="71B887B9">
              <w:fldChar w:fldCharType="separate"/>
            </w:r>
            <w:r w:rsidR="211C5825" w:rsidRPr="211C5825">
              <w:rPr>
                <w:rStyle w:val="Hyperlink"/>
              </w:rPr>
              <w:t>2</w:t>
            </w:r>
            <w:r w:rsidR="71B887B9">
              <w:fldChar w:fldCharType="end"/>
            </w:r>
          </w:hyperlink>
        </w:p>
        <w:p w14:paraId="6B58AB53" w14:textId="070355F3" w:rsidR="00730198" w:rsidRDefault="211C5825" w:rsidP="211C5825">
          <w:pPr>
            <w:pStyle w:val="TOC2"/>
            <w:tabs>
              <w:tab w:val="right" w:leader="dot" w:pos="9585"/>
            </w:tabs>
            <w:rPr>
              <w:rStyle w:val="Hyperlink"/>
              <w:noProof/>
              <w:kern w:val="2"/>
              <w:lang w:val="en-CA" w:eastAsia="en-CA"/>
              <w14:ligatures w14:val="standardContextual"/>
            </w:rPr>
          </w:pPr>
          <w:hyperlink w:anchor="_Toc1354686674">
            <w:r w:rsidRPr="211C5825">
              <w:rPr>
                <w:rStyle w:val="Hyperlink"/>
              </w:rPr>
              <w:t>1.1 Document Change Control</w:t>
            </w:r>
            <w:r w:rsidR="5F686B82">
              <w:tab/>
            </w:r>
            <w:r w:rsidR="5F686B82">
              <w:fldChar w:fldCharType="begin"/>
            </w:r>
            <w:r w:rsidR="5F686B82">
              <w:instrText>PAGEREF _Toc1354686674 \h</w:instrText>
            </w:r>
            <w:r w:rsidR="5F686B82">
              <w:fldChar w:fldCharType="separate"/>
            </w:r>
            <w:r w:rsidRPr="211C5825">
              <w:rPr>
                <w:rStyle w:val="Hyperlink"/>
              </w:rPr>
              <w:t>3</w:t>
            </w:r>
            <w:r w:rsidR="5F686B82">
              <w:fldChar w:fldCharType="end"/>
            </w:r>
          </w:hyperlink>
        </w:p>
        <w:p w14:paraId="43B17402" w14:textId="561C8799" w:rsidR="00730198" w:rsidRDefault="211C5825" w:rsidP="211C5825">
          <w:pPr>
            <w:pStyle w:val="TOC2"/>
            <w:tabs>
              <w:tab w:val="right" w:leader="dot" w:pos="9585"/>
            </w:tabs>
            <w:rPr>
              <w:rStyle w:val="Hyperlink"/>
              <w:noProof/>
              <w:kern w:val="2"/>
              <w:lang w:val="en-CA" w:eastAsia="en-CA"/>
              <w14:ligatures w14:val="standardContextual"/>
            </w:rPr>
          </w:pPr>
          <w:hyperlink w:anchor="_Toc455712991">
            <w:r w:rsidRPr="211C5825">
              <w:rPr>
                <w:rStyle w:val="Hyperlink"/>
              </w:rPr>
              <w:t>1.2 Executive Summary</w:t>
            </w:r>
            <w:r w:rsidR="5F686B82">
              <w:tab/>
            </w:r>
            <w:r w:rsidR="5F686B82">
              <w:fldChar w:fldCharType="begin"/>
            </w:r>
            <w:r w:rsidR="5F686B82">
              <w:instrText>PAGEREF _Toc455712991 \h</w:instrText>
            </w:r>
            <w:r w:rsidR="5F686B82">
              <w:fldChar w:fldCharType="separate"/>
            </w:r>
            <w:r w:rsidRPr="211C5825">
              <w:rPr>
                <w:rStyle w:val="Hyperlink"/>
              </w:rPr>
              <w:t>3</w:t>
            </w:r>
            <w:r w:rsidR="5F686B82">
              <w:fldChar w:fldCharType="end"/>
            </w:r>
          </w:hyperlink>
        </w:p>
        <w:p w14:paraId="09BC3716" w14:textId="300B5BC2" w:rsidR="00730198" w:rsidRDefault="211C5825" w:rsidP="211C5825">
          <w:pPr>
            <w:pStyle w:val="TOC2"/>
            <w:tabs>
              <w:tab w:val="right" w:leader="dot" w:pos="9585"/>
            </w:tabs>
            <w:rPr>
              <w:rStyle w:val="Hyperlink"/>
              <w:noProof/>
              <w:kern w:val="2"/>
              <w:lang w:val="en-CA" w:eastAsia="en-CA"/>
              <w14:ligatures w14:val="standardContextual"/>
            </w:rPr>
          </w:pPr>
          <w:hyperlink w:anchor="_Toc1346511830">
            <w:r w:rsidRPr="211C5825">
              <w:rPr>
                <w:rStyle w:val="Hyperlink"/>
              </w:rPr>
              <w:t>1.2.1 Project Initiation</w:t>
            </w:r>
            <w:r w:rsidR="5F686B82">
              <w:tab/>
            </w:r>
            <w:r w:rsidR="5F686B82">
              <w:fldChar w:fldCharType="begin"/>
            </w:r>
            <w:r w:rsidR="5F686B82">
              <w:instrText>PAGEREF _Toc1346511830 \h</w:instrText>
            </w:r>
            <w:r w:rsidR="5F686B82">
              <w:fldChar w:fldCharType="separate"/>
            </w:r>
            <w:r w:rsidRPr="211C5825">
              <w:rPr>
                <w:rStyle w:val="Hyperlink"/>
              </w:rPr>
              <w:t>4</w:t>
            </w:r>
            <w:r w:rsidR="5F686B82">
              <w:fldChar w:fldCharType="end"/>
            </w:r>
          </w:hyperlink>
        </w:p>
        <w:p w14:paraId="149A0FFA" w14:textId="7C48EB83" w:rsidR="00730198" w:rsidRDefault="211C5825" w:rsidP="211C5825">
          <w:pPr>
            <w:pStyle w:val="TOC2"/>
            <w:tabs>
              <w:tab w:val="right" w:leader="dot" w:pos="9585"/>
            </w:tabs>
            <w:rPr>
              <w:rStyle w:val="Hyperlink"/>
              <w:noProof/>
              <w:kern w:val="2"/>
              <w:lang w:val="en-CA" w:eastAsia="en-CA"/>
              <w14:ligatures w14:val="standardContextual"/>
            </w:rPr>
          </w:pPr>
          <w:hyperlink w:anchor="_Toc1784810179">
            <w:r w:rsidRPr="211C5825">
              <w:rPr>
                <w:rStyle w:val="Hyperlink"/>
              </w:rPr>
              <w:t>1.2.2 Impact and Beneficiaries</w:t>
            </w:r>
            <w:r w:rsidR="5F686B82">
              <w:tab/>
            </w:r>
            <w:r w:rsidR="5F686B82">
              <w:fldChar w:fldCharType="begin"/>
            </w:r>
            <w:r w:rsidR="5F686B82">
              <w:instrText>PAGEREF _Toc1784810179 \h</w:instrText>
            </w:r>
            <w:r w:rsidR="5F686B82">
              <w:fldChar w:fldCharType="separate"/>
            </w:r>
            <w:r w:rsidRPr="211C5825">
              <w:rPr>
                <w:rStyle w:val="Hyperlink"/>
              </w:rPr>
              <w:t>4</w:t>
            </w:r>
            <w:r w:rsidR="5F686B82">
              <w:fldChar w:fldCharType="end"/>
            </w:r>
          </w:hyperlink>
        </w:p>
        <w:p w14:paraId="75639A25" w14:textId="648D46AE" w:rsidR="00730198" w:rsidRDefault="211C5825" w:rsidP="211C5825">
          <w:pPr>
            <w:pStyle w:val="TOC2"/>
            <w:tabs>
              <w:tab w:val="right" w:leader="dot" w:pos="9585"/>
            </w:tabs>
            <w:rPr>
              <w:rStyle w:val="Hyperlink"/>
              <w:noProof/>
              <w:kern w:val="2"/>
              <w:lang w:val="en-CA" w:eastAsia="en-CA"/>
              <w14:ligatures w14:val="standardContextual"/>
            </w:rPr>
          </w:pPr>
          <w:hyperlink w:anchor="_Toc1380462474">
            <w:r w:rsidRPr="211C5825">
              <w:rPr>
                <w:rStyle w:val="Hyperlink"/>
              </w:rPr>
              <w:t>1.2.3 Objectives</w:t>
            </w:r>
            <w:r w:rsidR="5F686B82">
              <w:tab/>
            </w:r>
            <w:r w:rsidR="5F686B82">
              <w:fldChar w:fldCharType="begin"/>
            </w:r>
            <w:r w:rsidR="5F686B82">
              <w:instrText>PAGEREF _Toc1380462474 \h</w:instrText>
            </w:r>
            <w:r w:rsidR="5F686B82">
              <w:fldChar w:fldCharType="separate"/>
            </w:r>
            <w:r w:rsidRPr="211C5825">
              <w:rPr>
                <w:rStyle w:val="Hyperlink"/>
              </w:rPr>
              <w:t>4</w:t>
            </w:r>
            <w:r w:rsidR="5F686B82">
              <w:fldChar w:fldCharType="end"/>
            </w:r>
          </w:hyperlink>
        </w:p>
        <w:p w14:paraId="091D83B7" w14:textId="67F193F6" w:rsidR="00730198" w:rsidRDefault="211C5825" w:rsidP="211C5825">
          <w:pPr>
            <w:pStyle w:val="TOC2"/>
            <w:tabs>
              <w:tab w:val="right" w:leader="dot" w:pos="9585"/>
            </w:tabs>
            <w:rPr>
              <w:rStyle w:val="Hyperlink"/>
              <w:noProof/>
              <w:kern w:val="2"/>
              <w:lang w:val="en-CA" w:eastAsia="en-CA"/>
              <w14:ligatures w14:val="standardContextual"/>
            </w:rPr>
          </w:pPr>
          <w:hyperlink w:anchor="_Toc286949959">
            <w:r w:rsidRPr="211C5825">
              <w:rPr>
                <w:rStyle w:val="Hyperlink"/>
              </w:rPr>
              <w:t>1.2.4 Major Milestones</w:t>
            </w:r>
            <w:r w:rsidR="5F686B82">
              <w:tab/>
            </w:r>
            <w:r w:rsidR="5F686B82">
              <w:fldChar w:fldCharType="begin"/>
            </w:r>
            <w:r w:rsidR="5F686B82">
              <w:instrText>PAGEREF _Toc286949959 \h</w:instrText>
            </w:r>
            <w:r w:rsidR="5F686B82">
              <w:fldChar w:fldCharType="separate"/>
            </w:r>
            <w:r w:rsidRPr="211C5825">
              <w:rPr>
                <w:rStyle w:val="Hyperlink"/>
              </w:rPr>
              <w:t>4</w:t>
            </w:r>
            <w:r w:rsidR="5F686B82">
              <w:fldChar w:fldCharType="end"/>
            </w:r>
          </w:hyperlink>
        </w:p>
        <w:p w14:paraId="4C52CA23" w14:textId="61D904AB" w:rsidR="00730198" w:rsidRDefault="211C5825" w:rsidP="211C5825">
          <w:pPr>
            <w:pStyle w:val="TOC2"/>
            <w:tabs>
              <w:tab w:val="right" w:leader="dot" w:pos="9585"/>
            </w:tabs>
            <w:rPr>
              <w:rStyle w:val="Hyperlink"/>
              <w:noProof/>
              <w:kern w:val="2"/>
              <w:lang w:val="en-CA" w:eastAsia="en-CA"/>
              <w14:ligatures w14:val="standardContextual"/>
            </w:rPr>
          </w:pPr>
          <w:hyperlink w:anchor="_Toc74398915">
            <w:r w:rsidRPr="211C5825">
              <w:rPr>
                <w:rStyle w:val="Hyperlink"/>
              </w:rPr>
              <w:t>1.2.5 Key Deliverables</w:t>
            </w:r>
            <w:r w:rsidR="5F686B82">
              <w:tab/>
            </w:r>
            <w:r w:rsidR="5F686B82">
              <w:fldChar w:fldCharType="begin"/>
            </w:r>
            <w:r w:rsidR="5F686B82">
              <w:instrText>PAGEREF _Toc74398915 \h</w:instrText>
            </w:r>
            <w:r w:rsidR="5F686B82">
              <w:fldChar w:fldCharType="separate"/>
            </w:r>
            <w:r w:rsidRPr="211C5825">
              <w:rPr>
                <w:rStyle w:val="Hyperlink"/>
              </w:rPr>
              <w:t>5</w:t>
            </w:r>
            <w:r w:rsidR="5F686B82">
              <w:fldChar w:fldCharType="end"/>
            </w:r>
          </w:hyperlink>
        </w:p>
        <w:p w14:paraId="1F218592" w14:textId="447F6CE3" w:rsidR="00730198" w:rsidRDefault="211C5825" w:rsidP="211C5825">
          <w:pPr>
            <w:pStyle w:val="TOC2"/>
            <w:tabs>
              <w:tab w:val="right" w:leader="dot" w:pos="9585"/>
            </w:tabs>
            <w:rPr>
              <w:rStyle w:val="Hyperlink"/>
              <w:noProof/>
              <w:kern w:val="2"/>
              <w:lang w:val="en-CA" w:eastAsia="en-CA"/>
              <w14:ligatures w14:val="standardContextual"/>
            </w:rPr>
          </w:pPr>
          <w:hyperlink w:anchor="_Toc36445668">
            <w:r w:rsidRPr="211C5825">
              <w:rPr>
                <w:rStyle w:val="Hyperlink"/>
              </w:rPr>
              <w:t>1.2.6 Key Risks</w:t>
            </w:r>
            <w:r w:rsidR="5F686B82">
              <w:tab/>
            </w:r>
            <w:r w:rsidR="5F686B82">
              <w:fldChar w:fldCharType="begin"/>
            </w:r>
            <w:r w:rsidR="5F686B82">
              <w:instrText>PAGEREF _Toc36445668 \h</w:instrText>
            </w:r>
            <w:r w:rsidR="5F686B82">
              <w:fldChar w:fldCharType="separate"/>
            </w:r>
            <w:r w:rsidRPr="211C5825">
              <w:rPr>
                <w:rStyle w:val="Hyperlink"/>
              </w:rPr>
              <w:t>5</w:t>
            </w:r>
            <w:r w:rsidR="5F686B82">
              <w:fldChar w:fldCharType="end"/>
            </w:r>
          </w:hyperlink>
        </w:p>
        <w:p w14:paraId="640DF83F" w14:textId="3DFC04B8" w:rsidR="00730198" w:rsidRDefault="211C5825" w:rsidP="211C5825">
          <w:pPr>
            <w:pStyle w:val="TOC2"/>
            <w:tabs>
              <w:tab w:val="right" w:leader="dot" w:pos="9585"/>
            </w:tabs>
            <w:rPr>
              <w:rStyle w:val="Hyperlink"/>
              <w:noProof/>
              <w:kern w:val="2"/>
              <w:lang w:val="en-CA" w:eastAsia="en-CA"/>
              <w14:ligatures w14:val="standardContextual"/>
            </w:rPr>
          </w:pPr>
          <w:hyperlink w:anchor="_Toc766817994">
            <w:r w:rsidRPr="211C5825">
              <w:rPr>
                <w:rStyle w:val="Hyperlink"/>
              </w:rPr>
              <w:t>1.3 Authorization</w:t>
            </w:r>
            <w:r w:rsidR="5F686B82">
              <w:tab/>
            </w:r>
            <w:r w:rsidR="5F686B82">
              <w:fldChar w:fldCharType="begin"/>
            </w:r>
            <w:r w:rsidR="5F686B82">
              <w:instrText>PAGEREF _Toc766817994 \h</w:instrText>
            </w:r>
            <w:r w:rsidR="5F686B82">
              <w:fldChar w:fldCharType="separate"/>
            </w:r>
            <w:r w:rsidRPr="211C5825">
              <w:rPr>
                <w:rStyle w:val="Hyperlink"/>
              </w:rPr>
              <w:t>5</w:t>
            </w:r>
            <w:r w:rsidR="5F686B82">
              <w:fldChar w:fldCharType="end"/>
            </w:r>
          </w:hyperlink>
        </w:p>
        <w:p w14:paraId="06F96A4C" w14:textId="48BC8B6E" w:rsidR="00730198" w:rsidRDefault="211C5825" w:rsidP="211C5825">
          <w:pPr>
            <w:pStyle w:val="TOC1"/>
            <w:tabs>
              <w:tab w:val="right" w:leader="dot" w:pos="9585"/>
            </w:tabs>
            <w:rPr>
              <w:rStyle w:val="Hyperlink"/>
              <w:noProof/>
              <w:kern w:val="2"/>
              <w:lang w:val="en-CA" w:eastAsia="en-CA"/>
              <w14:ligatures w14:val="standardContextual"/>
            </w:rPr>
          </w:pPr>
          <w:hyperlink w:anchor="_Toc93565890">
            <w:r w:rsidRPr="211C5825">
              <w:rPr>
                <w:rStyle w:val="Hyperlink"/>
              </w:rPr>
              <w:t>Section 2. Project Overview</w:t>
            </w:r>
            <w:r w:rsidR="5F686B82">
              <w:tab/>
            </w:r>
            <w:r w:rsidR="5F686B82">
              <w:fldChar w:fldCharType="begin"/>
            </w:r>
            <w:r w:rsidR="5F686B82">
              <w:instrText>PAGEREF _Toc93565890 \h</w:instrText>
            </w:r>
            <w:r w:rsidR="5F686B82">
              <w:fldChar w:fldCharType="separate"/>
            </w:r>
            <w:r w:rsidRPr="211C5825">
              <w:rPr>
                <w:rStyle w:val="Hyperlink"/>
              </w:rPr>
              <w:t>6</w:t>
            </w:r>
            <w:r w:rsidR="5F686B82">
              <w:fldChar w:fldCharType="end"/>
            </w:r>
          </w:hyperlink>
        </w:p>
        <w:p w14:paraId="296F9E2F" w14:textId="4414149E" w:rsidR="00730198" w:rsidRDefault="211C5825" w:rsidP="211C5825">
          <w:pPr>
            <w:pStyle w:val="TOC2"/>
            <w:tabs>
              <w:tab w:val="right" w:leader="dot" w:pos="9585"/>
            </w:tabs>
            <w:rPr>
              <w:rStyle w:val="Hyperlink"/>
              <w:noProof/>
              <w:kern w:val="2"/>
              <w:lang w:val="en-CA" w:eastAsia="en-CA"/>
              <w14:ligatures w14:val="standardContextual"/>
            </w:rPr>
          </w:pPr>
          <w:hyperlink w:anchor="_Toc2071617595">
            <w:r w:rsidRPr="211C5825">
              <w:rPr>
                <w:rStyle w:val="Hyperlink"/>
              </w:rPr>
              <w:t>2.1 Project Summary</w:t>
            </w:r>
            <w:r w:rsidR="5F686B82">
              <w:tab/>
            </w:r>
            <w:r w:rsidR="5F686B82">
              <w:fldChar w:fldCharType="begin"/>
            </w:r>
            <w:r w:rsidR="5F686B82">
              <w:instrText>PAGEREF _Toc2071617595 \h</w:instrText>
            </w:r>
            <w:r w:rsidR="5F686B82">
              <w:fldChar w:fldCharType="separate"/>
            </w:r>
            <w:r w:rsidRPr="211C5825">
              <w:rPr>
                <w:rStyle w:val="Hyperlink"/>
              </w:rPr>
              <w:t>7</w:t>
            </w:r>
            <w:r w:rsidR="5F686B82">
              <w:fldChar w:fldCharType="end"/>
            </w:r>
          </w:hyperlink>
        </w:p>
        <w:p w14:paraId="3A1429DF" w14:textId="034D6923" w:rsidR="00730198" w:rsidRDefault="211C5825" w:rsidP="211C5825">
          <w:pPr>
            <w:pStyle w:val="TOC2"/>
            <w:tabs>
              <w:tab w:val="right" w:leader="dot" w:pos="9585"/>
            </w:tabs>
            <w:rPr>
              <w:rStyle w:val="Hyperlink"/>
              <w:noProof/>
              <w:kern w:val="2"/>
              <w:lang w:val="en-CA" w:eastAsia="en-CA"/>
              <w14:ligatures w14:val="standardContextual"/>
            </w:rPr>
          </w:pPr>
          <w:hyperlink w:anchor="_Toc1814848055">
            <w:r w:rsidRPr="211C5825">
              <w:rPr>
                <w:rStyle w:val="Hyperlink"/>
              </w:rPr>
              <w:t>a. Background Information</w:t>
            </w:r>
            <w:r w:rsidR="5F686B82">
              <w:tab/>
            </w:r>
            <w:r w:rsidR="5F686B82">
              <w:fldChar w:fldCharType="begin"/>
            </w:r>
            <w:r w:rsidR="5F686B82">
              <w:instrText>PAGEREF _Toc1814848055 \h</w:instrText>
            </w:r>
            <w:r w:rsidR="5F686B82">
              <w:fldChar w:fldCharType="separate"/>
            </w:r>
            <w:r w:rsidRPr="211C5825">
              <w:rPr>
                <w:rStyle w:val="Hyperlink"/>
              </w:rPr>
              <w:t>7</w:t>
            </w:r>
            <w:r w:rsidR="5F686B82">
              <w:fldChar w:fldCharType="end"/>
            </w:r>
          </w:hyperlink>
        </w:p>
        <w:p w14:paraId="32971DB7" w14:textId="5569E7C0" w:rsidR="00730198" w:rsidRDefault="211C5825" w:rsidP="211C5825">
          <w:pPr>
            <w:pStyle w:val="TOC2"/>
            <w:tabs>
              <w:tab w:val="right" w:leader="dot" w:pos="9585"/>
            </w:tabs>
            <w:rPr>
              <w:rStyle w:val="Hyperlink"/>
              <w:noProof/>
              <w:kern w:val="2"/>
              <w:lang w:val="en-CA" w:eastAsia="en-CA"/>
              <w14:ligatures w14:val="standardContextual"/>
            </w:rPr>
          </w:pPr>
          <w:hyperlink w:anchor="_Toc1579976278">
            <w:r w:rsidRPr="211C5825">
              <w:rPr>
                <w:rStyle w:val="Hyperlink"/>
              </w:rPr>
              <w:t>b. Key Purpose</w:t>
            </w:r>
            <w:r w:rsidR="5F686B82">
              <w:tab/>
            </w:r>
            <w:r w:rsidR="5F686B82">
              <w:fldChar w:fldCharType="begin"/>
            </w:r>
            <w:r w:rsidR="5F686B82">
              <w:instrText>PAGEREF _Toc1579976278 \h</w:instrText>
            </w:r>
            <w:r w:rsidR="5F686B82">
              <w:fldChar w:fldCharType="separate"/>
            </w:r>
            <w:r w:rsidRPr="211C5825">
              <w:rPr>
                <w:rStyle w:val="Hyperlink"/>
              </w:rPr>
              <w:t>7</w:t>
            </w:r>
            <w:r w:rsidR="5F686B82">
              <w:fldChar w:fldCharType="end"/>
            </w:r>
          </w:hyperlink>
        </w:p>
        <w:p w14:paraId="6A5BB6D1" w14:textId="4F2513DC" w:rsidR="00730198" w:rsidRDefault="211C5825" w:rsidP="211C5825">
          <w:pPr>
            <w:pStyle w:val="TOC2"/>
            <w:tabs>
              <w:tab w:val="right" w:leader="dot" w:pos="9585"/>
            </w:tabs>
            <w:rPr>
              <w:rStyle w:val="Hyperlink"/>
              <w:noProof/>
              <w:kern w:val="2"/>
              <w:lang w:val="en-CA" w:eastAsia="en-CA"/>
              <w14:ligatures w14:val="standardContextual"/>
            </w:rPr>
          </w:pPr>
          <w:hyperlink w:anchor="_Toc663137488">
            <w:r w:rsidRPr="211C5825">
              <w:rPr>
                <w:rStyle w:val="Hyperlink"/>
              </w:rPr>
              <w:t>c. Key Stakeholders</w:t>
            </w:r>
            <w:r w:rsidR="5F686B82">
              <w:tab/>
            </w:r>
            <w:r w:rsidR="5F686B82">
              <w:fldChar w:fldCharType="begin"/>
            </w:r>
            <w:r w:rsidR="5F686B82">
              <w:instrText>PAGEREF _Toc663137488 \h</w:instrText>
            </w:r>
            <w:r w:rsidR="5F686B82">
              <w:fldChar w:fldCharType="separate"/>
            </w:r>
            <w:r w:rsidRPr="211C5825">
              <w:rPr>
                <w:rStyle w:val="Hyperlink"/>
              </w:rPr>
              <w:t>8</w:t>
            </w:r>
            <w:r w:rsidR="5F686B82">
              <w:fldChar w:fldCharType="end"/>
            </w:r>
          </w:hyperlink>
        </w:p>
        <w:p w14:paraId="5B8158C0" w14:textId="4379FBC0" w:rsidR="00730198" w:rsidRDefault="211C5825" w:rsidP="211C5825">
          <w:pPr>
            <w:pStyle w:val="TOC2"/>
            <w:tabs>
              <w:tab w:val="right" w:leader="dot" w:pos="9585"/>
            </w:tabs>
            <w:rPr>
              <w:rStyle w:val="Hyperlink"/>
              <w:noProof/>
              <w:kern w:val="2"/>
              <w:lang w:val="en-CA" w:eastAsia="en-CA"/>
              <w14:ligatures w14:val="standardContextual"/>
            </w:rPr>
          </w:pPr>
          <w:hyperlink w:anchor="_Toc1376751787">
            <w:r w:rsidRPr="211C5825">
              <w:rPr>
                <w:rStyle w:val="Hyperlink"/>
              </w:rPr>
              <w:t>2.1.1 Goals, Objectives, and Business Outcomes</w:t>
            </w:r>
            <w:r w:rsidR="5F686B82">
              <w:tab/>
            </w:r>
            <w:r w:rsidR="5F686B82">
              <w:fldChar w:fldCharType="begin"/>
            </w:r>
            <w:r w:rsidR="5F686B82">
              <w:instrText>PAGEREF _Toc1376751787 \h</w:instrText>
            </w:r>
            <w:r w:rsidR="5F686B82">
              <w:fldChar w:fldCharType="separate"/>
            </w:r>
            <w:r w:rsidRPr="211C5825">
              <w:rPr>
                <w:rStyle w:val="Hyperlink"/>
              </w:rPr>
              <w:t>8</w:t>
            </w:r>
            <w:r w:rsidR="5F686B82">
              <w:fldChar w:fldCharType="end"/>
            </w:r>
          </w:hyperlink>
        </w:p>
        <w:p w14:paraId="0C369C03" w14:textId="4CC8A60C" w:rsidR="00730198" w:rsidRDefault="211C5825" w:rsidP="211C5825">
          <w:pPr>
            <w:pStyle w:val="TOC2"/>
            <w:tabs>
              <w:tab w:val="right" w:leader="dot" w:pos="9585"/>
            </w:tabs>
            <w:rPr>
              <w:rStyle w:val="Hyperlink"/>
              <w:noProof/>
              <w:kern w:val="2"/>
              <w:lang w:val="en-CA" w:eastAsia="en-CA"/>
              <w14:ligatures w14:val="standardContextual"/>
            </w:rPr>
          </w:pPr>
          <w:hyperlink w:anchor="_Toc1463119127">
            <w:r w:rsidRPr="211C5825">
              <w:rPr>
                <w:rStyle w:val="Hyperlink"/>
              </w:rPr>
              <w:t>2.1.2 Scope</w:t>
            </w:r>
            <w:r w:rsidR="5F686B82">
              <w:tab/>
            </w:r>
            <w:r w:rsidR="5F686B82">
              <w:fldChar w:fldCharType="begin"/>
            </w:r>
            <w:r w:rsidR="5F686B82">
              <w:instrText>PAGEREF _Toc1463119127 \h</w:instrText>
            </w:r>
            <w:r w:rsidR="5F686B82">
              <w:fldChar w:fldCharType="separate"/>
            </w:r>
            <w:r w:rsidRPr="211C5825">
              <w:rPr>
                <w:rStyle w:val="Hyperlink"/>
              </w:rPr>
              <w:t>9</w:t>
            </w:r>
            <w:r w:rsidR="5F686B82">
              <w:fldChar w:fldCharType="end"/>
            </w:r>
          </w:hyperlink>
        </w:p>
        <w:p w14:paraId="260BE5E6" w14:textId="6685BF15" w:rsidR="00730198" w:rsidRDefault="211C5825" w:rsidP="211C5825">
          <w:pPr>
            <w:pStyle w:val="TOC2"/>
            <w:tabs>
              <w:tab w:val="right" w:leader="dot" w:pos="9585"/>
            </w:tabs>
            <w:rPr>
              <w:rStyle w:val="Hyperlink"/>
              <w:noProof/>
              <w:kern w:val="2"/>
              <w:lang w:val="en-CA" w:eastAsia="en-CA"/>
              <w14:ligatures w14:val="standardContextual"/>
            </w:rPr>
          </w:pPr>
          <w:hyperlink w:anchor="_Toc1875816938">
            <w:r w:rsidRPr="211C5825">
              <w:rPr>
                <w:rStyle w:val="Hyperlink"/>
              </w:rPr>
              <w:t>2.1.3 Scope Definition</w:t>
            </w:r>
            <w:r w:rsidR="5F686B82">
              <w:tab/>
            </w:r>
            <w:r w:rsidR="5F686B82">
              <w:fldChar w:fldCharType="begin"/>
            </w:r>
            <w:r w:rsidR="5F686B82">
              <w:instrText>PAGEREF _Toc1875816938 \h</w:instrText>
            </w:r>
            <w:r w:rsidR="5F686B82">
              <w:fldChar w:fldCharType="separate"/>
            </w:r>
            <w:r w:rsidRPr="211C5825">
              <w:rPr>
                <w:rStyle w:val="Hyperlink"/>
              </w:rPr>
              <w:t>10</w:t>
            </w:r>
            <w:r w:rsidR="5F686B82">
              <w:fldChar w:fldCharType="end"/>
            </w:r>
          </w:hyperlink>
        </w:p>
        <w:p w14:paraId="317F74FC" w14:textId="7EAECF29" w:rsidR="00730198" w:rsidRDefault="211C5825" w:rsidP="211C5825">
          <w:pPr>
            <w:pStyle w:val="TOC2"/>
            <w:tabs>
              <w:tab w:val="right" w:leader="dot" w:pos="9585"/>
            </w:tabs>
            <w:rPr>
              <w:rStyle w:val="Hyperlink"/>
              <w:noProof/>
              <w:kern w:val="2"/>
              <w:lang w:val="en-CA" w:eastAsia="en-CA"/>
              <w14:ligatures w14:val="standardContextual"/>
            </w:rPr>
          </w:pPr>
          <w:hyperlink w:anchor="_Toc1533317059">
            <w:r w:rsidRPr="211C5825">
              <w:rPr>
                <w:rStyle w:val="Hyperlink"/>
              </w:rPr>
              <w:t>2.1.4 Boundaries</w:t>
            </w:r>
            <w:r w:rsidR="5F686B82">
              <w:tab/>
            </w:r>
            <w:r w:rsidR="5F686B82">
              <w:fldChar w:fldCharType="begin"/>
            </w:r>
            <w:r w:rsidR="5F686B82">
              <w:instrText>PAGEREF _Toc1533317059 \h</w:instrText>
            </w:r>
            <w:r w:rsidR="5F686B82">
              <w:fldChar w:fldCharType="separate"/>
            </w:r>
            <w:r w:rsidRPr="211C5825">
              <w:rPr>
                <w:rStyle w:val="Hyperlink"/>
              </w:rPr>
              <w:t>10</w:t>
            </w:r>
            <w:r w:rsidR="5F686B82">
              <w:fldChar w:fldCharType="end"/>
            </w:r>
          </w:hyperlink>
        </w:p>
        <w:p w14:paraId="01B7A584" w14:textId="3A5427B1" w:rsidR="00730198" w:rsidRDefault="211C5825" w:rsidP="211C5825">
          <w:pPr>
            <w:pStyle w:val="TOC2"/>
            <w:tabs>
              <w:tab w:val="right" w:leader="dot" w:pos="9585"/>
            </w:tabs>
            <w:rPr>
              <w:rStyle w:val="Hyperlink"/>
              <w:noProof/>
              <w:kern w:val="2"/>
              <w:lang w:val="en-CA" w:eastAsia="en-CA"/>
              <w14:ligatures w14:val="standardContextual"/>
            </w:rPr>
          </w:pPr>
          <w:hyperlink w:anchor="_Toc327682973">
            <w:r w:rsidRPr="211C5825">
              <w:rPr>
                <w:rStyle w:val="Hyperlink"/>
              </w:rPr>
              <w:t>2.2 Milestones</w:t>
            </w:r>
            <w:r w:rsidR="5F686B82">
              <w:tab/>
            </w:r>
            <w:r w:rsidR="5F686B82">
              <w:fldChar w:fldCharType="begin"/>
            </w:r>
            <w:r w:rsidR="5F686B82">
              <w:instrText>PAGEREF _Toc327682973 \h</w:instrText>
            </w:r>
            <w:r w:rsidR="5F686B82">
              <w:fldChar w:fldCharType="separate"/>
            </w:r>
            <w:r w:rsidRPr="211C5825">
              <w:rPr>
                <w:rStyle w:val="Hyperlink"/>
              </w:rPr>
              <w:t>11</w:t>
            </w:r>
            <w:r w:rsidR="5F686B82">
              <w:fldChar w:fldCharType="end"/>
            </w:r>
          </w:hyperlink>
        </w:p>
        <w:p w14:paraId="7D5574BE" w14:textId="71FCDFCF" w:rsidR="00730198" w:rsidRDefault="211C5825" w:rsidP="211C5825">
          <w:pPr>
            <w:pStyle w:val="TOC2"/>
            <w:tabs>
              <w:tab w:val="right" w:leader="dot" w:pos="9585"/>
            </w:tabs>
            <w:rPr>
              <w:rStyle w:val="Hyperlink"/>
              <w:noProof/>
              <w:kern w:val="2"/>
              <w:lang w:val="en-CA" w:eastAsia="en-CA"/>
              <w14:ligatures w14:val="standardContextual"/>
            </w:rPr>
          </w:pPr>
          <w:hyperlink w:anchor="_Toc193138006">
            <w:r w:rsidRPr="211C5825">
              <w:rPr>
                <w:rStyle w:val="Hyperlink"/>
              </w:rPr>
              <w:t>2.3 Deliverables</w:t>
            </w:r>
            <w:r w:rsidR="5F686B82">
              <w:tab/>
            </w:r>
            <w:r w:rsidR="5F686B82">
              <w:fldChar w:fldCharType="begin"/>
            </w:r>
            <w:r w:rsidR="5F686B82">
              <w:instrText>PAGEREF _Toc193138006 \h</w:instrText>
            </w:r>
            <w:r w:rsidR="5F686B82">
              <w:fldChar w:fldCharType="separate"/>
            </w:r>
            <w:r w:rsidRPr="211C5825">
              <w:rPr>
                <w:rStyle w:val="Hyperlink"/>
              </w:rPr>
              <w:t>11</w:t>
            </w:r>
            <w:r w:rsidR="5F686B82">
              <w:fldChar w:fldCharType="end"/>
            </w:r>
          </w:hyperlink>
        </w:p>
        <w:p w14:paraId="526C9B47" w14:textId="1D4FFD26" w:rsidR="00730198" w:rsidRDefault="211C5825" w:rsidP="211C5825">
          <w:pPr>
            <w:pStyle w:val="TOC2"/>
            <w:tabs>
              <w:tab w:val="right" w:leader="dot" w:pos="9585"/>
            </w:tabs>
            <w:rPr>
              <w:rStyle w:val="Hyperlink"/>
              <w:noProof/>
              <w:kern w:val="2"/>
              <w:lang w:val="en-CA" w:eastAsia="en-CA"/>
              <w14:ligatures w14:val="standardContextual"/>
            </w:rPr>
          </w:pPr>
          <w:hyperlink w:anchor="_Toc141006167">
            <w:r w:rsidRPr="211C5825">
              <w:rPr>
                <w:rStyle w:val="Hyperlink"/>
              </w:rPr>
              <w:t>2.4 Risks, Assumptions, and Constraints</w:t>
            </w:r>
            <w:r w:rsidR="5F686B82">
              <w:tab/>
            </w:r>
            <w:r w:rsidR="5F686B82">
              <w:fldChar w:fldCharType="begin"/>
            </w:r>
            <w:r w:rsidR="5F686B82">
              <w:instrText>PAGEREF _Toc141006167 \h</w:instrText>
            </w:r>
            <w:r w:rsidR="5F686B82">
              <w:fldChar w:fldCharType="separate"/>
            </w:r>
            <w:r w:rsidRPr="211C5825">
              <w:rPr>
                <w:rStyle w:val="Hyperlink"/>
              </w:rPr>
              <w:t>12</w:t>
            </w:r>
            <w:r w:rsidR="5F686B82">
              <w:fldChar w:fldCharType="end"/>
            </w:r>
          </w:hyperlink>
        </w:p>
        <w:p w14:paraId="2B8DE61C" w14:textId="5498482F" w:rsidR="00730198" w:rsidRDefault="211C5825" w:rsidP="211C5825">
          <w:pPr>
            <w:pStyle w:val="TOC2"/>
            <w:tabs>
              <w:tab w:val="right" w:leader="dot" w:pos="9585"/>
            </w:tabs>
            <w:rPr>
              <w:rStyle w:val="Hyperlink"/>
              <w:noProof/>
              <w:kern w:val="2"/>
              <w:lang w:val="en-CA" w:eastAsia="en-CA"/>
              <w14:ligatures w14:val="standardContextual"/>
            </w:rPr>
          </w:pPr>
          <w:hyperlink w:anchor="_Toc1052640738">
            <w:r w:rsidRPr="211C5825">
              <w:rPr>
                <w:rStyle w:val="Hyperlink"/>
              </w:rPr>
              <w:t>2.4.1 Risks</w:t>
            </w:r>
            <w:r w:rsidR="5F686B82">
              <w:tab/>
            </w:r>
            <w:r w:rsidR="5F686B82">
              <w:fldChar w:fldCharType="begin"/>
            </w:r>
            <w:r w:rsidR="5F686B82">
              <w:instrText>PAGEREF _Toc1052640738 \h</w:instrText>
            </w:r>
            <w:r w:rsidR="5F686B82">
              <w:fldChar w:fldCharType="separate"/>
            </w:r>
            <w:r w:rsidRPr="211C5825">
              <w:rPr>
                <w:rStyle w:val="Hyperlink"/>
              </w:rPr>
              <w:t>13</w:t>
            </w:r>
            <w:r w:rsidR="5F686B82">
              <w:fldChar w:fldCharType="end"/>
            </w:r>
          </w:hyperlink>
        </w:p>
        <w:p w14:paraId="7DC1888D" w14:textId="7C687422" w:rsidR="00730198" w:rsidRDefault="211C5825" w:rsidP="211C5825">
          <w:pPr>
            <w:pStyle w:val="TOC2"/>
            <w:tabs>
              <w:tab w:val="right" w:leader="dot" w:pos="9585"/>
            </w:tabs>
            <w:rPr>
              <w:rStyle w:val="Hyperlink"/>
              <w:noProof/>
              <w:kern w:val="2"/>
              <w:lang w:val="en-CA" w:eastAsia="en-CA"/>
              <w14:ligatures w14:val="standardContextual"/>
            </w:rPr>
          </w:pPr>
          <w:hyperlink w:anchor="_Toc417185164">
            <w:r w:rsidRPr="211C5825">
              <w:rPr>
                <w:rStyle w:val="Hyperlink"/>
              </w:rPr>
              <w:t>2.4.2 Assumptions</w:t>
            </w:r>
            <w:r w:rsidR="5F686B82">
              <w:tab/>
            </w:r>
            <w:r w:rsidR="5F686B82">
              <w:fldChar w:fldCharType="begin"/>
            </w:r>
            <w:r w:rsidR="5F686B82">
              <w:instrText>PAGEREF _Toc417185164 \h</w:instrText>
            </w:r>
            <w:r w:rsidR="5F686B82">
              <w:fldChar w:fldCharType="separate"/>
            </w:r>
            <w:r w:rsidRPr="211C5825">
              <w:rPr>
                <w:rStyle w:val="Hyperlink"/>
              </w:rPr>
              <w:t>13</w:t>
            </w:r>
            <w:r w:rsidR="5F686B82">
              <w:fldChar w:fldCharType="end"/>
            </w:r>
          </w:hyperlink>
        </w:p>
        <w:p w14:paraId="04A074E6" w14:textId="2A09E51F" w:rsidR="00730198" w:rsidRDefault="211C5825" w:rsidP="211C5825">
          <w:pPr>
            <w:pStyle w:val="TOC2"/>
            <w:tabs>
              <w:tab w:val="right" w:leader="dot" w:pos="9585"/>
            </w:tabs>
            <w:rPr>
              <w:rStyle w:val="Hyperlink"/>
              <w:noProof/>
              <w:kern w:val="2"/>
              <w:lang w:val="en-CA" w:eastAsia="en-CA"/>
              <w14:ligatures w14:val="standardContextual"/>
            </w:rPr>
          </w:pPr>
          <w:hyperlink w:anchor="_Toc978769040">
            <w:r w:rsidRPr="211C5825">
              <w:rPr>
                <w:rStyle w:val="Hyperlink"/>
              </w:rPr>
              <w:t>2.4.3 Constraints</w:t>
            </w:r>
            <w:r w:rsidR="5F686B82">
              <w:tab/>
            </w:r>
            <w:r w:rsidR="5F686B82">
              <w:fldChar w:fldCharType="begin"/>
            </w:r>
            <w:r w:rsidR="5F686B82">
              <w:instrText>PAGEREF _Toc978769040 \h</w:instrText>
            </w:r>
            <w:r w:rsidR="5F686B82">
              <w:fldChar w:fldCharType="separate"/>
            </w:r>
            <w:r w:rsidRPr="211C5825">
              <w:rPr>
                <w:rStyle w:val="Hyperlink"/>
              </w:rPr>
              <w:t>14</w:t>
            </w:r>
            <w:r w:rsidR="5F686B82">
              <w:fldChar w:fldCharType="end"/>
            </w:r>
          </w:hyperlink>
        </w:p>
        <w:p w14:paraId="1AB14FC8" w14:textId="202A5C9A" w:rsidR="00730198" w:rsidRDefault="211C5825" w:rsidP="211C5825">
          <w:pPr>
            <w:pStyle w:val="TOC2"/>
            <w:tabs>
              <w:tab w:val="right" w:leader="dot" w:pos="9585"/>
            </w:tabs>
            <w:rPr>
              <w:rStyle w:val="Hyperlink"/>
              <w:noProof/>
              <w:kern w:val="2"/>
              <w:lang w:val="en-CA" w:eastAsia="en-CA"/>
              <w14:ligatures w14:val="standardContextual"/>
            </w:rPr>
          </w:pPr>
          <w:hyperlink w:anchor="_Toc2699002">
            <w:r w:rsidRPr="211C5825">
              <w:rPr>
                <w:rStyle w:val="Hyperlink"/>
              </w:rPr>
              <w:t>2.4.4 KPIs</w:t>
            </w:r>
            <w:r w:rsidR="5F686B82">
              <w:tab/>
            </w:r>
            <w:r w:rsidR="5F686B82">
              <w:fldChar w:fldCharType="begin"/>
            </w:r>
            <w:r w:rsidR="5F686B82">
              <w:instrText>PAGEREF _Toc2699002 \h</w:instrText>
            </w:r>
            <w:r w:rsidR="5F686B82">
              <w:fldChar w:fldCharType="separate"/>
            </w:r>
            <w:r w:rsidRPr="211C5825">
              <w:rPr>
                <w:rStyle w:val="Hyperlink"/>
              </w:rPr>
              <w:t>14</w:t>
            </w:r>
            <w:r w:rsidR="5F686B82">
              <w:fldChar w:fldCharType="end"/>
            </w:r>
          </w:hyperlink>
        </w:p>
        <w:p w14:paraId="1F4E764A" w14:textId="11D8247E" w:rsidR="00730198" w:rsidRDefault="211C5825" w:rsidP="211C5825">
          <w:pPr>
            <w:pStyle w:val="TOC2"/>
            <w:tabs>
              <w:tab w:val="right" w:leader="dot" w:pos="9585"/>
            </w:tabs>
            <w:rPr>
              <w:rStyle w:val="Hyperlink"/>
              <w:noProof/>
              <w:kern w:val="2"/>
              <w:lang w:val="en-CA" w:eastAsia="en-CA"/>
              <w14:ligatures w14:val="standardContextual"/>
            </w:rPr>
          </w:pPr>
          <w:hyperlink w:anchor="_Toc1643400817">
            <w:r w:rsidRPr="211C5825">
              <w:rPr>
                <w:rStyle w:val="Hyperlink"/>
              </w:rPr>
              <w:t>3.1 Project Governance</w:t>
            </w:r>
            <w:r w:rsidR="5F686B82">
              <w:tab/>
            </w:r>
            <w:r w:rsidR="5F686B82">
              <w:fldChar w:fldCharType="begin"/>
            </w:r>
            <w:r w:rsidR="5F686B82">
              <w:instrText>PAGEREF _Toc1643400817 \h</w:instrText>
            </w:r>
            <w:r w:rsidR="5F686B82">
              <w:fldChar w:fldCharType="separate"/>
            </w:r>
            <w:r w:rsidRPr="211C5825">
              <w:rPr>
                <w:rStyle w:val="Hyperlink"/>
              </w:rPr>
              <w:t>16</w:t>
            </w:r>
            <w:r w:rsidR="5F686B82">
              <w:fldChar w:fldCharType="end"/>
            </w:r>
          </w:hyperlink>
        </w:p>
        <w:p w14:paraId="201CA510" w14:textId="4DC223D7" w:rsidR="00730198" w:rsidRDefault="211C5825" w:rsidP="211C5825">
          <w:pPr>
            <w:pStyle w:val="TOC2"/>
            <w:tabs>
              <w:tab w:val="right" w:leader="dot" w:pos="9585"/>
            </w:tabs>
            <w:rPr>
              <w:rStyle w:val="Hyperlink"/>
              <w:noProof/>
              <w:kern w:val="2"/>
              <w:lang w:val="en-CA" w:eastAsia="en-CA"/>
              <w14:ligatures w14:val="standardContextual"/>
            </w:rPr>
          </w:pPr>
          <w:hyperlink w:anchor="_Toc920392700">
            <w:r w:rsidRPr="211C5825">
              <w:rPr>
                <w:rStyle w:val="Hyperlink"/>
              </w:rPr>
              <w:t>3.2 Team Structure</w:t>
            </w:r>
            <w:r w:rsidR="5F686B82">
              <w:tab/>
            </w:r>
            <w:r w:rsidR="5F686B82">
              <w:fldChar w:fldCharType="begin"/>
            </w:r>
            <w:r w:rsidR="5F686B82">
              <w:instrText>PAGEREF _Toc920392700 \h</w:instrText>
            </w:r>
            <w:r w:rsidR="5F686B82">
              <w:fldChar w:fldCharType="separate"/>
            </w:r>
            <w:r w:rsidRPr="211C5825">
              <w:rPr>
                <w:rStyle w:val="Hyperlink"/>
              </w:rPr>
              <w:t>16</w:t>
            </w:r>
            <w:r w:rsidR="5F686B82">
              <w:fldChar w:fldCharType="end"/>
            </w:r>
          </w:hyperlink>
        </w:p>
        <w:p w14:paraId="05F528CA" w14:textId="77CE944C" w:rsidR="00730198" w:rsidRDefault="211C5825" w:rsidP="211C5825">
          <w:pPr>
            <w:pStyle w:val="TOC2"/>
            <w:tabs>
              <w:tab w:val="right" w:leader="dot" w:pos="9585"/>
            </w:tabs>
            <w:rPr>
              <w:rStyle w:val="Hyperlink"/>
              <w:noProof/>
              <w:kern w:val="2"/>
              <w:lang w:val="en-CA" w:eastAsia="en-CA"/>
              <w14:ligatures w14:val="standardContextual"/>
            </w:rPr>
          </w:pPr>
          <w:hyperlink w:anchor="_Toc114019390">
            <w:r w:rsidRPr="211C5825">
              <w:rPr>
                <w:rStyle w:val="Hyperlink"/>
              </w:rPr>
              <w:t>3.3 Roles and Responsibilities</w:t>
            </w:r>
            <w:r w:rsidR="5F686B82">
              <w:tab/>
            </w:r>
            <w:r w:rsidR="5F686B82">
              <w:fldChar w:fldCharType="begin"/>
            </w:r>
            <w:r w:rsidR="5F686B82">
              <w:instrText>PAGEREF _Toc114019390 \h</w:instrText>
            </w:r>
            <w:r w:rsidR="5F686B82">
              <w:fldChar w:fldCharType="separate"/>
            </w:r>
            <w:r w:rsidRPr="211C5825">
              <w:rPr>
                <w:rStyle w:val="Hyperlink"/>
              </w:rPr>
              <w:t>17</w:t>
            </w:r>
            <w:r w:rsidR="5F686B82">
              <w:fldChar w:fldCharType="end"/>
            </w:r>
          </w:hyperlink>
        </w:p>
        <w:p w14:paraId="292A75EC" w14:textId="312E3315" w:rsidR="00730198" w:rsidRDefault="211C5825" w:rsidP="211C5825">
          <w:pPr>
            <w:pStyle w:val="TOC1"/>
            <w:tabs>
              <w:tab w:val="right" w:leader="dot" w:pos="9585"/>
            </w:tabs>
            <w:rPr>
              <w:rStyle w:val="Hyperlink"/>
              <w:noProof/>
              <w:kern w:val="2"/>
              <w:lang w:val="en-CA" w:eastAsia="en-CA"/>
              <w14:ligatures w14:val="standardContextual"/>
            </w:rPr>
          </w:pPr>
          <w:hyperlink w:anchor="_Toc2063444833">
            <w:r w:rsidRPr="211C5825">
              <w:rPr>
                <w:rStyle w:val="Hyperlink"/>
              </w:rPr>
              <w:t>Section 4. Project References</w:t>
            </w:r>
            <w:r w:rsidR="5F686B82">
              <w:tab/>
            </w:r>
            <w:r w:rsidR="5F686B82">
              <w:fldChar w:fldCharType="begin"/>
            </w:r>
            <w:r w:rsidR="5F686B82">
              <w:instrText>PAGEREF _Toc2063444833 \h</w:instrText>
            </w:r>
            <w:r w:rsidR="5F686B82">
              <w:fldChar w:fldCharType="separate"/>
            </w:r>
            <w:r w:rsidRPr="211C5825">
              <w:rPr>
                <w:rStyle w:val="Hyperlink"/>
              </w:rPr>
              <w:t>18</w:t>
            </w:r>
            <w:r w:rsidR="5F686B82">
              <w:fldChar w:fldCharType="end"/>
            </w:r>
          </w:hyperlink>
          <w:r w:rsidR="5F686B82">
            <w:fldChar w:fldCharType="end"/>
          </w:r>
        </w:p>
      </w:sdtContent>
    </w:sdt>
    <w:p w14:paraId="6B3E521E" w14:textId="5CFA9C79" w:rsidR="0F2A934B" w:rsidRDefault="0F2A934B" w:rsidP="0F2A934B">
      <w:pPr>
        <w:pStyle w:val="TOC1"/>
        <w:tabs>
          <w:tab w:val="right" w:leader="dot" w:pos="9060"/>
        </w:tabs>
        <w:rPr>
          <w:rStyle w:val="Hyperlink"/>
        </w:rPr>
      </w:pPr>
    </w:p>
    <w:p w14:paraId="2183F585" w14:textId="66CE8254" w:rsidR="00BF2ED3" w:rsidRDefault="00DA48E5">
      <w:pPr>
        <w:pStyle w:val="TableofFigures"/>
        <w:tabs>
          <w:tab w:val="right" w:leader="dot" w:pos="9594"/>
        </w:tabs>
        <w:rPr>
          <w:rFonts w:eastAsiaTheme="minorEastAsia"/>
          <w:noProof/>
          <w:color w:val="auto"/>
          <w:kern w:val="2"/>
          <w:sz w:val="24"/>
          <w:szCs w:val="24"/>
          <w:lang w:eastAsia="ja-JP"/>
          <w14:ligatures w14:val="standardContextual"/>
        </w:rPr>
      </w:pPr>
      <w:r w:rsidRPr="02FEC645">
        <w:rPr>
          <w:b/>
          <w:bCs/>
          <w:noProof/>
        </w:rPr>
        <w:fldChar w:fldCharType="begin"/>
      </w:r>
      <w:r w:rsidR="00FD0769" w:rsidRPr="02FEC645">
        <w:rPr>
          <w:b/>
          <w:bCs/>
          <w:noProof/>
        </w:rPr>
        <w:instrText xml:space="preserve"> TOC \h \z \c "Table" </w:instrText>
      </w:r>
      <w:r w:rsidRPr="02FEC645">
        <w:rPr>
          <w:b/>
          <w:bCs/>
          <w:noProof/>
        </w:rPr>
        <w:fldChar w:fldCharType="separate"/>
      </w:r>
      <w:hyperlink w:anchor="_Toc189985071" w:history="1">
        <w:r w:rsidR="00BF2ED3" w:rsidRPr="00E65722">
          <w:rPr>
            <w:rStyle w:val="Hyperlink"/>
            <w:noProof/>
          </w:rPr>
          <w:t>Table 1 - Change Control</w:t>
        </w:r>
        <w:r w:rsidR="00BF2ED3">
          <w:rPr>
            <w:noProof/>
            <w:webHidden/>
          </w:rPr>
          <w:tab/>
        </w:r>
        <w:r w:rsidR="00BF2ED3">
          <w:rPr>
            <w:noProof/>
            <w:webHidden/>
          </w:rPr>
          <w:fldChar w:fldCharType="begin"/>
        </w:r>
        <w:r w:rsidR="00BF2ED3">
          <w:rPr>
            <w:noProof/>
            <w:webHidden/>
          </w:rPr>
          <w:instrText xml:space="preserve"> PAGEREF _Toc189985071 \h </w:instrText>
        </w:r>
        <w:r w:rsidR="00BF2ED3">
          <w:rPr>
            <w:noProof/>
            <w:webHidden/>
          </w:rPr>
        </w:r>
        <w:r w:rsidR="00BF2ED3">
          <w:rPr>
            <w:noProof/>
            <w:webHidden/>
          </w:rPr>
          <w:fldChar w:fldCharType="separate"/>
        </w:r>
        <w:r w:rsidR="00BF2ED3">
          <w:rPr>
            <w:noProof/>
            <w:webHidden/>
          </w:rPr>
          <w:t>3</w:t>
        </w:r>
        <w:r w:rsidR="00BF2ED3">
          <w:rPr>
            <w:noProof/>
            <w:webHidden/>
          </w:rPr>
          <w:fldChar w:fldCharType="end"/>
        </w:r>
      </w:hyperlink>
    </w:p>
    <w:p w14:paraId="5E6EAA95" w14:textId="41FFB77C" w:rsidR="00BF2ED3" w:rsidRDefault="00BF2ED3">
      <w:pPr>
        <w:pStyle w:val="TableofFigures"/>
        <w:tabs>
          <w:tab w:val="right" w:leader="dot" w:pos="9594"/>
        </w:tabs>
        <w:rPr>
          <w:rFonts w:eastAsiaTheme="minorEastAsia"/>
          <w:noProof/>
          <w:color w:val="auto"/>
          <w:kern w:val="2"/>
          <w:sz w:val="24"/>
          <w:szCs w:val="24"/>
          <w:lang w:eastAsia="ja-JP"/>
          <w14:ligatures w14:val="standardContextual"/>
        </w:rPr>
      </w:pPr>
      <w:hyperlink w:anchor="_Toc189985072" w:history="1">
        <w:r w:rsidRPr="00E65722">
          <w:rPr>
            <w:rStyle w:val="Hyperlink"/>
            <w:noProof/>
          </w:rPr>
          <w:t>Table 2 - Milestones</w:t>
        </w:r>
        <w:r>
          <w:rPr>
            <w:noProof/>
            <w:webHidden/>
          </w:rPr>
          <w:tab/>
        </w:r>
        <w:r>
          <w:rPr>
            <w:noProof/>
            <w:webHidden/>
          </w:rPr>
          <w:fldChar w:fldCharType="begin"/>
        </w:r>
        <w:r>
          <w:rPr>
            <w:noProof/>
            <w:webHidden/>
          </w:rPr>
          <w:instrText xml:space="preserve"> PAGEREF _Toc189985072 \h </w:instrText>
        </w:r>
        <w:r>
          <w:rPr>
            <w:noProof/>
            <w:webHidden/>
          </w:rPr>
        </w:r>
        <w:r>
          <w:rPr>
            <w:noProof/>
            <w:webHidden/>
          </w:rPr>
          <w:fldChar w:fldCharType="separate"/>
        </w:r>
        <w:r>
          <w:rPr>
            <w:noProof/>
            <w:webHidden/>
          </w:rPr>
          <w:t>5</w:t>
        </w:r>
        <w:r>
          <w:rPr>
            <w:noProof/>
            <w:webHidden/>
          </w:rPr>
          <w:fldChar w:fldCharType="end"/>
        </w:r>
      </w:hyperlink>
    </w:p>
    <w:p w14:paraId="569309F8" w14:textId="6D0404D4" w:rsidR="00BF2ED3" w:rsidRDefault="00BF2ED3">
      <w:pPr>
        <w:pStyle w:val="TableofFigures"/>
        <w:tabs>
          <w:tab w:val="right" w:leader="dot" w:pos="9594"/>
        </w:tabs>
        <w:rPr>
          <w:rFonts w:eastAsiaTheme="minorEastAsia"/>
          <w:noProof/>
          <w:color w:val="auto"/>
          <w:kern w:val="2"/>
          <w:sz w:val="24"/>
          <w:szCs w:val="24"/>
          <w:lang w:eastAsia="ja-JP"/>
          <w14:ligatures w14:val="standardContextual"/>
        </w:rPr>
      </w:pPr>
      <w:hyperlink w:anchor="_Toc189985073" w:history="1">
        <w:r w:rsidRPr="00E65722">
          <w:rPr>
            <w:rStyle w:val="Hyperlink"/>
            <w:noProof/>
          </w:rPr>
          <w:t>Table 3 - Goals, Objectives, and Outcomes</w:t>
        </w:r>
        <w:r>
          <w:rPr>
            <w:noProof/>
            <w:webHidden/>
          </w:rPr>
          <w:tab/>
        </w:r>
        <w:r>
          <w:rPr>
            <w:noProof/>
            <w:webHidden/>
          </w:rPr>
          <w:fldChar w:fldCharType="begin"/>
        </w:r>
        <w:r>
          <w:rPr>
            <w:noProof/>
            <w:webHidden/>
          </w:rPr>
          <w:instrText xml:space="preserve"> PAGEREF _Toc189985073 \h </w:instrText>
        </w:r>
        <w:r>
          <w:rPr>
            <w:noProof/>
            <w:webHidden/>
          </w:rPr>
        </w:r>
        <w:r>
          <w:rPr>
            <w:noProof/>
            <w:webHidden/>
          </w:rPr>
          <w:fldChar w:fldCharType="separate"/>
        </w:r>
        <w:r>
          <w:rPr>
            <w:noProof/>
            <w:webHidden/>
          </w:rPr>
          <w:t>9</w:t>
        </w:r>
        <w:r>
          <w:rPr>
            <w:noProof/>
            <w:webHidden/>
          </w:rPr>
          <w:fldChar w:fldCharType="end"/>
        </w:r>
      </w:hyperlink>
    </w:p>
    <w:p w14:paraId="61F241E3" w14:textId="7B2B5954" w:rsidR="00BF2ED3" w:rsidRDefault="00BF2ED3">
      <w:pPr>
        <w:pStyle w:val="TableofFigures"/>
        <w:tabs>
          <w:tab w:val="right" w:leader="dot" w:pos="9594"/>
        </w:tabs>
        <w:rPr>
          <w:rFonts w:eastAsiaTheme="minorEastAsia"/>
          <w:noProof/>
          <w:color w:val="auto"/>
          <w:kern w:val="2"/>
          <w:sz w:val="24"/>
          <w:szCs w:val="24"/>
          <w:lang w:eastAsia="ja-JP"/>
          <w14:ligatures w14:val="standardContextual"/>
        </w:rPr>
      </w:pPr>
      <w:hyperlink w:anchor="_Toc189985074" w:history="1">
        <w:r w:rsidRPr="00E65722">
          <w:rPr>
            <w:rStyle w:val="Hyperlink"/>
            <w:noProof/>
          </w:rPr>
          <w:t>Table 4 - Boundaries</w:t>
        </w:r>
        <w:r>
          <w:rPr>
            <w:noProof/>
            <w:webHidden/>
          </w:rPr>
          <w:tab/>
        </w:r>
        <w:r>
          <w:rPr>
            <w:noProof/>
            <w:webHidden/>
          </w:rPr>
          <w:fldChar w:fldCharType="begin"/>
        </w:r>
        <w:r>
          <w:rPr>
            <w:noProof/>
            <w:webHidden/>
          </w:rPr>
          <w:instrText xml:space="preserve"> PAGEREF _Toc189985074 \h </w:instrText>
        </w:r>
        <w:r>
          <w:rPr>
            <w:noProof/>
            <w:webHidden/>
          </w:rPr>
        </w:r>
        <w:r>
          <w:rPr>
            <w:noProof/>
            <w:webHidden/>
          </w:rPr>
          <w:fldChar w:fldCharType="separate"/>
        </w:r>
        <w:r>
          <w:rPr>
            <w:noProof/>
            <w:webHidden/>
          </w:rPr>
          <w:t>11</w:t>
        </w:r>
        <w:r>
          <w:rPr>
            <w:noProof/>
            <w:webHidden/>
          </w:rPr>
          <w:fldChar w:fldCharType="end"/>
        </w:r>
      </w:hyperlink>
    </w:p>
    <w:p w14:paraId="25D696A8" w14:textId="17B3514D" w:rsidR="00BF2ED3" w:rsidRDefault="00BF2ED3">
      <w:pPr>
        <w:pStyle w:val="TableofFigures"/>
        <w:tabs>
          <w:tab w:val="right" w:leader="dot" w:pos="9594"/>
        </w:tabs>
        <w:rPr>
          <w:rFonts w:eastAsiaTheme="minorEastAsia"/>
          <w:noProof/>
          <w:color w:val="auto"/>
          <w:kern w:val="2"/>
          <w:sz w:val="24"/>
          <w:szCs w:val="24"/>
          <w:lang w:eastAsia="ja-JP"/>
          <w14:ligatures w14:val="standardContextual"/>
        </w:rPr>
      </w:pPr>
      <w:hyperlink w:anchor="_Toc189985075" w:history="1">
        <w:r w:rsidRPr="00E65722">
          <w:rPr>
            <w:rStyle w:val="Hyperlink"/>
            <w:noProof/>
          </w:rPr>
          <w:t>Table 5 – Milestones</w:t>
        </w:r>
        <w:r>
          <w:rPr>
            <w:noProof/>
            <w:webHidden/>
          </w:rPr>
          <w:tab/>
        </w:r>
        <w:r>
          <w:rPr>
            <w:noProof/>
            <w:webHidden/>
          </w:rPr>
          <w:fldChar w:fldCharType="begin"/>
        </w:r>
        <w:r>
          <w:rPr>
            <w:noProof/>
            <w:webHidden/>
          </w:rPr>
          <w:instrText xml:space="preserve"> PAGEREF _Toc189985075 \h </w:instrText>
        </w:r>
        <w:r>
          <w:rPr>
            <w:noProof/>
            <w:webHidden/>
          </w:rPr>
        </w:r>
        <w:r>
          <w:rPr>
            <w:noProof/>
            <w:webHidden/>
          </w:rPr>
          <w:fldChar w:fldCharType="separate"/>
        </w:r>
        <w:r>
          <w:rPr>
            <w:noProof/>
            <w:webHidden/>
          </w:rPr>
          <w:t>11</w:t>
        </w:r>
        <w:r>
          <w:rPr>
            <w:noProof/>
            <w:webHidden/>
          </w:rPr>
          <w:fldChar w:fldCharType="end"/>
        </w:r>
      </w:hyperlink>
    </w:p>
    <w:p w14:paraId="345E61CE" w14:textId="30B6A09B" w:rsidR="00BF2ED3" w:rsidRDefault="00BF2ED3">
      <w:pPr>
        <w:pStyle w:val="TableofFigures"/>
        <w:tabs>
          <w:tab w:val="right" w:leader="dot" w:pos="9594"/>
        </w:tabs>
        <w:rPr>
          <w:rFonts w:eastAsiaTheme="minorEastAsia"/>
          <w:noProof/>
          <w:color w:val="auto"/>
          <w:kern w:val="2"/>
          <w:sz w:val="24"/>
          <w:szCs w:val="24"/>
          <w:lang w:eastAsia="ja-JP"/>
          <w14:ligatures w14:val="standardContextual"/>
        </w:rPr>
      </w:pPr>
      <w:hyperlink w:anchor="_Toc189985076" w:history="1">
        <w:r w:rsidRPr="00E65722">
          <w:rPr>
            <w:rStyle w:val="Hyperlink"/>
            <w:noProof/>
          </w:rPr>
          <w:t>Table 6 – Deliverables</w:t>
        </w:r>
        <w:r>
          <w:rPr>
            <w:noProof/>
            <w:webHidden/>
          </w:rPr>
          <w:tab/>
        </w:r>
        <w:r>
          <w:rPr>
            <w:noProof/>
            <w:webHidden/>
          </w:rPr>
          <w:fldChar w:fldCharType="begin"/>
        </w:r>
        <w:r>
          <w:rPr>
            <w:noProof/>
            <w:webHidden/>
          </w:rPr>
          <w:instrText xml:space="preserve"> PAGEREF _Toc189985076 \h </w:instrText>
        </w:r>
        <w:r>
          <w:rPr>
            <w:noProof/>
            <w:webHidden/>
          </w:rPr>
        </w:r>
        <w:r>
          <w:rPr>
            <w:noProof/>
            <w:webHidden/>
          </w:rPr>
          <w:fldChar w:fldCharType="separate"/>
        </w:r>
        <w:r>
          <w:rPr>
            <w:noProof/>
            <w:webHidden/>
          </w:rPr>
          <w:t>12</w:t>
        </w:r>
        <w:r>
          <w:rPr>
            <w:noProof/>
            <w:webHidden/>
          </w:rPr>
          <w:fldChar w:fldCharType="end"/>
        </w:r>
      </w:hyperlink>
    </w:p>
    <w:p w14:paraId="23DAED36" w14:textId="1B1793BD" w:rsidR="00BF2ED3" w:rsidRDefault="00BF2ED3">
      <w:pPr>
        <w:pStyle w:val="TableofFigures"/>
        <w:tabs>
          <w:tab w:val="right" w:leader="dot" w:pos="9594"/>
        </w:tabs>
        <w:rPr>
          <w:rFonts w:eastAsiaTheme="minorEastAsia"/>
          <w:noProof/>
          <w:color w:val="auto"/>
          <w:kern w:val="2"/>
          <w:sz w:val="24"/>
          <w:szCs w:val="24"/>
          <w:lang w:eastAsia="ja-JP"/>
          <w14:ligatures w14:val="standardContextual"/>
        </w:rPr>
      </w:pPr>
      <w:hyperlink w:anchor="_Toc189985077" w:history="1">
        <w:r w:rsidRPr="00E65722">
          <w:rPr>
            <w:rStyle w:val="Hyperlink"/>
            <w:noProof/>
          </w:rPr>
          <w:t>Table 7 - Risks</w:t>
        </w:r>
        <w:r>
          <w:rPr>
            <w:noProof/>
            <w:webHidden/>
          </w:rPr>
          <w:tab/>
        </w:r>
        <w:r>
          <w:rPr>
            <w:noProof/>
            <w:webHidden/>
          </w:rPr>
          <w:fldChar w:fldCharType="begin"/>
        </w:r>
        <w:r>
          <w:rPr>
            <w:noProof/>
            <w:webHidden/>
          </w:rPr>
          <w:instrText xml:space="preserve"> PAGEREF _Toc189985077 \h </w:instrText>
        </w:r>
        <w:r>
          <w:rPr>
            <w:noProof/>
            <w:webHidden/>
          </w:rPr>
        </w:r>
        <w:r>
          <w:rPr>
            <w:noProof/>
            <w:webHidden/>
          </w:rPr>
          <w:fldChar w:fldCharType="separate"/>
        </w:r>
        <w:r>
          <w:rPr>
            <w:noProof/>
            <w:webHidden/>
          </w:rPr>
          <w:t>13</w:t>
        </w:r>
        <w:r>
          <w:rPr>
            <w:noProof/>
            <w:webHidden/>
          </w:rPr>
          <w:fldChar w:fldCharType="end"/>
        </w:r>
      </w:hyperlink>
    </w:p>
    <w:p w14:paraId="20CAEE23" w14:textId="62B6AA89" w:rsidR="00BF2ED3" w:rsidRDefault="00BF2ED3">
      <w:pPr>
        <w:pStyle w:val="TableofFigures"/>
        <w:tabs>
          <w:tab w:val="right" w:leader="dot" w:pos="9594"/>
        </w:tabs>
        <w:rPr>
          <w:rFonts w:eastAsiaTheme="minorEastAsia"/>
          <w:noProof/>
          <w:color w:val="auto"/>
          <w:kern w:val="2"/>
          <w:sz w:val="24"/>
          <w:szCs w:val="24"/>
          <w:lang w:eastAsia="ja-JP"/>
          <w14:ligatures w14:val="standardContextual"/>
        </w:rPr>
      </w:pPr>
      <w:hyperlink w:anchor="_Toc189985078" w:history="1">
        <w:r w:rsidRPr="00E65722">
          <w:rPr>
            <w:rStyle w:val="Hyperlink"/>
            <w:noProof/>
          </w:rPr>
          <w:t>Table 8 - Assumptions</w:t>
        </w:r>
        <w:r>
          <w:rPr>
            <w:noProof/>
            <w:webHidden/>
          </w:rPr>
          <w:tab/>
        </w:r>
        <w:r>
          <w:rPr>
            <w:noProof/>
            <w:webHidden/>
          </w:rPr>
          <w:fldChar w:fldCharType="begin"/>
        </w:r>
        <w:r>
          <w:rPr>
            <w:noProof/>
            <w:webHidden/>
          </w:rPr>
          <w:instrText xml:space="preserve"> PAGEREF _Toc189985078 \h </w:instrText>
        </w:r>
        <w:r>
          <w:rPr>
            <w:noProof/>
            <w:webHidden/>
          </w:rPr>
        </w:r>
        <w:r>
          <w:rPr>
            <w:noProof/>
            <w:webHidden/>
          </w:rPr>
          <w:fldChar w:fldCharType="separate"/>
        </w:r>
        <w:r>
          <w:rPr>
            <w:noProof/>
            <w:webHidden/>
          </w:rPr>
          <w:t>14</w:t>
        </w:r>
        <w:r>
          <w:rPr>
            <w:noProof/>
            <w:webHidden/>
          </w:rPr>
          <w:fldChar w:fldCharType="end"/>
        </w:r>
      </w:hyperlink>
    </w:p>
    <w:p w14:paraId="241E6D10" w14:textId="1845BFB5" w:rsidR="00BF2ED3" w:rsidRDefault="00BF2ED3">
      <w:pPr>
        <w:pStyle w:val="TableofFigures"/>
        <w:tabs>
          <w:tab w:val="right" w:leader="dot" w:pos="9594"/>
        </w:tabs>
        <w:rPr>
          <w:rFonts w:eastAsiaTheme="minorEastAsia"/>
          <w:noProof/>
          <w:color w:val="auto"/>
          <w:kern w:val="2"/>
          <w:sz w:val="24"/>
          <w:szCs w:val="24"/>
          <w:lang w:eastAsia="ja-JP"/>
          <w14:ligatures w14:val="standardContextual"/>
        </w:rPr>
      </w:pPr>
      <w:hyperlink w:anchor="_Toc189985079" w:history="1">
        <w:r w:rsidRPr="00E65722">
          <w:rPr>
            <w:rStyle w:val="Hyperlink"/>
            <w:noProof/>
          </w:rPr>
          <w:t>Table 9  - Constraints</w:t>
        </w:r>
        <w:r>
          <w:rPr>
            <w:noProof/>
            <w:webHidden/>
          </w:rPr>
          <w:tab/>
        </w:r>
        <w:r>
          <w:rPr>
            <w:noProof/>
            <w:webHidden/>
          </w:rPr>
          <w:fldChar w:fldCharType="begin"/>
        </w:r>
        <w:r>
          <w:rPr>
            <w:noProof/>
            <w:webHidden/>
          </w:rPr>
          <w:instrText xml:space="preserve"> PAGEREF _Toc189985079 \h </w:instrText>
        </w:r>
        <w:r>
          <w:rPr>
            <w:noProof/>
            <w:webHidden/>
          </w:rPr>
        </w:r>
        <w:r>
          <w:rPr>
            <w:noProof/>
            <w:webHidden/>
          </w:rPr>
          <w:fldChar w:fldCharType="separate"/>
        </w:r>
        <w:r>
          <w:rPr>
            <w:noProof/>
            <w:webHidden/>
          </w:rPr>
          <w:t>14</w:t>
        </w:r>
        <w:r>
          <w:rPr>
            <w:noProof/>
            <w:webHidden/>
          </w:rPr>
          <w:fldChar w:fldCharType="end"/>
        </w:r>
      </w:hyperlink>
    </w:p>
    <w:p w14:paraId="3E4AC911" w14:textId="2CB2C9CB" w:rsidR="00BF2ED3" w:rsidRDefault="00BF2ED3">
      <w:pPr>
        <w:pStyle w:val="TableofFigures"/>
        <w:tabs>
          <w:tab w:val="right" w:leader="dot" w:pos="9594"/>
        </w:tabs>
        <w:rPr>
          <w:rFonts w:eastAsiaTheme="minorEastAsia"/>
          <w:noProof/>
          <w:color w:val="auto"/>
          <w:kern w:val="2"/>
          <w:sz w:val="24"/>
          <w:szCs w:val="24"/>
          <w:lang w:eastAsia="ja-JP"/>
          <w14:ligatures w14:val="standardContextual"/>
        </w:rPr>
      </w:pPr>
      <w:hyperlink w:anchor="_Toc189985080" w:history="1">
        <w:r w:rsidRPr="00E65722">
          <w:rPr>
            <w:rStyle w:val="Hyperlink"/>
            <w:noProof/>
          </w:rPr>
          <w:t>Table 10 - Roles and Responsibilities</w:t>
        </w:r>
        <w:r>
          <w:rPr>
            <w:noProof/>
            <w:webHidden/>
          </w:rPr>
          <w:tab/>
        </w:r>
        <w:r>
          <w:rPr>
            <w:noProof/>
            <w:webHidden/>
          </w:rPr>
          <w:fldChar w:fldCharType="begin"/>
        </w:r>
        <w:r>
          <w:rPr>
            <w:noProof/>
            <w:webHidden/>
          </w:rPr>
          <w:instrText xml:space="preserve"> PAGEREF _Toc189985080 \h </w:instrText>
        </w:r>
        <w:r>
          <w:rPr>
            <w:noProof/>
            <w:webHidden/>
          </w:rPr>
        </w:r>
        <w:r>
          <w:rPr>
            <w:noProof/>
            <w:webHidden/>
          </w:rPr>
          <w:fldChar w:fldCharType="separate"/>
        </w:r>
        <w:r>
          <w:rPr>
            <w:noProof/>
            <w:webHidden/>
          </w:rPr>
          <w:t>18</w:t>
        </w:r>
        <w:r>
          <w:rPr>
            <w:noProof/>
            <w:webHidden/>
          </w:rPr>
          <w:fldChar w:fldCharType="end"/>
        </w:r>
      </w:hyperlink>
    </w:p>
    <w:p w14:paraId="4C70EAEE" w14:textId="56106B3D" w:rsidR="00FD0769" w:rsidRDefault="00DA48E5">
      <w:r w:rsidRPr="02FEC645">
        <w:rPr>
          <w:b/>
          <w:bCs/>
          <w:noProof/>
        </w:rPr>
        <w:fldChar w:fldCharType="end"/>
      </w:r>
    </w:p>
    <w:p w14:paraId="2BAB0EE1" w14:textId="21D3DC84" w:rsidR="004E7A88" w:rsidRDefault="004E7A88" w:rsidP="004E7A88"/>
    <w:p w14:paraId="3C439BF4" w14:textId="77777777" w:rsidR="00FD0769" w:rsidRDefault="00FD0769" w:rsidP="00C6554A">
      <w:pPr>
        <w:pStyle w:val="Heading1"/>
      </w:pPr>
    </w:p>
    <w:p w14:paraId="32A5A619" w14:textId="77777777" w:rsidR="00FD0769" w:rsidRDefault="00FD0769" w:rsidP="00C6554A">
      <w:pPr>
        <w:pStyle w:val="Heading1"/>
      </w:pPr>
    </w:p>
    <w:p w14:paraId="018163C0" w14:textId="77777777" w:rsidR="00B353D8" w:rsidRDefault="00B353D8">
      <w:pPr>
        <w:rPr>
          <w:rFonts w:asciiTheme="majorHAnsi" w:eastAsiaTheme="majorEastAsia" w:hAnsiTheme="majorHAnsi" w:cstheme="majorBidi"/>
          <w:color w:val="007789" w:themeColor="accent1" w:themeShade="BF"/>
          <w:sz w:val="32"/>
        </w:rPr>
      </w:pPr>
      <w:r>
        <w:br w:type="page"/>
      </w:r>
    </w:p>
    <w:p w14:paraId="03F362AA" w14:textId="6E422B22" w:rsidR="00C6554A" w:rsidRDefault="3B0C8854" w:rsidP="00C6554A">
      <w:pPr>
        <w:pStyle w:val="Heading1"/>
      </w:pPr>
      <w:bookmarkStart w:id="5" w:name="_Toc2138066524"/>
      <w:r>
        <w:lastRenderedPageBreak/>
        <w:t xml:space="preserve">Section 1. </w:t>
      </w:r>
      <w:r w:rsidR="6D91E0DD">
        <w:t>Charter Introduction</w:t>
      </w:r>
      <w:bookmarkEnd w:id="5"/>
    </w:p>
    <w:p w14:paraId="50E15CAE" w14:textId="10C90D6D" w:rsidR="00C21ED7" w:rsidRPr="008D1B9D" w:rsidRDefault="544CB4F7" w:rsidP="211C5825">
      <w:pPr>
        <w:pStyle w:val="Heading2"/>
        <w:rPr>
          <w:caps w:val="0"/>
          <w:lang w:val="en-CA"/>
        </w:rPr>
      </w:pPr>
      <w:bookmarkStart w:id="6" w:name="_Toc1354686674"/>
      <w:r w:rsidRPr="211C5825">
        <w:rPr>
          <w:caps w:val="0"/>
          <w:lang w:val="en-CA"/>
        </w:rPr>
        <w:t>1.1</w:t>
      </w:r>
      <w:r w:rsidR="1E775AD4" w:rsidRPr="211C5825">
        <w:rPr>
          <w:caps w:val="0"/>
          <w:lang w:val="en-CA"/>
        </w:rPr>
        <w:t xml:space="preserve"> Document Change Control</w:t>
      </w:r>
      <w:bookmarkEnd w:id="6"/>
    </w:p>
    <w:tbl>
      <w:tblPr>
        <w:tblW w:w="946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E6E6E6"/>
        <w:tblLayout w:type="fixed"/>
        <w:tblLook w:val="0000" w:firstRow="0" w:lastRow="0" w:firstColumn="0" w:lastColumn="0" w:noHBand="0" w:noVBand="0"/>
      </w:tblPr>
      <w:tblGrid>
        <w:gridCol w:w="1215"/>
        <w:gridCol w:w="1425"/>
        <w:gridCol w:w="2328"/>
        <w:gridCol w:w="4500"/>
      </w:tblGrid>
      <w:tr w:rsidR="003D5530" w:rsidRPr="00DA309F" w14:paraId="0AD7ECD1" w14:textId="77777777" w:rsidTr="5F686B82">
        <w:tc>
          <w:tcPr>
            <w:tcW w:w="1215" w:type="dxa"/>
            <w:tcBorders>
              <w:top w:val="single" w:sz="4" w:space="0" w:color="auto"/>
              <w:left w:val="single" w:sz="4" w:space="0" w:color="auto"/>
              <w:bottom w:val="single" w:sz="4" w:space="0" w:color="auto"/>
              <w:right w:val="single" w:sz="4" w:space="0" w:color="auto"/>
            </w:tcBorders>
            <w:shd w:val="clear" w:color="auto" w:fill="E6E6E6"/>
            <w:vAlign w:val="center"/>
          </w:tcPr>
          <w:p w14:paraId="6E092CFE" w14:textId="77777777" w:rsidR="003D5530" w:rsidRPr="007C0FFB" w:rsidRDefault="7530B76A" w:rsidP="7905EDA5">
            <w:pPr>
              <w:pStyle w:val="TableHeader"/>
              <w:jc w:val="center"/>
              <w:rPr>
                <w:rFonts w:asciiTheme="minorHAnsi" w:eastAsiaTheme="minorEastAsia" w:hAnsiTheme="minorHAnsi" w:cstheme="minorBidi"/>
                <w:color w:val="595959" w:themeColor="text1" w:themeTint="A6"/>
                <w:sz w:val="20"/>
                <w:szCs w:val="20"/>
              </w:rPr>
            </w:pPr>
            <w:r w:rsidRPr="7905EDA5">
              <w:rPr>
                <w:rFonts w:asciiTheme="minorHAnsi" w:eastAsiaTheme="minorEastAsia" w:hAnsiTheme="minorHAnsi" w:cstheme="minorBidi"/>
                <w:color w:val="595959" w:themeColor="text1" w:themeTint="A6"/>
                <w:sz w:val="20"/>
                <w:szCs w:val="20"/>
              </w:rPr>
              <w:t>Revision Number</w:t>
            </w:r>
          </w:p>
        </w:tc>
        <w:tc>
          <w:tcPr>
            <w:tcW w:w="1425" w:type="dxa"/>
            <w:tcBorders>
              <w:top w:val="single" w:sz="4" w:space="0" w:color="auto"/>
              <w:left w:val="single" w:sz="4" w:space="0" w:color="auto"/>
              <w:bottom w:val="single" w:sz="4" w:space="0" w:color="auto"/>
              <w:right w:val="single" w:sz="4" w:space="0" w:color="auto"/>
            </w:tcBorders>
            <w:shd w:val="clear" w:color="auto" w:fill="E6E6E6"/>
            <w:vAlign w:val="center"/>
          </w:tcPr>
          <w:p w14:paraId="710FFE16" w14:textId="77777777" w:rsidR="003D5530" w:rsidRPr="007C0FFB" w:rsidRDefault="7530B76A" w:rsidP="7905EDA5">
            <w:pPr>
              <w:pStyle w:val="TableHeader"/>
              <w:jc w:val="center"/>
              <w:rPr>
                <w:rFonts w:asciiTheme="minorHAnsi" w:eastAsiaTheme="minorEastAsia" w:hAnsiTheme="minorHAnsi" w:cstheme="minorBidi"/>
                <w:color w:val="595959" w:themeColor="text1" w:themeTint="A6"/>
                <w:sz w:val="20"/>
                <w:szCs w:val="20"/>
              </w:rPr>
            </w:pPr>
            <w:r w:rsidRPr="7905EDA5">
              <w:rPr>
                <w:rFonts w:asciiTheme="minorHAnsi" w:eastAsiaTheme="minorEastAsia" w:hAnsiTheme="minorHAnsi" w:cstheme="minorBidi"/>
                <w:color w:val="595959" w:themeColor="text1" w:themeTint="A6"/>
                <w:sz w:val="20"/>
                <w:szCs w:val="20"/>
              </w:rPr>
              <w:t>Date of Issue</w:t>
            </w:r>
          </w:p>
        </w:tc>
        <w:tc>
          <w:tcPr>
            <w:tcW w:w="2328" w:type="dxa"/>
            <w:tcBorders>
              <w:top w:val="single" w:sz="4" w:space="0" w:color="auto"/>
              <w:left w:val="single" w:sz="4" w:space="0" w:color="auto"/>
              <w:bottom w:val="single" w:sz="4" w:space="0" w:color="auto"/>
              <w:right w:val="single" w:sz="4" w:space="0" w:color="auto"/>
            </w:tcBorders>
            <w:shd w:val="clear" w:color="auto" w:fill="E6E6E6"/>
            <w:vAlign w:val="center"/>
          </w:tcPr>
          <w:p w14:paraId="0D938EE7" w14:textId="77777777" w:rsidR="003D5530" w:rsidRPr="007C0FFB" w:rsidRDefault="7530B76A" w:rsidP="7905EDA5">
            <w:pPr>
              <w:pStyle w:val="TableHeader"/>
              <w:jc w:val="center"/>
              <w:rPr>
                <w:rFonts w:asciiTheme="minorHAnsi" w:eastAsiaTheme="minorEastAsia" w:hAnsiTheme="minorHAnsi" w:cstheme="minorBidi"/>
                <w:color w:val="595959" w:themeColor="text1" w:themeTint="A6"/>
                <w:sz w:val="20"/>
                <w:szCs w:val="20"/>
              </w:rPr>
            </w:pPr>
            <w:r w:rsidRPr="7905EDA5">
              <w:rPr>
                <w:rFonts w:asciiTheme="minorHAnsi" w:eastAsiaTheme="minorEastAsia" w:hAnsiTheme="minorHAnsi" w:cstheme="minorBidi"/>
                <w:color w:val="595959" w:themeColor="text1" w:themeTint="A6"/>
                <w:sz w:val="20"/>
                <w:szCs w:val="20"/>
              </w:rPr>
              <w:t>Author(s)</w:t>
            </w:r>
          </w:p>
        </w:tc>
        <w:tc>
          <w:tcPr>
            <w:tcW w:w="4500" w:type="dxa"/>
            <w:tcBorders>
              <w:top w:val="single" w:sz="4" w:space="0" w:color="auto"/>
              <w:left w:val="single" w:sz="4" w:space="0" w:color="auto"/>
              <w:bottom w:val="single" w:sz="4" w:space="0" w:color="auto"/>
              <w:right w:val="single" w:sz="4" w:space="0" w:color="auto"/>
            </w:tcBorders>
            <w:shd w:val="clear" w:color="auto" w:fill="E6E6E6"/>
            <w:vAlign w:val="center"/>
          </w:tcPr>
          <w:p w14:paraId="70DDDF99" w14:textId="77777777" w:rsidR="003D5530" w:rsidRPr="007C0FFB" w:rsidRDefault="7530B76A" w:rsidP="7905EDA5">
            <w:pPr>
              <w:pStyle w:val="TableHeader"/>
              <w:jc w:val="center"/>
              <w:rPr>
                <w:rFonts w:asciiTheme="minorHAnsi" w:eastAsiaTheme="minorEastAsia" w:hAnsiTheme="minorHAnsi" w:cstheme="minorBidi"/>
                <w:color w:val="595959" w:themeColor="text1" w:themeTint="A6"/>
                <w:sz w:val="20"/>
                <w:szCs w:val="20"/>
              </w:rPr>
            </w:pPr>
            <w:r w:rsidRPr="7905EDA5">
              <w:rPr>
                <w:rFonts w:asciiTheme="minorHAnsi" w:eastAsiaTheme="minorEastAsia" w:hAnsiTheme="minorHAnsi" w:cstheme="minorBidi"/>
                <w:color w:val="595959" w:themeColor="text1" w:themeTint="A6"/>
                <w:sz w:val="20"/>
                <w:szCs w:val="20"/>
              </w:rPr>
              <w:t>Brief Description of Change</w:t>
            </w:r>
          </w:p>
        </w:tc>
      </w:tr>
      <w:tr w:rsidR="003D5530" w:rsidRPr="003E4E95" w14:paraId="3DCD4FC9" w14:textId="77777777" w:rsidTr="5F686B82">
        <w:tc>
          <w:tcPr>
            <w:tcW w:w="1215" w:type="dxa"/>
            <w:tcBorders>
              <w:top w:val="single" w:sz="4" w:space="0" w:color="auto"/>
              <w:left w:val="single" w:sz="4" w:space="0" w:color="auto"/>
              <w:bottom w:val="single" w:sz="4" w:space="0" w:color="auto"/>
              <w:right w:val="single" w:sz="4" w:space="0" w:color="auto"/>
            </w:tcBorders>
            <w:shd w:val="clear" w:color="auto" w:fill="FFFFFF" w:themeFill="background1"/>
          </w:tcPr>
          <w:p w14:paraId="18A4C7B3" w14:textId="77777777" w:rsidR="003D5530" w:rsidRPr="002F03A7" w:rsidRDefault="003D5530">
            <w:pPr>
              <w:keepNext/>
              <w:keepLines/>
              <w:tabs>
                <w:tab w:val="right" w:pos="9360"/>
              </w:tabs>
              <w:suppressAutoHyphens/>
              <w:spacing w:before="40" w:after="40"/>
              <w:jc w:val="center"/>
              <w:rPr>
                <w:rFonts w:ascii="Times New Roman" w:hAnsi="Times New Roman"/>
              </w:rPr>
            </w:pPr>
            <w:r w:rsidRPr="002F03A7">
              <w:rPr>
                <w:rFonts w:ascii="Times New Roman" w:hAnsi="Times New Roman"/>
              </w:rPr>
              <w:t>1.0</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48DD33B" w14:textId="54951281" w:rsidR="003D5530" w:rsidRPr="002F03A7" w:rsidRDefault="007B19D1">
            <w:pPr>
              <w:keepNext/>
              <w:keepLines/>
              <w:tabs>
                <w:tab w:val="right" w:pos="9360"/>
              </w:tabs>
              <w:suppressAutoHyphens/>
              <w:spacing w:before="40" w:after="40"/>
              <w:jc w:val="center"/>
              <w:rPr>
                <w:rFonts w:ascii="Times New Roman" w:hAnsi="Times New Roman"/>
              </w:rPr>
            </w:pPr>
            <w:r w:rsidRPr="002F03A7">
              <w:rPr>
                <w:rFonts w:ascii="Times New Roman" w:hAnsi="Times New Roman"/>
              </w:rPr>
              <w:t>2025-0</w:t>
            </w:r>
            <w:r w:rsidR="005151E9">
              <w:rPr>
                <w:rFonts w:ascii="Times New Roman" w:hAnsi="Times New Roman"/>
              </w:rPr>
              <w:t>2</w:t>
            </w:r>
            <w:r w:rsidRPr="002F03A7">
              <w:rPr>
                <w:rFonts w:ascii="Times New Roman" w:hAnsi="Times New Roman"/>
              </w:rPr>
              <w:t>-</w:t>
            </w:r>
            <w:r w:rsidR="005151E9">
              <w:rPr>
                <w:rFonts w:ascii="Times New Roman" w:hAnsi="Times New Roman"/>
              </w:rPr>
              <w:t>0</w:t>
            </w:r>
            <w:r w:rsidR="002902FC">
              <w:rPr>
                <w:rFonts w:ascii="Times New Roman" w:hAnsi="Times New Roman"/>
              </w:rPr>
              <w:t>7</w:t>
            </w:r>
          </w:p>
        </w:tc>
        <w:tc>
          <w:tcPr>
            <w:tcW w:w="2328" w:type="dxa"/>
            <w:tcBorders>
              <w:top w:val="single" w:sz="4" w:space="0" w:color="auto"/>
              <w:left w:val="single" w:sz="4" w:space="0" w:color="auto"/>
              <w:bottom w:val="single" w:sz="4" w:space="0" w:color="auto"/>
              <w:right w:val="single" w:sz="4" w:space="0" w:color="auto"/>
            </w:tcBorders>
            <w:shd w:val="clear" w:color="auto" w:fill="FFFFFF" w:themeFill="background1"/>
          </w:tcPr>
          <w:p w14:paraId="4FED308F" w14:textId="1501EDC8" w:rsidR="003D5530" w:rsidRPr="002F03A7" w:rsidRDefault="007B19D1">
            <w:pPr>
              <w:keepNext/>
              <w:keepLines/>
              <w:tabs>
                <w:tab w:val="right" w:pos="9360"/>
              </w:tabs>
              <w:suppressAutoHyphens/>
              <w:spacing w:before="40" w:after="40"/>
              <w:rPr>
                <w:rFonts w:ascii="Times New Roman" w:hAnsi="Times New Roman"/>
              </w:rPr>
            </w:pPr>
            <w:r w:rsidRPr="002F03A7">
              <w:rPr>
                <w:rFonts w:ascii="Times New Roman" w:hAnsi="Times New Roman"/>
              </w:rPr>
              <w:t>Elaine da Silva</w:t>
            </w:r>
          </w:p>
        </w:tc>
        <w:tc>
          <w:tcPr>
            <w:tcW w:w="4500" w:type="dxa"/>
            <w:tcBorders>
              <w:top w:val="single" w:sz="4" w:space="0" w:color="auto"/>
              <w:left w:val="single" w:sz="4" w:space="0" w:color="auto"/>
              <w:bottom w:val="single" w:sz="4" w:space="0" w:color="auto"/>
              <w:right w:val="single" w:sz="4" w:space="0" w:color="auto"/>
            </w:tcBorders>
            <w:shd w:val="clear" w:color="auto" w:fill="FFFFFF" w:themeFill="background1"/>
          </w:tcPr>
          <w:p w14:paraId="596CCBA5" w14:textId="5D974068" w:rsidR="003D5530" w:rsidRPr="002F03A7" w:rsidRDefault="00DB057B">
            <w:pPr>
              <w:keepNext/>
              <w:keepLines/>
              <w:tabs>
                <w:tab w:val="right" w:pos="9360"/>
              </w:tabs>
              <w:suppressAutoHyphens/>
              <w:spacing w:before="40" w:after="40"/>
              <w:rPr>
                <w:rFonts w:ascii="Times New Roman" w:hAnsi="Times New Roman"/>
              </w:rPr>
            </w:pPr>
            <w:r w:rsidRPr="002F03A7">
              <w:rPr>
                <w:rFonts w:ascii="Times New Roman" w:hAnsi="Times New Roman"/>
              </w:rPr>
              <w:t>First version o</w:t>
            </w:r>
            <w:r w:rsidR="003D688C" w:rsidRPr="002F03A7">
              <w:rPr>
                <w:rFonts w:ascii="Times New Roman" w:hAnsi="Times New Roman"/>
              </w:rPr>
              <w:t>f the project charter</w:t>
            </w:r>
          </w:p>
        </w:tc>
      </w:tr>
      <w:tr w:rsidR="003D5530" w:rsidRPr="00DA309F" w14:paraId="193203E8" w14:textId="77777777" w:rsidTr="5F686B82">
        <w:tc>
          <w:tcPr>
            <w:tcW w:w="1215" w:type="dxa"/>
            <w:tcBorders>
              <w:top w:val="single" w:sz="4" w:space="0" w:color="auto"/>
              <w:left w:val="single" w:sz="4" w:space="0" w:color="auto"/>
              <w:bottom w:val="single" w:sz="4" w:space="0" w:color="auto"/>
              <w:right w:val="single" w:sz="4" w:space="0" w:color="auto"/>
            </w:tcBorders>
            <w:shd w:val="clear" w:color="auto" w:fill="FFFFFF" w:themeFill="background1"/>
          </w:tcPr>
          <w:p w14:paraId="087A9981" w14:textId="01DDEFAC" w:rsidR="003D5530" w:rsidRPr="000C683C" w:rsidRDefault="003D5530">
            <w:pPr>
              <w:keepNext/>
              <w:keepLines/>
              <w:tabs>
                <w:tab w:val="right" w:pos="9360"/>
              </w:tabs>
              <w:suppressAutoHyphens/>
              <w:spacing w:before="40" w:after="40"/>
              <w:jc w:val="center"/>
              <w:rPr>
                <w:rFonts w:ascii="Times New Roman" w:hAnsi="Times New Roman"/>
                <w:sz w:val="20"/>
                <w:szCs w:val="20"/>
                <w:lang w:val="en-GB"/>
              </w:rPr>
            </w:pP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25FA847" w14:textId="3106EFC9" w:rsidR="003D5530" w:rsidRPr="000C683C" w:rsidRDefault="003D5530">
            <w:pPr>
              <w:keepNext/>
              <w:keepLines/>
              <w:tabs>
                <w:tab w:val="right" w:pos="9360"/>
              </w:tabs>
              <w:suppressAutoHyphens/>
              <w:spacing w:before="40" w:after="40"/>
              <w:jc w:val="center"/>
              <w:rPr>
                <w:rFonts w:ascii="Times New Roman" w:hAnsi="Times New Roman"/>
                <w:sz w:val="20"/>
                <w:szCs w:val="20"/>
                <w:lang w:val="en-GB"/>
              </w:rPr>
            </w:pPr>
          </w:p>
        </w:tc>
        <w:tc>
          <w:tcPr>
            <w:tcW w:w="2328" w:type="dxa"/>
            <w:tcBorders>
              <w:top w:val="single" w:sz="4" w:space="0" w:color="auto"/>
              <w:left w:val="single" w:sz="4" w:space="0" w:color="auto"/>
              <w:bottom w:val="single" w:sz="4" w:space="0" w:color="auto"/>
              <w:right w:val="single" w:sz="4" w:space="0" w:color="auto"/>
            </w:tcBorders>
            <w:shd w:val="clear" w:color="auto" w:fill="FFFFFF" w:themeFill="background1"/>
          </w:tcPr>
          <w:p w14:paraId="0AC79166" w14:textId="1FBC8465" w:rsidR="003D5530" w:rsidRPr="000C683C" w:rsidRDefault="003D5530">
            <w:pPr>
              <w:keepNext/>
              <w:keepLines/>
              <w:tabs>
                <w:tab w:val="right" w:pos="9360"/>
              </w:tabs>
              <w:suppressAutoHyphens/>
              <w:spacing w:before="40" w:after="40"/>
              <w:rPr>
                <w:rFonts w:ascii="Times New Roman" w:hAnsi="Times New Roman"/>
                <w:sz w:val="20"/>
                <w:szCs w:val="20"/>
                <w:lang w:val="en-GB"/>
              </w:rPr>
            </w:pPr>
          </w:p>
        </w:tc>
        <w:tc>
          <w:tcPr>
            <w:tcW w:w="4500" w:type="dxa"/>
            <w:tcBorders>
              <w:top w:val="single" w:sz="4" w:space="0" w:color="auto"/>
              <w:left w:val="single" w:sz="4" w:space="0" w:color="auto"/>
              <w:bottom w:val="single" w:sz="4" w:space="0" w:color="auto"/>
              <w:right w:val="single" w:sz="4" w:space="0" w:color="auto"/>
            </w:tcBorders>
            <w:shd w:val="clear" w:color="auto" w:fill="FFFFFF" w:themeFill="background1"/>
          </w:tcPr>
          <w:p w14:paraId="2521B539" w14:textId="35267753" w:rsidR="003D5530" w:rsidRPr="000C683C" w:rsidRDefault="003D5530">
            <w:pPr>
              <w:keepNext/>
              <w:keepLines/>
              <w:tabs>
                <w:tab w:val="right" w:pos="9360"/>
              </w:tabs>
              <w:suppressAutoHyphens/>
              <w:spacing w:before="40" w:after="40"/>
              <w:rPr>
                <w:rFonts w:ascii="Times New Roman" w:hAnsi="Times New Roman"/>
                <w:sz w:val="20"/>
                <w:szCs w:val="20"/>
                <w:lang w:val="en-GB"/>
              </w:rPr>
            </w:pPr>
          </w:p>
        </w:tc>
      </w:tr>
      <w:tr w:rsidR="002037AB" w:rsidRPr="00DA309F" w14:paraId="3111E843" w14:textId="77777777" w:rsidTr="5F686B82">
        <w:tc>
          <w:tcPr>
            <w:tcW w:w="1215" w:type="dxa"/>
            <w:tcBorders>
              <w:top w:val="single" w:sz="4" w:space="0" w:color="auto"/>
              <w:left w:val="single" w:sz="4" w:space="0" w:color="auto"/>
              <w:bottom w:val="single" w:sz="4" w:space="0" w:color="auto"/>
              <w:right w:val="single" w:sz="4" w:space="0" w:color="auto"/>
            </w:tcBorders>
            <w:shd w:val="clear" w:color="auto" w:fill="FFFFFF" w:themeFill="background1"/>
          </w:tcPr>
          <w:p w14:paraId="5CC2737B" w14:textId="77777777" w:rsidR="002037AB" w:rsidRPr="000C683C" w:rsidRDefault="002037AB">
            <w:pPr>
              <w:keepNext/>
              <w:keepLines/>
              <w:tabs>
                <w:tab w:val="right" w:pos="9360"/>
              </w:tabs>
              <w:suppressAutoHyphens/>
              <w:spacing w:before="40" w:after="40"/>
              <w:jc w:val="center"/>
              <w:rPr>
                <w:rFonts w:ascii="Times New Roman" w:hAnsi="Times New Roman"/>
                <w:sz w:val="20"/>
                <w:szCs w:val="20"/>
                <w:lang w:val="en-GB"/>
              </w:rPr>
            </w:pP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AD520E8" w14:textId="77777777" w:rsidR="002037AB" w:rsidRPr="000C683C" w:rsidRDefault="002037AB">
            <w:pPr>
              <w:keepNext/>
              <w:keepLines/>
              <w:tabs>
                <w:tab w:val="right" w:pos="9360"/>
              </w:tabs>
              <w:suppressAutoHyphens/>
              <w:spacing w:before="40" w:after="40"/>
              <w:jc w:val="center"/>
              <w:rPr>
                <w:rFonts w:ascii="Times New Roman" w:hAnsi="Times New Roman"/>
                <w:sz w:val="20"/>
                <w:szCs w:val="20"/>
                <w:lang w:val="en-GB"/>
              </w:rPr>
            </w:pPr>
          </w:p>
        </w:tc>
        <w:tc>
          <w:tcPr>
            <w:tcW w:w="2328" w:type="dxa"/>
            <w:tcBorders>
              <w:top w:val="single" w:sz="4" w:space="0" w:color="auto"/>
              <w:left w:val="single" w:sz="4" w:space="0" w:color="auto"/>
              <w:bottom w:val="single" w:sz="4" w:space="0" w:color="auto"/>
              <w:right w:val="single" w:sz="4" w:space="0" w:color="auto"/>
            </w:tcBorders>
            <w:shd w:val="clear" w:color="auto" w:fill="FFFFFF" w:themeFill="background1"/>
          </w:tcPr>
          <w:p w14:paraId="4D5C3B59" w14:textId="77777777" w:rsidR="002037AB" w:rsidRPr="000C683C" w:rsidRDefault="002037AB">
            <w:pPr>
              <w:keepNext/>
              <w:keepLines/>
              <w:tabs>
                <w:tab w:val="right" w:pos="9360"/>
              </w:tabs>
              <w:suppressAutoHyphens/>
              <w:spacing w:before="40" w:after="40"/>
              <w:rPr>
                <w:rFonts w:ascii="Times New Roman" w:hAnsi="Times New Roman"/>
                <w:sz w:val="20"/>
                <w:szCs w:val="20"/>
                <w:lang w:val="en-GB"/>
              </w:rPr>
            </w:pPr>
          </w:p>
        </w:tc>
        <w:tc>
          <w:tcPr>
            <w:tcW w:w="4500" w:type="dxa"/>
            <w:tcBorders>
              <w:top w:val="single" w:sz="4" w:space="0" w:color="auto"/>
              <w:left w:val="single" w:sz="4" w:space="0" w:color="auto"/>
              <w:bottom w:val="single" w:sz="4" w:space="0" w:color="auto"/>
              <w:right w:val="single" w:sz="4" w:space="0" w:color="auto"/>
            </w:tcBorders>
            <w:shd w:val="clear" w:color="auto" w:fill="FFFFFF" w:themeFill="background1"/>
          </w:tcPr>
          <w:p w14:paraId="665DA1B7" w14:textId="77777777" w:rsidR="002037AB" w:rsidRPr="000C683C" w:rsidRDefault="002037AB">
            <w:pPr>
              <w:keepNext/>
              <w:keepLines/>
              <w:tabs>
                <w:tab w:val="right" w:pos="9360"/>
              </w:tabs>
              <w:suppressAutoHyphens/>
              <w:spacing w:before="40" w:after="40"/>
              <w:rPr>
                <w:rFonts w:ascii="Times New Roman" w:hAnsi="Times New Roman"/>
                <w:sz w:val="20"/>
                <w:szCs w:val="20"/>
                <w:lang w:val="en-GB"/>
              </w:rPr>
            </w:pPr>
          </w:p>
        </w:tc>
      </w:tr>
      <w:tr w:rsidR="002037AB" w:rsidRPr="00DA309F" w14:paraId="62122A17" w14:textId="77777777" w:rsidTr="5F686B82">
        <w:tc>
          <w:tcPr>
            <w:tcW w:w="1215" w:type="dxa"/>
            <w:tcBorders>
              <w:top w:val="single" w:sz="4" w:space="0" w:color="auto"/>
              <w:left w:val="single" w:sz="4" w:space="0" w:color="auto"/>
              <w:bottom w:val="single" w:sz="4" w:space="0" w:color="auto"/>
              <w:right w:val="single" w:sz="4" w:space="0" w:color="auto"/>
            </w:tcBorders>
            <w:shd w:val="clear" w:color="auto" w:fill="FFFFFF" w:themeFill="background1"/>
          </w:tcPr>
          <w:p w14:paraId="56E8D8CB" w14:textId="77777777" w:rsidR="002037AB" w:rsidRPr="000C683C" w:rsidRDefault="002037AB">
            <w:pPr>
              <w:keepNext/>
              <w:keepLines/>
              <w:tabs>
                <w:tab w:val="right" w:pos="9360"/>
              </w:tabs>
              <w:suppressAutoHyphens/>
              <w:spacing w:before="40" w:after="40"/>
              <w:jc w:val="center"/>
              <w:rPr>
                <w:rFonts w:ascii="Times New Roman" w:hAnsi="Times New Roman"/>
                <w:sz w:val="20"/>
                <w:szCs w:val="20"/>
                <w:lang w:val="en-GB"/>
              </w:rPr>
            </w:pP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DD1C767" w14:textId="77777777" w:rsidR="002037AB" w:rsidRPr="000C683C" w:rsidRDefault="002037AB">
            <w:pPr>
              <w:keepNext/>
              <w:keepLines/>
              <w:tabs>
                <w:tab w:val="right" w:pos="9360"/>
              </w:tabs>
              <w:suppressAutoHyphens/>
              <w:spacing w:before="40" w:after="40"/>
              <w:jc w:val="center"/>
              <w:rPr>
                <w:rFonts w:ascii="Times New Roman" w:hAnsi="Times New Roman"/>
                <w:sz w:val="20"/>
                <w:szCs w:val="20"/>
                <w:lang w:val="en-GB"/>
              </w:rPr>
            </w:pPr>
          </w:p>
        </w:tc>
        <w:tc>
          <w:tcPr>
            <w:tcW w:w="2328" w:type="dxa"/>
            <w:tcBorders>
              <w:top w:val="single" w:sz="4" w:space="0" w:color="auto"/>
              <w:left w:val="single" w:sz="4" w:space="0" w:color="auto"/>
              <w:bottom w:val="single" w:sz="4" w:space="0" w:color="auto"/>
              <w:right w:val="single" w:sz="4" w:space="0" w:color="auto"/>
            </w:tcBorders>
            <w:shd w:val="clear" w:color="auto" w:fill="FFFFFF" w:themeFill="background1"/>
          </w:tcPr>
          <w:p w14:paraId="33DB8439" w14:textId="77777777" w:rsidR="002037AB" w:rsidRPr="000C683C" w:rsidRDefault="002037AB">
            <w:pPr>
              <w:keepNext/>
              <w:keepLines/>
              <w:tabs>
                <w:tab w:val="right" w:pos="9360"/>
              </w:tabs>
              <w:suppressAutoHyphens/>
              <w:spacing w:before="40" w:after="40"/>
              <w:rPr>
                <w:rFonts w:ascii="Times New Roman" w:hAnsi="Times New Roman"/>
                <w:sz w:val="20"/>
                <w:szCs w:val="20"/>
                <w:lang w:val="en-GB"/>
              </w:rPr>
            </w:pPr>
          </w:p>
        </w:tc>
        <w:tc>
          <w:tcPr>
            <w:tcW w:w="4500" w:type="dxa"/>
            <w:tcBorders>
              <w:top w:val="single" w:sz="4" w:space="0" w:color="auto"/>
              <w:left w:val="single" w:sz="4" w:space="0" w:color="auto"/>
              <w:bottom w:val="single" w:sz="4" w:space="0" w:color="auto"/>
              <w:right w:val="single" w:sz="4" w:space="0" w:color="auto"/>
            </w:tcBorders>
            <w:shd w:val="clear" w:color="auto" w:fill="FFFFFF" w:themeFill="background1"/>
          </w:tcPr>
          <w:p w14:paraId="076C5554" w14:textId="77777777" w:rsidR="002037AB" w:rsidRPr="000C683C" w:rsidRDefault="002037AB">
            <w:pPr>
              <w:keepNext/>
              <w:keepLines/>
              <w:tabs>
                <w:tab w:val="right" w:pos="9360"/>
              </w:tabs>
              <w:suppressAutoHyphens/>
              <w:spacing w:before="40" w:after="40"/>
              <w:rPr>
                <w:rFonts w:ascii="Times New Roman" w:hAnsi="Times New Roman"/>
                <w:sz w:val="20"/>
                <w:szCs w:val="20"/>
                <w:lang w:val="en-GB"/>
              </w:rPr>
            </w:pPr>
          </w:p>
        </w:tc>
      </w:tr>
      <w:tr w:rsidR="003D5530" w:rsidRPr="00DA309F" w14:paraId="1A2B0E7F" w14:textId="77777777" w:rsidTr="5F686B82">
        <w:tc>
          <w:tcPr>
            <w:tcW w:w="1215" w:type="dxa"/>
            <w:tcBorders>
              <w:top w:val="single" w:sz="4" w:space="0" w:color="auto"/>
              <w:left w:val="single" w:sz="4" w:space="0" w:color="auto"/>
              <w:bottom w:val="single" w:sz="4" w:space="0" w:color="auto"/>
              <w:right w:val="single" w:sz="4" w:space="0" w:color="auto"/>
            </w:tcBorders>
            <w:shd w:val="clear" w:color="auto" w:fill="FFFFFF" w:themeFill="background1"/>
          </w:tcPr>
          <w:p w14:paraId="2ECC979A" w14:textId="77777777" w:rsidR="003D5530" w:rsidRPr="000C683C" w:rsidRDefault="003D5530">
            <w:pPr>
              <w:keepNext/>
              <w:keepLines/>
              <w:tabs>
                <w:tab w:val="right" w:pos="9360"/>
              </w:tabs>
              <w:suppressAutoHyphens/>
              <w:spacing w:before="40" w:after="40"/>
              <w:jc w:val="center"/>
              <w:rPr>
                <w:rFonts w:ascii="Times New Roman" w:hAnsi="Times New Roman"/>
                <w:sz w:val="20"/>
                <w:szCs w:val="20"/>
                <w:lang w:val="en-GB"/>
              </w:rPr>
            </w:pP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9E0AAE2" w14:textId="77777777" w:rsidR="003D5530" w:rsidRPr="000C683C" w:rsidRDefault="003D5530">
            <w:pPr>
              <w:keepNext/>
              <w:keepLines/>
              <w:tabs>
                <w:tab w:val="right" w:pos="9360"/>
              </w:tabs>
              <w:suppressAutoHyphens/>
              <w:spacing w:before="40" w:after="40"/>
              <w:jc w:val="center"/>
              <w:rPr>
                <w:rFonts w:ascii="Times New Roman" w:hAnsi="Times New Roman"/>
                <w:sz w:val="20"/>
                <w:szCs w:val="20"/>
                <w:lang w:val="en-GB"/>
              </w:rPr>
            </w:pPr>
          </w:p>
        </w:tc>
        <w:tc>
          <w:tcPr>
            <w:tcW w:w="2328" w:type="dxa"/>
            <w:tcBorders>
              <w:top w:val="single" w:sz="4" w:space="0" w:color="auto"/>
              <w:left w:val="single" w:sz="4" w:space="0" w:color="auto"/>
              <w:bottom w:val="single" w:sz="4" w:space="0" w:color="auto"/>
              <w:right w:val="single" w:sz="4" w:space="0" w:color="auto"/>
            </w:tcBorders>
            <w:shd w:val="clear" w:color="auto" w:fill="FFFFFF" w:themeFill="background1"/>
          </w:tcPr>
          <w:p w14:paraId="3B08AC4B" w14:textId="77777777" w:rsidR="003D5530" w:rsidRPr="000C683C" w:rsidRDefault="003D5530">
            <w:pPr>
              <w:keepNext/>
              <w:keepLines/>
              <w:tabs>
                <w:tab w:val="right" w:pos="9360"/>
              </w:tabs>
              <w:suppressAutoHyphens/>
              <w:spacing w:before="40" w:after="40"/>
              <w:rPr>
                <w:rFonts w:ascii="Times New Roman" w:hAnsi="Times New Roman"/>
                <w:sz w:val="20"/>
                <w:szCs w:val="20"/>
                <w:lang w:val="en-GB"/>
              </w:rPr>
            </w:pPr>
          </w:p>
        </w:tc>
        <w:tc>
          <w:tcPr>
            <w:tcW w:w="4500" w:type="dxa"/>
            <w:tcBorders>
              <w:top w:val="single" w:sz="4" w:space="0" w:color="auto"/>
              <w:left w:val="single" w:sz="4" w:space="0" w:color="auto"/>
              <w:bottom w:val="single" w:sz="4" w:space="0" w:color="auto"/>
              <w:right w:val="single" w:sz="4" w:space="0" w:color="auto"/>
            </w:tcBorders>
            <w:shd w:val="clear" w:color="auto" w:fill="FFFFFF" w:themeFill="background1"/>
          </w:tcPr>
          <w:p w14:paraId="56C68D64" w14:textId="77777777" w:rsidR="003D5530" w:rsidRPr="000C683C" w:rsidRDefault="003D5530" w:rsidP="002037AB">
            <w:pPr>
              <w:keepNext/>
              <w:keepLines/>
              <w:tabs>
                <w:tab w:val="right" w:pos="9360"/>
              </w:tabs>
              <w:suppressAutoHyphens/>
              <w:spacing w:before="40" w:after="40"/>
              <w:rPr>
                <w:rFonts w:ascii="Times New Roman" w:hAnsi="Times New Roman"/>
                <w:sz w:val="20"/>
                <w:szCs w:val="20"/>
                <w:lang w:val="en-GB"/>
              </w:rPr>
            </w:pPr>
          </w:p>
        </w:tc>
      </w:tr>
    </w:tbl>
    <w:p w14:paraId="5B8AFB66" w14:textId="41E1A6FA" w:rsidR="00C21ED7" w:rsidRPr="00A136A3" w:rsidRDefault="0B494B19" w:rsidP="002037AB">
      <w:pPr>
        <w:pStyle w:val="Caption"/>
        <w:jc w:val="center"/>
        <w:rPr>
          <w:sz w:val="20"/>
          <w:szCs w:val="20"/>
        </w:rPr>
      </w:pPr>
      <w:bookmarkStart w:id="7" w:name="_Toc189985071"/>
      <w:r w:rsidRPr="0F2A934B">
        <w:rPr>
          <w:sz w:val="20"/>
          <w:szCs w:val="20"/>
        </w:rPr>
        <w:t xml:space="preserve">Table </w:t>
      </w:r>
      <w:r w:rsidR="00C8661F">
        <w:rPr>
          <w:sz w:val="20"/>
          <w:szCs w:val="20"/>
        </w:rPr>
        <w:fldChar w:fldCharType="begin"/>
      </w:r>
      <w:r w:rsidR="00C8661F">
        <w:rPr>
          <w:sz w:val="20"/>
          <w:szCs w:val="20"/>
        </w:rPr>
        <w:instrText xml:space="preserve"> SEQ Table \* ARABIC </w:instrText>
      </w:r>
      <w:r w:rsidR="00C8661F">
        <w:rPr>
          <w:sz w:val="20"/>
          <w:szCs w:val="20"/>
        </w:rPr>
        <w:fldChar w:fldCharType="separate"/>
      </w:r>
      <w:r w:rsidR="00C8661F">
        <w:rPr>
          <w:noProof/>
          <w:sz w:val="20"/>
          <w:szCs w:val="20"/>
        </w:rPr>
        <w:t>1</w:t>
      </w:r>
      <w:r w:rsidR="00C8661F">
        <w:rPr>
          <w:sz w:val="20"/>
          <w:szCs w:val="20"/>
        </w:rPr>
        <w:fldChar w:fldCharType="end"/>
      </w:r>
      <w:r w:rsidRPr="0F2A934B">
        <w:rPr>
          <w:sz w:val="20"/>
          <w:szCs w:val="20"/>
        </w:rPr>
        <w:t xml:space="preserve"> - Change Control</w:t>
      </w:r>
      <w:bookmarkEnd w:id="7"/>
    </w:p>
    <w:p w14:paraId="3FCBBD33" w14:textId="0E6CF132" w:rsidR="0F2A934B" w:rsidRDefault="0F2A934B">
      <w:r>
        <w:br w:type="page"/>
      </w:r>
    </w:p>
    <w:p w14:paraId="22F4C2A6" w14:textId="3215A248" w:rsidR="003332F7" w:rsidRDefault="1E775AD4" w:rsidP="211C5825">
      <w:pPr>
        <w:pStyle w:val="Heading2"/>
        <w:rPr>
          <w:caps w:val="0"/>
          <w:lang w:val="en-CA"/>
        </w:rPr>
      </w:pPr>
      <w:bookmarkStart w:id="8" w:name="_Toc455712991"/>
      <w:r w:rsidRPr="211C5825">
        <w:rPr>
          <w:caps w:val="0"/>
          <w:lang w:val="en-CA"/>
        </w:rPr>
        <w:lastRenderedPageBreak/>
        <w:t>1.2 Executive S</w:t>
      </w:r>
      <w:r w:rsidR="4001477B" w:rsidRPr="211C5825">
        <w:rPr>
          <w:caps w:val="0"/>
          <w:lang w:val="en-CA"/>
        </w:rPr>
        <w:t>ummary</w:t>
      </w:r>
      <w:bookmarkEnd w:id="8"/>
    </w:p>
    <w:p w14:paraId="01689E7C" w14:textId="0A2A46C3" w:rsidR="4B13E9C5" w:rsidRDefault="4B13E9C5" w:rsidP="0F2A934B">
      <w:pPr>
        <w:jc w:val="both"/>
        <w:rPr>
          <w:rFonts w:ascii="Constantia" w:eastAsia="Constantia" w:hAnsi="Constantia" w:cs="Constantia"/>
          <w:lang w:val="en-CA"/>
        </w:rPr>
      </w:pPr>
      <w:r w:rsidRPr="0F2A934B">
        <w:rPr>
          <w:rFonts w:ascii="Constantia" w:eastAsia="Constantia" w:hAnsi="Constantia" w:cs="Constantia"/>
          <w:lang w:val="en-CA"/>
        </w:rPr>
        <w:t xml:space="preserve">The </w:t>
      </w:r>
      <w:r w:rsidRPr="0F2A934B">
        <w:rPr>
          <w:rFonts w:ascii="Constantia" w:eastAsia="Constantia" w:hAnsi="Constantia" w:cs="Constantia"/>
          <w:b/>
          <w:bCs/>
          <w:lang w:val="en-CA"/>
        </w:rPr>
        <w:t>2025-2028 Accessibility Plan Performance Analysis</w:t>
      </w:r>
      <w:r w:rsidRPr="0F2A934B">
        <w:rPr>
          <w:rFonts w:ascii="Constantia" w:eastAsia="Constantia" w:hAnsi="Constantia" w:cs="Constantia"/>
          <w:lang w:val="en-CA"/>
        </w:rPr>
        <w:t xml:space="preserve"> provides a comprehensive evaluation of the Nova Scotia Community College’s (NSCC) accessibility initiatives. This report examines </w:t>
      </w:r>
      <w:r w:rsidR="00BE3C39">
        <w:rPr>
          <w:rFonts w:ascii="Constantia" w:eastAsia="Constantia" w:hAnsi="Constantia" w:cs="Constantia"/>
          <w:lang w:val="en-CA"/>
        </w:rPr>
        <w:t xml:space="preserve">the </w:t>
      </w:r>
      <w:r w:rsidRPr="0F2A934B">
        <w:rPr>
          <w:rFonts w:ascii="Constantia" w:eastAsia="Constantia" w:hAnsi="Constantia" w:cs="Constantia"/>
          <w:lang w:val="en-CA"/>
        </w:rPr>
        <w:t xml:space="preserve">progress made </w:t>
      </w:r>
      <w:r w:rsidR="00DF60F3">
        <w:rPr>
          <w:rFonts w:ascii="Constantia" w:eastAsia="Constantia" w:hAnsi="Constantia" w:cs="Constantia"/>
          <w:lang w:val="en-CA"/>
        </w:rPr>
        <w:t>against the</w:t>
      </w:r>
      <w:r w:rsidRPr="0F2A934B">
        <w:rPr>
          <w:rFonts w:ascii="Constantia" w:eastAsia="Constantia" w:hAnsi="Constantia" w:cs="Constantia"/>
          <w:lang w:val="en-CA"/>
        </w:rPr>
        <w:t xml:space="preserve"> accessibility goals, identifies gaps, and presents recommendations to enhance accessibility efforts in </w:t>
      </w:r>
      <w:r w:rsidR="00AC271E">
        <w:rPr>
          <w:rFonts w:ascii="Constantia" w:eastAsia="Constantia" w:hAnsi="Constantia" w:cs="Constantia"/>
          <w:lang w:val="en-CA"/>
        </w:rPr>
        <w:t>accordance</w:t>
      </w:r>
      <w:r w:rsidRPr="0F2A934B">
        <w:rPr>
          <w:rFonts w:ascii="Constantia" w:eastAsia="Constantia" w:hAnsi="Constantia" w:cs="Constantia"/>
          <w:lang w:val="en-CA"/>
        </w:rPr>
        <w:t xml:space="preserve"> with </w:t>
      </w:r>
      <w:r w:rsidR="00AC271E">
        <w:rPr>
          <w:rFonts w:ascii="Constantia" w:eastAsia="Constantia" w:hAnsi="Constantia" w:cs="Constantia"/>
          <w:lang w:val="en-CA"/>
        </w:rPr>
        <w:t xml:space="preserve">the </w:t>
      </w:r>
      <w:r w:rsidRPr="00BE3C39">
        <w:rPr>
          <w:rFonts w:ascii="Constantia" w:eastAsia="Constantia" w:hAnsi="Constantia" w:cs="Constantia"/>
          <w:b/>
          <w:bCs/>
          <w:i/>
          <w:iCs/>
          <w:lang w:val="en-CA"/>
        </w:rPr>
        <w:t>Nova Scotia’s Accessibility Act</w:t>
      </w:r>
      <w:r w:rsidRPr="0F2A934B">
        <w:rPr>
          <w:rFonts w:ascii="Constantia" w:eastAsia="Constantia" w:hAnsi="Constantia" w:cs="Constantia"/>
          <w:lang w:val="en-CA"/>
        </w:rPr>
        <w:t>, which mandates a barrier-free province by 2030</w:t>
      </w:r>
      <w:r w:rsidR="000127C5">
        <w:rPr>
          <w:rFonts w:ascii="Constantia" w:eastAsia="Constantia" w:hAnsi="Constantia" w:cs="Constantia"/>
          <w:lang w:val="en-CA"/>
        </w:rPr>
        <w:t>.</w:t>
      </w:r>
    </w:p>
    <w:p w14:paraId="5832B6E7" w14:textId="083D9D3B" w:rsidR="0E13816B" w:rsidRDefault="51BA0631" w:rsidP="211C5825">
      <w:pPr>
        <w:pStyle w:val="Heading2"/>
        <w:rPr>
          <w:caps w:val="0"/>
          <w:lang w:val="en-CA"/>
        </w:rPr>
      </w:pPr>
      <w:bookmarkStart w:id="9" w:name="_Toc1346511830"/>
      <w:r w:rsidRPr="211C5825">
        <w:rPr>
          <w:caps w:val="0"/>
          <w:lang w:val="en-CA"/>
        </w:rPr>
        <w:t xml:space="preserve">1.2.1 </w:t>
      </w:r>
      <w:r w:rsidR="7BC7EA7E" w:rsidRPr="211C5825">
        <w:rPr>
          <w:caps w:val="0"/>
          <w:lang w:val="en-CA"/>
        </w:rPr>
        <w:t>Project Initiation</w:t>
      </w:r>
      <w:bookmarkEnd w:id="9"/>
    </w:p>
    <w:p w14:paraId="39CA0912" w14:textId="34B20C8E" w:rsidR="44E320C5" w:rsidRDefault="44E320C5" w:rsidP="0F2A934B">
      <w:pPr>
        <w:jc w:val="both"/>
        <w:rPr>
          <w:rFonts w:ascii="Constantia" w:eastAsia="Constantia" w:hAnsi="Constantia" w:cs="Constantia"/>
          <w:lang w:val="en-CA"/>
        </w:rPr>
      </w:pPr>
      <w:r w:rsidRPr="0F2A934B">
        <w:rPr>
          <w:rFonts w:ascii="Constantia" w:eastAsia="Constantia" w:hAnsi="Constantia" w:cs="Constantia"/>
          <w:lang w:val="en-CA"/>
        </w:rPr>
        <w:t xml:space="preserve">This project was initiated as part of NSCC’s commitment to </w:t>
      </w:r>
      <w:r w:rsidRPr="00BE3C39">
        <w:rPr>
          <w:rFonts w:ascii="Constantia" w:eastAsia="Constantia" w:hAnsi="Constantia" w:cs="Constantia"/>
          <w:lang w:val="en-CA"/>
        </w:rPr>
        <w:t>equity, inclusion, and accessibility</w:t>
      </w:r>
      <w:r w:rsidRPr="0F2A934B">
        <w:rPr>
          <w:rFonts w:ascii="Constantia" w:eastAsia="Constantia" w:hAnsi="Constantia" w:cs="Constantia"/>
          <w:lang w:val="en-CA"/>
        </w:rPr>
        <w:t xml:space="preserve">. The institution recognizes accessibility as a social justice issue and is dedicated to transforming policies, practices, and infrastructure to remove barriers for students, faculty, and staff. The project aligns with the </w:t>
      </w:r>
      <w:r w:rsidRPr="00BE3C39">
        <w:rPr>
          <w:rFonts w:ascii="Constantia" w:eastAsia="Constantia" w:hAnsi="Constantia" w:cs="Constantia"/>
          <w:b/>
          <w:bCs/>
          <w:i/>
          <w:iCs/>
          <w:lang w:val="en-CA"/>
        </w:rPr>
        <w:t>Post-Secondary Accessibility Framework</w:t>
      </w:r>
      <w:r w:rsidRPr="0F2A934B">
        <w:rPr>
          <w:rFonts w:ascii="Constantia" w:eastAsia="Constantia" w:hAnsi="Constantia" w:cs="Constantia"/>
          <w:lang w:val="en-CA"/>
        </w:rPr>
        <w:t>, which emphasizes a human rights-based approach to education.</w:t>
      </w:r>
    </w:p>
    <w:p w14:paraId="3FA33893" w14:textId="60841438" w:rsidR="4C95D64F" w:rsidRDefault="039F2B94" w:rsidP="211C5825">
      <w:pPr>
        <w:pStyle w:val="Heading2"/>
        <w:rPr>
          <w:caps w:val="0"/>
          <w:lang w:val="en-CA"/>
        </w:rPr>
      </w:pPr>
      <w:bookmarkStart w:id="10" w:name="_Toc1784810179"/>
      <w:r w:rsidRPr="211C5825">
        <w:rPr>
          <w:caps w:val="0"/>
          <w:lang w:val="en-CA"/>
        </w:rPr>
        <w:t xml:space="preserve">1.2.2 </w:t>
      </w:r>
      <w:r w:rsidR="7BC7EA7E" w:rsidRPr="211C5825">
        <w:rPr>
          <w:caps w:val="0"/>
          <w:lang w:val="en-CA"/>
        </w:rPr>
        <w:t>Impact and Beneficiaries</w:t>
      </w:r>
      <w:bookmarkEnd w:id="10"/>
    </w:p>
    <w:p w14:paraId="22CF75DC" w14:textId="0100479C" w:rsidR="44E320C5" w:rsidRDefault="44E320C5" w:rsidP="0F2A934B">
      <w:pPr>
        <w:spacing w:before="240" w:after="240"/>
        <w:jc w:val="both"/>
      </w:pPr>
      <w:r w:rsidRPr="0F2A934B">
        <w:rPr>
          <w:rFonts w:ascii="Constantia" w:eastAsia="Constantia" w:hAnsi="Constantia" w:cs="Constantia"/>
          <w:lang w:val="en-CA"/>
        </w:rPr>
        <w:t>The project directly impacts:</w:t>
      </w:r>
    </w:p>
    <w:p w14:paraId="628B1EF4" w14:textId="719793CA" w:rsidR="44E320C5" w:rsidRDefault="44E320C5" w:rsidP="002902FC">
      <w:pPr>
        <w:pStyle w:val="ListParagraph"/>
        <w:numPr>
          <w:ilvl w:val="0"/>
          <w:numId w:val="4"/>
        </w:numPr>
        <w:spacing w:before="0" w:after="0"/>
        <w:jc w:val="both"/>
        <w:rPr>
          <w:rFonts w:ascii="Constantia" w:eastAsia="Constantia" w:hAnsi="Constantia" w:cs="Constantia"/>
          <w:lang w:val="en-CA"/>
        </w:rPr>
      </w:pPr>
      <w:r w:rsidRPr="0F2A934B">
        <w:rPr>
          <w:rFonts w:ascii="Constantia" w:eastAsia="Constantia" w:hAnsi="Constantia" w:cs="Constantia"/>
          <w:b/>
          <w:bCs/>
          <w:lang w:val="en-CA"/>
        </w:rPr>
        <w:t>Students with disabilities</w:t>
      </w:r>
      <w:r w:rsidRPr="0F2A934B">
        <w:rPr>
          <w:rFonts w:ascii="Constantia" w:eastAsia="Constantia" w:hAnsi="Constantia" w:cs="Constantia"/>
          <w:lang w:val="en-CA"/>
        </w:rPr>
        <w:t xml:space="preserve"> who rely on accessible learning environments, digital resources, and support services.</w:t>
      </w:r>
    </w:p>
    <w:p w14:paraId="10165FAF" w14:textId="3369BDA9" w:rsidR="44E320C5" w:rsidRDefault="44E320C5" w:rsidP="002902FC">
      <w:pPr>
        <w:pStyle w:val="ListParagraph"/>
        <w:numPr>
          <w:ilvl w:val="0"/>
          <w:numId w:val="4"/>
        </w:numPr>
        <w:spacing w:before="0" w:after="0"/>
        <w:jc w:val="both"/>
        <w:rPr>
          <w:rFonts w:ascii="Constantia" w:eastAsia="Constantia" w:hAnsi="Constantia" w:cs="Constantia"/>
          <w:lang w:val="en-CA"/>
        </w:rPr>
      </w:pPr>
      <w:r w:rsidRPr="0F2A934B">
        <w:rPr>
          <w:rFonts w:ascii="Constantia" w:eastAsia="Constantia" w:hAnsi="Constantia" w:cs="Constantia"/>
          <w:b/>
          <w:bCs/>
          <w:lang w:val="en-CA"/>
        </w:rPr>
        <w:t>Faculty and staff</w:t>
      </w:r>
      <w:r w:rsidRPr="0F2A934B">
        <w:rPr>
          <w:rFonts w:ascii="Constantia" w:eastAsia="Constantia" w:hAnsi="Constantia" w:cs="Constantia"/>
          <w:lang w:val="en-CA"/>
        </w:rPr>
        <w:t xml:space="preserve"> who require workplace accommodations to foster an equitable employment experience.</w:t>
      </w:r>
    </w:p>
    <w:p w14:paraId="32D17507" w14:textId="3C8E2CF5" w:rsidR="44E320C5" w:rsidRDefault="44E320C5" w:rsidP="002902FC">
      <w:pPr>
        <w:pStyle w:val="ListParagraph"/>
        <w:numPr>
          <w:ilvl w:val="0"/>
          <w:numId w:val="4"/>
        </w:numPr>
        <w:spacing w:before="0" w:after="0"/>
        <w:jc w:val="both"/>
        <w:rPr>
          <w:rFonts w:ascii="Constantia" w:eastAsia="Constantia" w:hAnsi="Constantia" w:cs="Constantia"/>
          <w:lang w:val="en-CA"/>
        </w:rPr>
      </w:pPr>
      <w:r w:rsidRPr="0F2A934B">
        <w:rPr>
          <w:rFonts w:ascii="Constantia" w:eastAsia="Constantia" w:hAnsi="Constantia" w:cs="Constantia"/>
          <w:b/>
          <w:bCs/>
          <w:lang w:val="en-CA"/>
        </w:rPr>
        <w:t>Prospective students and community members</w:t>
      </w:r>
      <w:r w:rsidRPr="0F2A934B">
        <w:rPr>
          <w:rFonts w:ascii="Constantia" w:eastAsia="Constantia" w:hAnsi="Constantia" w:cs="Constantia"/>
          <w:lang w:val="en-CA"/>
        </w:rPr>
        <w:t xml:space="preserve"> who benefit from an inclusive education system that removes barriers to participation.</w:t>
      </w:r>
    </w:p>
    <w:p w14:paraId="03833BED" w14:textId="103704F6" w:rsidR="003C7FFE" w:rsidRPr="00750D8F" w:rsidRDefault="5C2CC168" w:rsidP="211C5825">
      <w:pPr>
        <w:pStyle w:val="Heading2"/>
        <w:rPr>
          <w:caps w:val="0"/>
          <w:lang w:val="en-CA"/>
        </w:rPr>
      </w:pPr>
      <w:bookmarkStart w:id="11" w:name="_Toc1380462474"/>
      <w:r w:rsidRPr="211C5825">
        <w:rPr>
          <w:caps w:val="0"/>
          <w:lang w:val="en-CA"/>
        </w:rPr>
        <w:t>1.2.</w:t>
      </w:r>
      <w:r w:rsidR="7DE9254E" w:rsidRPr="211C5825">
        <w:rPr>
          <w:caps w:val="0"/>
          <w:lang w:val="en-CA"/>
        </w:rPr>
        <w:t>3</w:t>
      </w:r>
      <w:r w:rsidRPr="211C5825">
        <w:rPr>
          <w:caps w:val="0"/>
          <w:lang w:val="en-CA"/>
        </w:rPr>
        <w:t xml:space="preserve"> </w:t>
      </w:r>
      <w:r w:rsidR="5A54F7EC" w:rsidRPr="211C5825">
        <w:rPr>
          <w:caps w:val="0"/>
          <w:lang w:val="en-CA"/>
        </w:rPr>
        <w:t>Objectives</w:t>
      </w:r>
      <w:bookmarkEnd w:id="11"/>
    </w:p>
    <w:p w14:paraId="1E8A7F35" w14:textId="5A11B97E" w:rsidR="0093207C" w:rsidRPr="00392285" w:rsidRDefault="649819F9" w:rsidP="002902FC">
      <w:pPr>
        <w:pStyle w:val="ListParagraph"/>
        <w:numPr>
          <w:ilvl w:val="0"/>
          <w:numId w:val="11"/>
        </w:numPr>
        <w:jc w:val="both"/>
        <w:rPr>
          <w:lang w:val="en-CA"/>
        </w:rPr>
      </w:pPr>
      <w:r w:rsidRPr="0F2A934B">
        <w:rPr>
          <w:b/>
          <w:bCs/>
          <w:lang w:val="en-CA"/>
        </w:rPr>
        <w:t>Evaluate Progress</w:t>
      </w:r>
      <w:r w:rsidR="610CDC96" w:rsidRPr="0F2A934B">
        <w:rPr>
          <w:lang w:val="en-CA"/>
        </w:rPr>
        <w:t>:</w:t>
      </w:r>
      <w:r w:rsidRPr="0F2A934B">
        <w:rPr>
          <w:lang w:val="en-CA"/>
        </w:rPr>
        <w:t xml:space="preserve"> Measure the status of the</w:t>
      </w:r>
      <w:r w:rsidRPr="0F2A934B">
        <w:rPr>
          <w:rFonts w:eastAsiaTheme="minorEastAsia"/>
          <w:lang w:val="en-CA"/>
        </w:rPr>
        <w:t xml:space="preserve"> </w:t>
      </w:r>
      <w:r w:rsidR="7393CA16" w:rsidRPr="0F2A934B">
        <w:rPr>
          <w:rFonts w:eastAsiaTheme="minorEastAsia"/>
          <w:lang w:val="en-CA"/>
        </w:rPr>
        <w:t>55</w:t>
      </w:r>
      <w:r w:rsidRPr="0F2A934B">
        <w:rPr>
          <w:rFonts w:eastAsiaTheme="minorEastAsia"/>
          <w:lang w:val="en-CA"/>
        </w:rPr>
        <w:t xml:space="preserve"> </w:t>
      </w:r>
      <w:commentRangeStart w:id="12"/>
      <w:r w:rsidRPr="0F2A934B">
        <w:rPr>
          <w:rFonts w:eastAsiaTheme="minorEastAsia"/>
          <w:lang w:val="en-CA"/>
        </w:rPr>
        <w:t>commitments</w:t>
      </w:r>
      <w:commentRangeEnd w:id="12"/>
      <w:r w:rsidR="3E4F1256">
        <w:rPr>
          <w:rStyle w:val="CommentReference"/>
        </w:rPr>
        <w:commentReference w:id="12"/>
      </w:r>
      <w:r w:rsidRPr="0F2A934B">
        <w:rPr>
          <w:rFonts w:eastAsiaTheme="minorEastAsia"/>
          <w:lang w:val="en-CA"/>
        </w:rPr>
        <w:t xml:space="preserve"> i</w:t>
      </w:r>
      <w:r w:rsidRPr="0F2A934B">
        <w:rPr>
          <w:lang w:val="en-CA"/>
        </w:rPr>
        <w:t>n the NSCC Accessibility Plan (2022-2025)</w:t>
      </w:r>
      <w:r w:rsidR="64460649" w:rsidRPr="0F2A934B">
        <w:rPr>
          <w:lang w:val="en-CA"/>
        </w:rPr>
        <w:t xml:space="preserve"> </w:t>
      </w:r>
      <w:r w:rsidR="4BE09570" w:rsidRPr="0F2A934B">
        <w:rPr>
          <w:rFonts w:ascii="Constantia" w:eastAsia="Constantia" w:hAnsi="Constantia" w:cs="Constantia"/>
          <w:lang w:val="en-CA"/>
        </w:rPr>
        <w:t xml:space="preserve">collected through structured performance metrics </w:t>
      </w:r>
      <w:r w:rsidR="64460649" w:rsidRPr="0F2A934B">
        <w:rPr>
          <w:rFonts w:ascii="Constantia" w:eastAsia="Constantia" w:hAnsi="Constantia" w:cs="Constantia"/>
          <w:lang w:val="en-CA"/>
        </w:rPr>
        <w:t>from the spreadsheet</w:t>
      </w:r>
      <w:r w:rsidRPr="0F2A934B">
        <w:rPr>
          <w:lang w:val="en-CA"/>
        </w:rPr>
        <w:t>.</w:t>
      </w:r>
    </w:p>
    <w:p w14:paraId="0D47AEC3" w14:textId="733B2DDE" w:rsidR="0334446A" w:rsidRDefault="0334446A" w:rsidP="002902FC">
      <w:pPr>
        <w:pStyle w:val="ListParagraph"/>
        <w:numPr>
          <w:ilvl w:val="0"/>
          <w:numId w:val="11"/>
        </w:numPr>
        <w:jc w:val="both"/>
        <w:rPr>
          <w:rFonts w:ascii="Constantia" w:eastAsia="Constantia" w:hAnsi="Constantia" w:cs="Constantia"/>
          <w:lang w:val="en-CA"/>
        </w:rPr>
      </w:pPr>
      <w:r w:rsidRPr="0F2A934B">
        <w:rPr>
          <w:rFonts w:ascii="Constantia" w:eastAsia="Constantia" w:hAnsi="Constantia" w:cs="Constantia"/>
          <w:b/>
          <w:bCs/>
          <w:lang w:val="en-CA"/>
        </w:rPr>
        <w:t>Narrative insights</w:t>
      </w:r>
      <w:r w:rsidR="6F039884" w:rsidRPr="0F2A934B">
        <w:rPr>
          <w:rFonts w:ascii="Constantia" w:eastAsia="Constantia" w:hAnsi="Constantia" w:cs="Constantia"/>
          <w:b/>
          <w:bCs/>
          <w:lang w:val="en-CA"/>
        </w:rPr>
        <w:t xml:space="preserve">: </w:t>
      </w:r>
      <w:r w:rsidR="6F039884" w:rsidRPr="0F2A934B">
        <w:rPr>
          <w:rFonts w:ascii="Constantia" w:eastAsia="Constantia" w:hAnsi="Constantia" w:cs="Constantia"/>
          <w:lang w:val="en-CA"/>
        </w:rPr>
        <w:t>D</w:t>
      </w:r>
      <w:r w:rsidRPr="0F2A934B">
        <w:rPr>
          <w:rFonts w:ascii="Constantia" w:eastAsia="Constantia" w:hAnsi="Constantia" w:cs="Constantia"/>
          <w:lang w:val="en-CA"/>
        </w:rPr>
        <w:t xml:space="preserve">erived from </w:t>
      </w:r>
      <w:r w:rsidR="015DBDCB" w:rsidRPr="0F2A934B">
        <w:rPr>
          <w:rFonts w:ascii="Constantia" w:eastAsia="Constantia" w:hAnsi="Constantia" w:cs="Constantia"/>
          <w:lang w:val="en-CA"/>
        </w:rPr>
        <w:t xml:space="preserve">the </w:t>
      </w:r>
      <w:r w:rsidRPr="0F2A934B">
        <w:rPr>
          <w:rFonts w:ascii="Constantia" w:eastAsia="Constantia" w:hAnsi="Constantia" w:cs="Constantia"/>
          <w:b/>
          <w:bCs/>
          <w:lang w:val="en-CA"/>
        </w:rPr>
        <w:t>MS Forms submissions</w:t>
      </w:r>
      <w:r w:rsidRPr="0F2A934B">
        <w:rPr>
          <w:rFonts w:ascii="Constantia" w:eastAsia="Constantia" w:hAnsi="Constantia" w:cs="Constantia"/>
          <w:lang w:val="en-CA"/>
        </w:rPr>
        <w:t xml:space="preserve"> currently active and the </w:t>
      </w:r>
      <w:r w:rsidR="19F9C440" w:rsidRPr="0F2A934B">
        <w:rPr>
          <w:rFonts w:ascii="Constantia" w:eastAsia="Constantia" w:hAnsi="Constantia" w:cs="Constantia"/>
          <w:b/>
          <w:bCs/>
          <w:lang w:val="en-CA"/>
        </w:rPr>
        <w:t>Survey results</w:t>
      </w:r>
      <w:r w:rsidR="19F9C440" w:rsidRPr="0F2A934B">
        <w:rPr>
          <w:rFonts w:ascii="Constantia" w:eastAsia="Constantia" w:hAnsi="Constantia" w:cs="Constantia"/>
          <w:lang w:val="en-CA"/>
        </w:rPr>
        <w:t xml:space="preserve"> from the accessibility feedback process conducted in June.</w:t>
      </w:r>
    </w:p>
    <w:p w14:paraId="423EE7CD" w14:textId="54EEB566" w:rsidR="0093207C" w:rsidRPr="00392285" w:rsidRDefault="0093207C" w:rsidP="002902FC">
      <w:pPr>
        <w:pStyle w:val="ListParagraph"/>
        <w:numPr>
          <w:ilvl w:val="0"/>
          <w:numId w:val="11"/>
        </w:numPr>
        <w:jc w:val="both"/>
        <w:rPr>
          <w:lang w:val="en-CA"/>
        </w:rPr>
      </w:pPr>
      <w:r w:rsidRPr="00392285">
        <w:rPr>
          <w:b/>
          <w:bCs/>
          <w:lang w:val="en-CA"/>
        </w:rPr>
        <w:t>Identify Barriers</w:t>
      </w:r>
      <w:r w:rsidR="00392285">
        <w:rPr>
          <w:lang w:val="en-CA"/>
        </w:rPr>
        <w:t>:</w:t>
      </w:r>
      <w:r w:rsidRPr="00392285">
        <w:rPr>
          <w:lang w:val="en-CA"/>
        </w:rPr>
        <w:t xml:space="preserve"> Highlight accessibility challenges still present at NSCC.</w:t>
      </w:r>
    </w:p>
    <w:p w14:paraId="024F6B42" w14:textId="6E252A60" w:rsidR="0093207C" w:rsidRPr="00392285" w:rsidRDefault="4B2FEB01" w:rsidP="002902FC">
      <w:pPr>
        <w:pStyle w:val="ListParagraph"/>
        <w:numPr>
          <w:ilvl w:val="0"/>
          <w:numId w:val="11"/>
        </w:numPr>
        <w:jc w:val="both"/>
        <w:rPr>
          <w:lang w:val="en-CA"/>
        </w:rPr>
      </w:pPr>
      <w:r w:rsidRPr="0F2A934B">
        <w:rPr>
          <w:b/>
          <w:bCs/>
          <w:lang w:val="en-CA"/>
        </w:rPr>
        <w:t>Findings &amp;</w:t>
      </w:r>
      <w:r w:rsidR="409455C9" w:rsidRPr="0F2A934B">
        <w:rPr>
          <w:b/>
          <w:bCs/>
          <w:lang w:val="en-CA"/>
        </w:rPr>
        <w:t xml:space="preserve"> Recommendations</w:t>
      </w:r>
      <w:r w:rsidR="25ED0B0D" w:rsidRPr="0F2A934B">
        <w:rPr>
          <w:lang w:val="en-CA"/>
        </w:rPr>
        <w:t>:</w:t>
      </w:r>
      <w:r w:rsidR="409455C9" w:rsidRPr="0F2A934B">
        <w:rPr>
          <w:lang w:val="en-CA"/>
        </w:rPr>
        <w:t xml:space="preserve"> Guide the 2025-2028 Accessibility Plan with evidence-based improvements.</w:t>
      </w:r>
    </w:p>
    <w:p w14:paraId="3BD276E7" w14:textId="51B0BC26" w:rsidR="0093207C" w:rsidRPr="00392285" w:rsidRDefault="0093207C" w:rsidP="002902FC">
      <w:pPr>
        <w:pStyle w:val="ListParagraph"/>
        <w:numPr>
          <w:ilvl w:val="0"/>
          <w:numId w:val="11"/>
        </w:numPr>
        <w:jc w:val="both"/>
        <w:rPr>
          <w:lang w:val="en-CA"/>
        </w:rPr>
      </w:pPr>
      <w:r w:rsidRPr="00392285">
        <w:rPr>
          <w:b/>
          <w:bCs/>
          <w:lang w:val="en-CA"/>
        </w:rPr>
        <w:t>Ensure Compliance</w:t>
      </w:r>
      <w:r w:rsidR="00392285">
        <w:rPr>
          <w:lang w:val="en-CA"/>
        </w:rPr>
        <w:t>:</w:t>
      </w:r>
      <w:r w:rsidRPr="00392285">
        <w:rPr>
          <w:lang w:val="en-CA"/>
        </w:rPr>
        <w:t xml:space="preserve"> Meet the April 1, </w:t>
      </w:r>
      <w:r w:rsidR="00392285" w:rsidRPr="00392285">
        <w:rPr>
          <w:lang w:val="en-CA"/>
        </w:rPr>
        <w:t>2025,</w:t>
      </w:r>
      <w:r w:rsidRPr="00392285">
        <w:rPr>
          <w:lang w:val="en-CA"/>
        </w:rPr>
        <w:t xml:space="preserve"> deadline for reporting under the Nova Scotia Accessibility Act.</w:t>
      </w:r>
    </w:p>
    <w:p w14:paraId="4D2EEAD4" w14:textId="51D42DC1" w:rsidR="00173339" w:rsidRDefault="2772AB73" w:rsidP="002902FC">
      <w:pPr>
        <w:pStyle w:val="ListParagraph"/>
        <w:numPr>
          <w:ilvl w:val="0"/>
          <w:numId w:val="11"/>
        </w:numPr>
        <w:jc w:val="both"/>
      </w:pPr>
      <w:r w:rsidRPr="7905EDA5">
        <w:rPr>
          <w:b/>
          <w:bCs/>
          <w:lang w:val="en-CA"/>
        </w:rPr>
        <w:t>Promote Transparency</w:t>
      </w:r>
      <w:r w:rsidR="1D2B16D6" w:rsidRPr="7905EDA5">
        <w:rPr>
          <w:lang w:val="en-CA"/>
        </w:rPr>
        <w:t>:</w:t>
      </w:r>
      <w:r w:rsidRPr="7905EDA5">
        <w:rPr>
          <w:lang w:val="en-CA"/>
        </w:rPr>
        <w:t xml:space="preserve"> Communicate findings to stakeholders, ensuring accountability.</w:t>
      </w:r>
    </w:p>
    <w:p w14:paraId="0073B033" w14:textId="276BB865" w:rsidR="7905EDA5" w:rsidRDefault="7905EDA5">
      <w:r>
        <w:br w:type="page"/>
      </w:r>
    </w:p>
    <w:p w14:paraId="0A9478EB" w14:textId="706BC337" w:rsidR="003C7FFE" w:rsidRDefault="5C2CC168" w:rsidP="211C5825">
      <w:pPr>
        <w:pStyle w:val="Heading2"/>
        <w:rPr>
          <w:caps w:val="0"/>
          <w:lang w:val="en-CA"/>
        </w:rPr>
      </w:pPr>
      <w:bookmarkStart w:id="13" w:name="_Toc286949959"/>
      <w:r w:rsidRPr="211C5825">
        <w:rPr>
          <w:caps w:val="0"/>
          <w:lang w:val="en-CA"/>
        </w:rPr>
        <w:lastRenderedPageBreak/>
        <w:t>1.2.</w:t>
      </w:r>
      <w:r w:rsidR="300CC529" w:rsidRPr="211C5825">
        <w:rPr>
          <w:caps w:val="0"/>
          <w:lang w:val="en-CA"/>
        </w:rPr>
        <w:t>4</w:t>
      </w:r>
      <w:r w:rsidRPr="211C5825">
        <w:rPr>
          <w:caps w:val="0"/>
          <w:lang w:val="en-CA"/>
        </w:rPr>
        <w:t xml:space="preserve"> </w:t>
      </w:r>
      <w:r w:rsidR="6824DAFF" w:rsidRPr="211C5825">
        <w:rPr>
          <w:caps w:val="0"/>
          <w:lang w:val="en-CA"/>
        </w:rPr>
        <w:t>Major Milestones</w:t>
      </w:r>
      <w:bookmarkEnd w:id="13"/>
    </w:p>
    <w:tbl>
      <w:tblPr>
        <w:tblW w:w="7240" w:type="dxa"/>
        <w:jc w:val="center"/>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shd w:val="clear" w:color="auto" w:fill="E6E6E6"/>
        <w:tblLook w:val="0000" w:firstRow="0" w:lastRow="0" w:firstColumn="0" w:lastColumn="0" w:noHBand="0" w:noVBand="0"/>
      </w:tblPr>
      <w:tblGrid>
        <w:gridCol w:w="5419"/>
        <w:gridCol w:w="1821"/>
      </w:tblGrid>
      <w:tr w:rsidR="00EB0CF4" w:rsidRPr="00210032" w14:paraId="5A431B05" w14:textId="77777777" w:rsidTr="5F686B82">
        <w:trPr>
          <w:cantSplit/>
          <w:trHeight w:val="300"/>
          <w:tblHeader/>
          <w:jc w:val="center"/>
        </w:trPr>
        <w:tc>
          <w:tcPr>
            <w:tcW w:w="5419" w:type="dxa"/>
            <w:tcBorders>
              <w:bottom w:val="single" w:sz="6" w:space="0" w:color="C0C0C0"/>
            </w:tcBorders>
            <w:shd w:val="clear" w:color="auto" w:fill="E6E6E6"/>
            <w:vAlign w:val="center"/>
          </w:tcPr>
          <w:p w14:paraId="1F7E63B8" w14:textId="63C73EE3" w:rsidR="00EB0CF4" w:rsidRPr="007B0AB7" w:rsidRDefault="3EB6F7BB" w:rsidP="7905EDA5">
            <w:pPr>
              <w:pStyle w:val="TableHeader"/>
              <w:jc w:val="center"/>
              <w:rPr>
                <w:sz w:val="20"/>
                <w:szCs w:val="20"/>
              </w:rPr>
            </w:pPr>
            <w:r w:rsidRPr="7905EDA5">
              <w:rPr>
                <w:rFonts w:asciiTheme="minorHAnsi" w:eastAsiaTheme="minorEastAsia" w:hAnsiTheme="minorHAnsi" w:cstheme="minorBidi"/>
                <w:color w:val="595959" w:themeColor="text1" w:themeTint="A6"/>
                <w:sz w:val="20"/>
                <w:szCs w:val="20"/>
              </w:rPr>
              <w:t>Milestone</w:t>
            </w:r>
          </w:p>
        </w:tc>
        <w:tc>
          <w:tcPr>
            <w:tcW w:w="1821" w:type="dxa"/>
            <w:tcBorders>
              <w:bottom w:val="single" w:sz="6" w:space="0" w:color="C0C0C0"/>
            </w:tcBorders>
            <w:shd w:val="clear" w:color="auto" w:fill="E6E6E6"/>
            <w:vAlign w:val="center"/>
          </w:tcPr>
          <w:p w14:paraId="4EC442CA" w14:textId="59AAF33A" w:rsidR="00EB0CF4" w:rsidRPr="001B03EF" w:rsidRDefault="3EB6F7BB" w:rsidP="7905EDA5">
            <w:pPr>
              <w:pStyle w:val="TableHeader"/>
              <w:jc w:val="center"/>
              <w:rPr>
                <w:sz w:val="20"/>
                <w:szCs w:val="20"/>
              </w:rPr>
            </w:pPr>
            <w:r w:rsidRPr="7905EDA5">
              <w:rPr>
                <w:rFonts w:asciiTheme="minorHAnsi" w:eastAsiaTheme="minorEastAsia" w:hAnsiTheme="minorHAnsi" w:cstheme="minorBidi"/>
                <w:color w:val="595959" w:themeColor="text1" w:themeTint="A6"/>
                <w:sz w:val="20"/>
                <w:szCs w:val="20"/>
              </w:rPr>
              <w:t>Completion Date</w:t>
            </w:r>
          </w:p>
        </w:tc>
      </w:tr>
      <w:tr w:rsidR="00EB0CF4" w:rsidRPr="00210032" w14:paraId="1B548789" w14:textId="77777777" w:rsidTr="5F686B82">
        <w:trPr>
          <w:cantSplit/>
          <w:trHeight w:val="300"/>
          <w:jc w:val="center"/>
        </w:trPr>
        <w:tc>
          <w:tcPr>
            <w:tcW w:w="5419" w:type="dxa"/>
            <w:shd w:val="clear" w:color="auto" w:fill="FFFFFF" w:themeFill="background1"/>
          </w:tcPr>
          <w:p w14:paraId="4A53C694" w14:textId="1EA6C381" w:rsidR="00EB0CF4" w:rsidRPr="00274F56" w:rsidRDefault="00513A03" w:rsidP="00274F56">
            <w:pPr>
              <w:pStyle w:val="TableText"/>
              <w:rPr>
                <w:rFonts w:asciiTheme="minorHAnsi" w:eastAsiaTheme="minorHAnsi" w:hAnsiTheme="minorHAnsi" w:cstheme="minorBidi"/>
                <w:color w:val="595959" w:themeColor="text1" w:themeTint="A6"/>
                <w:sz w:val="22"/>
                <w:szCs w:val="22"/>
              </w:rPr>
            </w:pPr>
            <w:r w:rsidRPr="00513A03">
              <w:rPr>
                <w:rFonts w:asciiTheme="minorHAnsi" w:eastAsiaTheme="minorHAnsi" w:hAnsiTheme="minorHAnsi" w:cstheme="minorBidi"/>
                <w:color w:val="595959" w:themeColor="text1" w:themeTint="A6"/>
                <w:sz w:val="22"/>
                <w:szCs w:val="22"/>
                <w:lang w:val="en-US"/>
              </w:rPr>
              <w:t>Project Kickoff</w:t>
            </w:r>
          </w:p>
        </w:tc>
        <w:tc>
          <w:tcPr>
            <w:tcW w:w="1821" w:type="dxa"/>
            <w:shd w:val="clear" w:color="auto" w:fill="FFFFFF" w:themeFill="background1"/>
          </w:tcPr>
          <w:p w14:paraId="0AF60618" w14:textId="7BBD827B" w:rsidR="00EB0CF4" w:rsidRPr="00274F56" w:rsidRDefault="00B12EF6" w:rsidP="00027571">
            <w:pPr>
              <w:pStyle w:val="TableText"/>
              <w:jc w:val="center"/>
              <w:rPr>
                <w:rFonts w:asciiTheme="minorHAnsi" w:eastAsiaTheme="minorHAnsi" w:hAnsiTheme="minorHAnsi" w:cstheme="minorBidi"/>
                <w:color w:val="595959" w:themeColor="text1" w:themeTint="A6"/>
                <w:sz w:val="22"/>
                <w:szCs w:val="22"/>
              </w:rPr>
            </w:pPr>
            <w:r w:rsidRPr="00B12EF6">
              <w:rPr>
                <w:rFonts w:asciiTheme="minorHAnsi" w:eastAsiaTheme="minorHAnsi" w:hAnsiTheme="minorHAnsi" w:cstheme="minorBidi"/>
                <w:color w:val="595959" w:themeColor="text1" w:themeTint="A6"/>
                <w:sz w:val="22"/>
                <w:szCs w:val="22"/>
                <w:lang w:val="en-US"/>
              </w:rPr>
              <w:t>Jan 31, 2025</w:t>
            </w:r>
          </w:p>
        </w:tc>
      </w:tr>
      <w:tr w:rsidR="7905EDA5" w14:paraId="20FFB627" w14:textId="77777777" w:rsidTr="5F686B82">
        <w:trPr>
          <w:cantSplit/>
          <w:trHeight w:val="300"/>
          <w:jc w:val="center"/>
        </w:trPr>
        <w:tc>
          <w:tcPr>
            <w:tcW w:w="5419" w:type="dxa"/>
            <w:shd w:val="clear" w:color="auto" w:fill="FFFFFF" w:themeFill="background1"/>
          </w:tcPr>
          <w:p w14:paraId="0C693B3D" w14:textId="423AE78E" w:rsidR="7A65AC5D" w:rsidRDefault="7A65AC5D" w:rsidP="7905EDA5">
            <w:pPr>
              <w:pStyle w:val="TableText"/>
              <w:rPr>
                <w:rFonts w:asciiTheme="minorHAnsi" w:eastAsiaTheme="minorEastAsia" w:hAnsiTheme="minorHAnsi" w:cstheme="minorBidi"/>
                <w:color w:val="595959" w:themeColor="text1" w:themeTint="A6"/>
                <w:sz w:val="22"/>
                <w:szCs w:val="22"/>
                <w:lang w:val="en-US"/>
              </w:rPr>
            </w:pPr>
            <w:r w:rsidRPr="7905EDA5">
              <w:rPr>
                <w:rFonts w:asciiTheme="minorHAnsi" w:eastAsiaTheme="minorEastAsia" w:hAnsiTheme="minorHAnsi" w:cstheme="minorBidi"/>
                <w:color w:val="595959" w:themeColor="text1" w:themeTint="A6"/>
                <w:sz w:val="22"/>
                <w:szCs w:val="22"/>
                <w:lang w:val="en-US"/>
              </w:rPr>
              <w:t>Project Charter</w:t>
            </w:r>
          </w:p>
        </w:tc>
        <w:tc>
          <w:tcPr>
            <w:tcW w:w="1821" w:type="dxa"/>
            <w:shd w:val="clear" w:color="auto" w:fill="FFFFFF" w:themeFill="background1"/>
          </w:tcPr>
          <w:p w14:paraId="2D981522" w14:textId="2EE71200" w:rsidR="7A65AC5D" w:rsidRDefault="7A65AC5D" w:rsidP="7905EDA5">
            <w:pPr>
              <w:pStyle w:val="TableText"/>
              <w:jc w:val="center"/>
              <w:rPr>
                <w:rFonts w:asciiTheme="minorHAnsi" w:eastAsiaTheme="minorEastAsia" w:hAnsiTheme="minorHAnsi" w:cstheme="minorBidi"/>
                <w:color w:val="595959" w:themeColor="text1" w:themeTint="A6"/>
                <w:sz w:val="22"/>
                <w:szCs w:val="22"/>
                <w:lang w:val="en-US"/>
              </w:rPr>
            </w:pPr>
            <w:r w:rsidRPr="7905EDA5">
              <w:rPr>
                <w:rFonts w:asciiTheme="minorHAnsi" w:eastAsiaTheme="minorEastAsia" w:hAnsiTheme="minorHAnsi" w:cstheme="minorBidi"/>
                <w:color w:val="595959" w:themeColor="text1" w:themeTint="A6"/>
                <w:sz w:val="22"/>
                <w:szCs w:val="22"/>
                <w:lang w:val="en-US"/>
              </w:rPr>
              <w:t>Feb 7, 2025</w:t>
            </w:r>
          </w:p>
        </w:tc>
      </w:tr>
      <w:tr w:rsidR="00EB0CF4" w:rsidRPr="00210032" w14:paraId="4B6A1262" w14:textId="77777777" w:rsidTr="5F686B82">
        <w:trPr>
          <w:cantSplit/>
          <w:trHeight w:val="300"/>
          <w:jc w:val="center"/>
        </w:trPr>
        <w:tc>
          <w:tcPr>
            <w:tcW w:w="5419" w:type="dxa"/>
            <w:shd w:val="clear" w:color="auto" w:fill="FFFFFF" w:themeFill="background1"/>
          </w:tcPr>
          <w:p w14:paraId="389072AB" w14:textId="0C1F96D3" w:rsidR="00EB0CF4" w:rsidRPr="00274F56" w:rsidRDefault="04D2CF78" w:rsidP="0F2A934B">
            <w:pPr>
              <w:pStyle w:val="TableText"/>
              <w:rPr>
                <w:rFonts w:asciiTheme="minorHAnsi" w:eastAsiaTheme="minorEastAsia" w:hAnsiTheme="minorHAnsi" w:cstheme="minorBidi"/>
                <w:color w:val="595959" w:themeColor="text1" w:themeTint="A6"/>
                <w:sz w:val="22"/>
                <w:szCs w:val="22"/>
              </w:rPr>
            </w:pPr>
            <w:r w:rsidRPr="0F2A934B">
              <w:rPr>
                <w:rFonts w:asciiTheme="minorHAnsi" w:eastAsiaTheme="minorEastAsia" w:hAnsiTheme="minorHAnsi" w:cstheme="minorBidi"/>
                <w:color w:val="595959" w:themeColor="text1" w:themeTint="A6"/>
                <w:sz w:val="22"/>
                <w:szCs w:val="22"/>
                <w:lang w:val="en-US"/>
              </w:rPr>
              <w:t xml:space="preserve">Data </w:t>
            </w:r>
            <w:r w:rsidR="74E22B3F" w:rsidRPr="0F2A934B">
              <w:rPr>
                <w:rFonts w:asciiTheme="minorHAnsi" w:eastAsiaTheme="minorEastAsia" w:hAnsiTheme="minorHAnsi" w:cstheme="minorBidi"/>
                <w:color w:val="595959" w:themeColor="text1" w:themeTint="A6"/>
                <w:sz w:val="22"/>
                <w:szCs w:val="22"/>
                <w:lang w:val="en-US"/>
              </w:rPr>
              <w:t>Gather</w:t>
            </w:r>
            <w:r w:rsidR="7F077E42" w:rsidRPr="0F2A934B">
              <w:rPr>
                <w:rFonts w:asciiTheme="minorHAnsi" w:eastAsiaTheme="minorEastAsia" w:hAnsiTheme="minorHAnsi" w:cstheme="minorBidi"/>
                <w:color w:val="595959" w:themeColor="text1" w:themeTint="A6"/>
                <w:sz w:val="22"/>
                <w:szCs w:val="22"/>
                <w:lang w:val="en-US"/>
              </w:rPr>
              <w:t>, Compilation and Analysis</w:t>
            </w:r>
          </w:p>
        </w:tc>
        <w:tc>
          <w:tcPr>
            <w:tcW w:w="1821" w:type="dxa"/>
            <w:shd w:val="clear" w:color="auto" w:fill="FFFFFF" w:themeFill="background1"/>
          </w:tcPr>
          <w:p w14:paraId="188BEF5A" w14:textId="7BDEE2C2" w:rsidR="00EB0CF4" w:rsidRPr="00274F56" w:rsidRDefault="00F901EF" w:rsidP="00027571">
            <w:pPr>
              <w:pStyle w:val="TableText"/>
              <w:jc w:val="center"/>
              <w:rPr>
                <w:rFonts w:asciiTheme="minorHAnsi" w:eastAsiaTheme="minorHAnsi" w:hAnsiTheme="minorHAnsi" w:cstheme="minorBidi"/>
                <w:color w:val="595959" w:themeColor="text1" w:themeTint="A6"/>
                <w:sz w:val="22"/>
                <w:szCs w:val="22"/>
              </w:rPr>
            </w:pPr>
            <w:r w:rsidRPr="00F901EF">
              <w:rPr>
                <w:rFonts w:asciiTheme="minorHAnsi" w:eastAsiaTheme="minorHAnsi" w:hAnsiTheme="minorHAnsi" w:cstheme="minorBidi"/>
                <w:color w:val="595959" w:themeColor="text1" w:themeTint="A6"/>
                <w:sz w:val="22"/>
                <w:szCs w:val="22"/>
                <w:lang w:val="en-US"/>
              </w:rPr>
              <w:t>Feb 14, 2025</w:t>
            </w:r>
          </w:p>
        </w:tc>
      </w:tr>
      <w:tr w:rsidR="00EB0CF4" w:rsidRPr="00210032" w14:paraId="45D722B1" w14:textId="77777777" w:rsidTr="5F686B82">
        <w:trPr>
          <w:cantSplit/>
          <w:trHeight w:val="300"/>
          <w:jc w:val="center"/>
        </w:trPr>
        <w:tc>
          <w:tcPr>
            <w:tcW w:w="5419" w:type="dxa"/>
            <w:shd w:val="clear" w:color="auto" w:fill="FFFFFF" w:themeFill="background1"/>
          </w:tcPr>
          <w:p w14:paraId="6C81449E" w14:textId="6F98162A" w:rsidR="00EB0CF4" w:rsidRPr="00274F56" w:rsidRDefault="45DFAAC4" w:rsidP="0F2A934B">
            <w:pPr>
              <w:pStyle w:val="TableText"/>
            </w:pPr>
            <w:r w:rsidRPr="0F2A934B">
              <w:rPr>
                <w:rFonts w:asciiTheme="minorHAnsi" w:eastAsiaTheme="minorEastAsia" w:hAnsiTheme="minorHAnsi" w:cstheme="minorBidi"/>
                <w:color w:val="595959" w:themeColor="text1" w:themeTint="A6"/>
                <w:sz w:val="22"/>
                <w:szCs w:val="22"/>
                <w:lang w:val="en-US"/>
              </w:rPr>
              <w:t>Draft Report</w:t>
            </w:r>
          </w:p>
        </w:tc>
        <w:tc>
          <w:tcPr>
            <w:tcW w:w="1821" w:type="dxa"/>
            <w:shd w:val="clear" w:color="auto" w:fill="FFFFFF" w:themeFill="background1"/>
          </w:tcPr>
          <w:p w14:paraId="3632619A" w14:textId="02FC0C1A" w:rsidR="00EB0CF4" w:rsidRPr="00274F56" w:rsidRDefault="0D784AB1" w:rsidP="7905EDA5">
            <w:pPr>
              <w:pStyle w:val="TableText"/>
              <w:jc w:val="center"/>
              <w:rPr>
                <w:rFonts w:asciiTheme="minorHAnsi" w:eastAsiaTheme="minorEastAsia" w:hAnsiTheme="minorHAnsi" w:cstheme="minorBidi"/>
                <w:color w:val="595959" w:themeColor="text1" w:themeTint="A6"/>
                <w:sz w:val="22"/>
                <w:szCs w:val="22"/>
              </w:rPr>
            </w:pPr>
            <w:r w:rsidRPr="7905EDA5">
              <w:rPr>
                <w:rFonts w:asciiTheme="minorHAnsi" w:eastAsiaTheme="minorEastAsia" w:hAnsiTheme="minorHAnsi" w:cstheme="minorBidi"/>
                <w:color w:val="595959" w:themeColor="text1" w:themeTint="A6"/>
                <w:sz w:val="22"/>
                <w:szCs w:val="22"/>
                <w:lang w:val="en-US"/>
              </w:rPr>
              <w:t>Feb 21</w:t>
            </w:r>
            <w:r w:rsidR="3A4C7B66" w:rsidRPr="7905EDA5">
              <w:rPr>
                <w:rFonts w:asciiTheme="minorHAnsi" w:eastAsiaTheme="minorEastAsia" w:hAnsiTheme="minorHAnsi" w:cstheme="minorBidi"/>
                <w:color w:val="595959" w:themeColor="text1" w:themeTint="A6"/>
                <w:sz w:val="22"/>
                <w:szCs w:val="22"/>
                <w:lang w:val="en-US"/>
              </w:rPr>
              <w:t>, 2025</w:t>
            </w:r>
          </w:p>
        </w:tc>
      </w:tr>
      <w:tr w:rsidR="00EB0CF4" w:rsidRPr="00210032" w14:paraId="46C06326" w14:textId="77777777" w:rsidTr="5F686B82">
        <w:trPr>
          <w:cantSplit/>
          <w:trHeight w:val="300"/>
          <w:jc w:val="center"/>
        </w:trPr>
        <w:tc>
          <w:tcPr>
            <w:tcW w:w="5419" w:type="dxa"/>
            <w:shd w:val="clear" w:color="auto" w:fill="FFFFFF" w:themeFill="background1"/>
          </w:tcPr>
          <w:p w14:paraId="6C2B711B" w14:textId="0D1CE294" w:rsidR="00EB0CF4" w:rsidRPr="00274F56" w:rsidRDefault="6C922E99" w:rsidP="0F2A934B">
            <w:pPr>
              <w:pStyle w:val="TableText"/>
              <w:rPr>
                <w:rFonts w:asciiTheme="minorHAnsi" w:eastAsiaTheme="minorEastAsia" w:hAnsiTheme="minorHAnsi" w:cstheme="minorBidi"/>
                <w:color w:val="595959" w:themeColor="text1" w:themeTint="A6"/>
                <w:sz w:val="22"/>
                <w:szCs w:val="22"/>
              </w:rPr>
            </w:pPr>
            <w:r w:rsidRPr="0F2A934B">
              <w:rPr>
                <w:rFonts w:asciiTheme="minorHAnsi" w:eastAsiaTheme="minorEastAsia" w:hAnsiTheme="minorHAnsi" w:cstheme="minorBidi"/>
                <w:color w:val="595959" w:themeColor="text1" w:themeTint="A6"/>
                <w:sz w:val="22"/>
                <w:szCs w:val="22"/>
                <w:lang w:val="en-US"/>
              </w:rPr>
              <w:t>Final Report</w:t>
            </w:r>
            <w:r w:rsidR="6698CD3D" w:rsidRPr="0F2A934B">
              <w:rPr>
                <w:rFonts w:asciiTheme="minorHAnsi" w:eastAsiaTheme="minorEastAsia" w:hAnsiTheme="minorHAnsi" w:cstheme="minorBidi"/>
                <w:color w:val="595959" w:themeColor="text1" w:themeTint="A6"/>
                <w:sz w:val="22"/>
                <w:szCs w:val="22"/>
                <w:lang w:val="en-US"/>
              </w:rPr>
              <w:t xml:space="preserve"> </w:t>
            </w:r>
          </w:p>
        </w:tc>
        <w:tc>
          <w:tcPr>
            <w:tcW w:w="1821" w:type="dxa"/>
            <w:shd w:val="clear" w:color="auto" w:fill="FFFFFF" w:themeFill="background1"/>
          </w:tcPr>
          <w:p w14:paraId="599F139D" w14:textId="36DA7A2C" w:rsidR="00EB0CF4" w:rsidRPr="00274F56" w:rsidRDefault="7248E964" w:rsidP="0F2A934B">
            <w:pPr>
              <w:pStyle w:val="TableText"/>
              <w:jc w:val="center"/>
              <w:rPr>
                <w:rFonts w:asciiTheme="minorHAnsi" w:eastAsiaTheme="minorEastAsia" w:hAnsiTheme="minorHAnsi" w:cstheme="minorBidi"/>
                <w:color w:val="595959" w:themeColor="text1" w:themeTint="A6"/>
                <w:sz w:val="22"/>
                <w:szCs w:val="22"/>
              </w:rPr>
            </w:pPr>
            <w:r w:rsidRPr="0F2A934B">
              <w:rPr>
                <w:rFonts w:asciiTheme="minorHAnsi" w:eastAsiaTheme="minorEastAsia" w:hAnsiTheme="minorHAnsi" w:cstheme="minorBidi"/>
                <w:color w:val="595959" w:themeColor="text1" w:themeTint="A6"/>
                <w:sz w:val="22"/>
                <w:szCs w:val="22"/>
                <w:lang w:val="en-US"/>
              </w:rPr>
              <w:t>Feb</w:t>
            </w:r>
            <w:r w:rsidR="76AD14C9" w:rsidRPr="0F2A934B">
              <w:rPr>
                <w:rFonts w:asciiTheme="minorHAnsi" w:eastAsiaTheme="minorEastAsia" w:hAnsiTheme="minorHAnsi" w:cstheme="minorBidi"/>
                <w:color w:val="595959" w:themeColor="text1" w:themeTint="A6"/>
                <w:sz w:val="22"/>
                <w:szCs w:val="22"/>
                <w:lang w:val="en-US"/>
              </w:rPr>
              <w:t xml:space="preserve"> 2</w:t>
            </w:r>
            <w:r w:rsidR="56FDD761" w:rsidRPr="0F2A934B">
              <w:rPr>
                <w:rFonts w:asciiTheme="minorHAnsi" w:eastAsiaTheme="minorEastAsia" w:hAnsiTheme="minorHAnsi" w:cstheme="minorBidi"/>
                <w:color w:val="595959" w:themeColor="text1" w:themeTint="A6"/>
                <w:sz w:val="22"/>
                <w:szCs w:val="22"/>
                <w:lang w:val="en-US"/>
              </w:rPr>
              <w:t>8</w:t>
            </w:r>
            <w:r w:rsidR="76AD14C9" w:rsidRPr="0F2A934B">
              <w:rPr>
                <w:rFonts w:asciiTheme="minorHAnsi" w:eastAsiaTheme="minorEastAsia" w:hAnsiTheme="minorHAnsi" w:cstheme="minorBidi"/>
                <w:color w:val="595959" w:themeColor="text1" w:themeTint="A6"/>
                <w:sz w:val="22"/>
                <w:szCs w:val="22"/>
                <w:lang w:val="en-US"/>
              </w:rPr>
              <w:t>, 2025</w:t>
            </w:r>
          </w:p>
        </w:tc>
      </w:tr>
    </w:tbl>
    <w:p w14:paraId="44A79F62" w14:textId="3B23E443" w:rsidR="00114976" w:rsidRPr="00A136A3" w:rsidRDefault="1C65C692" w:rsidP="00114976">
      <w:pPr>
        <w:pStyle w:val="Caption"/>
        <w:jc w:val="center"/>
        <w:rPr>
          <w:sz w:val="20"/>
          <w:szCs w:val="20"/>
        </w:rPr>
      </w:pPr>
      <w:bookmarkStart w:id="14" w:name="_Toc189985072"/>
      <w:r w:rsidRPr="5F686B82">
        <w:rPr>
          <w:sz w:val="20"/>
          <w:szCs w:val="20"/>
        </w:rPr>
        <w:t xml:space="preserve">Table </w:t>
      </w:r>
      <w:r w:rsidR="330DE42C" w:rsidRPr="5F686B82">
        <w:rPr>
          <w:sz w:val="20"/>
          <w:szCs w:val="20"/>
        </w:rPr>
        <w:fldChar w:fldCharType="begin"/>
      </w:r>
      <w:r w:rsidR="330DE42C" w:rsidRPr="5F686B82">
        <w:rPr>
          <w:sz w:val="20"/>
          <w:szCs w:val="20"/>
        </w:rPr>
        <w:instrText xml:space="preserve"> SEQ Table \* ARABIC </w:instrText>
      </w:r>
      <w:r w:rsidR="330DE42C" w:rsidRPr="5F686B82">
        <w:rPr>
          <w:sz w:val="20"/>
          <w:szCs w:val="20"/>
        </w:rPr>
        <w:fldChar w:fldCharType="separate"/>
      </w:r>
      <w:r w:rsidR="1A6142AC" w:rsidRPr="5F686B82">
        <w:rPr>
          <w:noProof/>
          <w:sz w:val="20"/>
          <w:szCs w:val="20"/>
        </w:rPr>
        <w:t>2</w:t>
      </w:r>
      <w:r w:rsidR="330DE42C" w:rsidRPr="5F686B82">
        <w:rPr>
          <w:sz w:val="20"/>
          <w:szCs w:val="20"/>
        </w:rPr>
        <w:fldChar w:fldCharType="end"/>
      </w:r>
      <w:r w:rsidRPr="5F686B82">
        <w:rPr>
          <w:sz w:val="20"/>
          <w:szCs w:val="20"/>
        </w:rPr>
        <w:t xml:space="preserve"> - M</w:t>
      </w:r>
      <w:r w:rsidR="22FB1A1D" w:rsidRPr="5F686B82">
        <w:rPr>
          <w:sz w:val="20"/>
          <w:szCs w:val="20"/>
        </w:rPr>
        <w:t>ilestones</w:t>
      </w:r>
      <w:bookmarkEnd w:id="14"/>
    </w:p>
    <w:p w14:paraId="484C8FCE" w14:textId="51B3D9E0" w:rsidR="7905EDA5" w:rsidRDefault="7905EDA5" w:rsidP="7905EDA5"/>
    <w:p w14:paraId="1F7AA36F" w14:textId="0D9F2D05" w:rsidR="003A36E8" w:rsidRPr="003A36E8" w:rsidRDefault="1C489494" w:rsidP="211C5825">
      <w:pPr>
        <w:pStyle w:val="Heading2"/>
        <w:rPr>
          <w:caps w:val="0"/>
          <w:lang w:val="en-CA"/>
        </w:rPr>
      </w:pPr>
      <w:bookmarkStart w:id="15" w:name="_Toc74398915"/>
      <w:r w:rsidRPr="211C5825">
        <w:rPr>
          <w:caps w:val="0"/>
          <w:lang w:val="en-CA"/>
        </w:rPr>
        <w:t>1.2.</w:t>
      </w:r>
      <w:r w:rsidR="7984D07E" w:rsidRPr="211C5825">
        <w:rPr>
          <w:caps w:val="0"/>
          <w:lang w:val="en-CA"/>
        </w:rPr>
        <w:t>5</w:t>
      </w:r>
      <w:r w:rsidRPr="211C5825">
        <w:rPr>
          <w:caps w:val="0"/>
          <w:lang w:val="en-CA"/>
        </w:rPr>
        <w:t xml:space="preserve"> </w:t>
      </w:r>
      <w:r w:rsidR="6824DAFF" w:rsidRPr="211C5825">
        <w:rPr>
          <w:caps w:val="0"/>
          <w:lang w:val="en-CA"/>
        </w:rPr>
        <w:t xml:space="preserve">Key </w:t>
      </w:r>
      <w:r w:rsidR="6EEC1F52" w:rsidRPr="211C5825">
        <w:rPr>
          <w:caps w:val="0"/>
          <w:lang w:val="en-CA"/>
        </w:rPr>
        <w:t>Deliverables</w:t>
      </w:r>
      <w:bookmarkEnd w:id="15"/>
    </w:p>
    <w:p w14:paraId="44D6D625" w14:textId="5C1DBF74" w:rsidR="00B02344" w:rsidRDefault="00B02344" w:rsidP="002902FC">
      <w:pPr>
        <w:pStyle w:val="ListParagraph"/>
        <w:numPr>
          <w:ilvl w:val="0"/>
          <w:numId w:val="12"/>
        </w:numPr>
        <w:rPr>
          <w:lang w:val="en-CA"/>
        </w:rPr>
      </w:pPr>
      <w:r w:rsidRPr="00D72A47">
        <w:rPr>
          <w:b/>
          <w:bCs/>
          <w:lang w:val="en-CA"/>
        </w:rPr>
        <w:t>Accessibility Performance</w:t>
      </w:r>
      <w:r>
        <w:rPr>
          <w:lang w:val="en-CA"/>
        </w:rPr>
        <w:t>:</w:t>
      </w:r>
      <w:r w:rsidRPr="00B02344">
        <w:rPr>
          <w:lang w:val="en-CA"/>
        </w:rPr>
        <w:t xml:space="preserve"> Evaluation of NSCC’s progress using the Red/Yellow/Green (R/Y/G) system.</w:t>
      </w:r>
    </w:p>
    <w:p w14:paraId="64D961DA" w14:textId="77777777" w:rsidR="00D514BF" w:rsidRPr="00B02344" w:rsidRDefault="00D514BF" w:rsidP="00D514BF">
      <w:pPr>
        <w:pStyle w:val="ListParagraph"/>
        <w:numPr>
          <w:ilvl w:val="0"/>
          <w:numId w:val="12"/>
        </w:numPr>
        <w:rPr>
          <w:lang w:val="en-CA"/>
        </w:rPr>
      </w:pPr>
      <w:r w:rsidRPr="0F2A934B">
        <w:rPr>
          <w:b/>
          <w:bCs/>
          <w:lang w:val="en-CA"/>
        </w:rPr>
        <w:t>Storytelling</w:t>
      </w:r>
      <w:r w:rsidRPr="0F2A934B">
        <w:rPr>
          <w:lang w:val="en-CA"/>
        </w:rPr>
        <w:t xml:space="preserve">: A compilation of qualitative information derived from the </w:t>
      </w:r>
      <w:r w:rsidRPr="0F2A934B">
        <w:rPr>
          <w:b/>
          <w:bCs/>
          <w:lang w:val="en-CA"/>
        </w:rPr>
        <w:t>survey</w:t>
      </w:r>
      <w:r w:rsidRPr="0F2A934B">
        <w:rPr>
          <w:lang w:val="en-CA"/>
        </w:rPr>
        <w:t xml:space="preserve"> submitted in June, and the </w:t>
      </w:r>
      <w:r w:rsidRPr="0F2A934B">
        <w:rPr>
          <w:b/>
          <w:bCs/>
          <w:lang w:val="en-CA"/>
        </w:rPr>
        <w:t>MS Forms</w:t>
      </w:r>
      <w:r w:rsidRPr="0F2A934B">
        <w:rPr>
          <w:lang w:val="en-CA"/>
        </w:rPr>
        <w:t xml:space="preserve"> document submitted to NSCC staff.</w:t>
      </w:r>
    </w:p>
    <w:p w14:paraId="7851647F" w14:textId="2D907F91" w:rsidR="00B02344" w:rsidRPr="00B02344" w:rsidRDefault="59140377" w:rsidP="002902FC">
      <w:pPr>
        <w:pStyle w:val="ListParagraph"/>
        <w:numPr>
          <w:ilvl w:val="0"/>
          <w:numId w:val="12"/>
        </w:numPr>
        <w:rPr>
          <w:lang w:val="en-CA"/>
        </w:rPr>
      </w:pPr>
      <w:commentRangeStart w:id="16"/>
      <w:r w:rsidRPr="0F2A934B">
        <w:rPr>
          <w:b/>
          <w:bCs/>
          <w:lang w:val="en-CA"/>
        </w:rPr>
        <w:t>Final Report</w:t>
      </w:r>
      <w:r w:rsidRPr="0F2A934B">
        <w:rPr>
          <w:lang w:val="en-CA"/>
        </w:rPr>
        <w:t xml:space="preserve">: </w:t>
      </w:r>
      <w:commentRangeEnd w:id="16"/>
      <w:r w:rsidR="00B02344">
        <w:rPr>
          <w:rStyle w:val="CommentReference"/>
        </w:rPr>
        <w:commentReference w:id="16"/>
      </w:r>
      <w:r w:rsidR="6708CFB9" w:rsidRPr="0F2A934B">
        <w:rPr>
          <w:lang w:val="en-CA"/>
        </w:rPr>
        <w:t>A comprehensive performance analysis, including identified gaps and recommendations for the 2025-2028 Accessibility Plan. This report should include me</w:t>
      </w:r>
      <w:r w:rsidR="304F81F0" w:rsidRPr="0F2A934B">
        <w:rPr>
          <w:lang w:val="en-CA"/>
        </w:rPr>
        <w:t>tric</w:t>
      </w:r>
      <w:r w:rsidR="6708CFB9" w:rsidRPr="0F2A934B">
        <w:rPr>
          <w:lang w:val="en-CA"/>
        </w:rPr>
        <w:t>s collected from the spreadsheet</w:t>
      </w:r>
      <w:r w:rsidR="3E506C93" w:rsidRPr="0F2A934B">
        <w:rPr>
          <w:lang w:val="en-CA"/>
        </w:rPr>
        <w:t>.</w:t>
      </w:r>
    </w:p>
    <w:p w14:paraId="4AB1CB5D" w14:textId="393C2368" w:rsidR="003017DB" w:rsidRPr="003A36E8" w:rsidRDefault="6EEC1F52" w:rsidP="211C5825">
      <w:pPr>
        <w:pStyle w:val="Heading2"/>
        <w:rPr>
          <w:caps w:val="0"/>
          <w:lang w:val="en-CA"/>
        </w:rPr>
      </w:pPr>
      <w:bookmarkStart w:id="17" w:name="_Toc36445668"/>
      <w:r w:rsidRPr="211C5825">
        <w:rPr>
          <w:caps w:val="0"/>
          <w:lang w:val="en-CA"/>
        </w:rPr>
        <w:t>1.2.</w:t>
      </w:r>
      <w:r w:rsidR="35AB3740" w:rsidRPr="211C5825">
        <w:rPr>
          <w:caps w:val="0"/>
          <w:lang w:val="en-CA"/>
        </w:rPr>
        <w:t>6</w:t>
      </w:r>
      <w:r w:rsidRPr="211C5825">
        <w:rPr>
          <w:caps w:val="0"/>
          <w:lang w:val="en-CA"/>
        </w:rPr>
        <w:t xml:space="preserve"> Key Risks</w:t>
      </w:r>
      <w:bookmarkEnd w:id="17"/>
    </w:p>
    <w:p w14:paraId="27843780" w14:textId="4408FAF1" w:rsidR="003865D7" w:rsidRPr="003865D7" w:rsidRDefault="65988375" w:rsidP="002902FC">
      <w:pPr>
        <w:pStyle w:val="ListParagraph"/>
        <w:numPr>
          <w:ilvl w:val="0"/>
          <w:numId w:val="12"/>
        </w:numPr>
        <w:rPr>
          <w:lang w:val="en-CA"/>
        </w:rPr>
      </w:pPr>
      <w:r w:rsidRPr="0F2A934B">
        <w:rPr>
          <w:b/>
          <w:bCs/>
          <w:lang w:val="en-CA"/>
        </w:rPr>
        <w:t xml:space="preserve">Delayed </w:t>
      </w:r>
      <w:r w:rsidR="17788662" w:rsidRPr="0F2A934B">
        <w:rPr>
          <w:b/>
          <w:bCs/>
          <w:lang w:val="en-CA"/>
        </w:rPr>
        <w:t>d</w:t>
      </w:r>
      <w:r w:rsidRPr="0F2A934B">
        <w:rPr>
          <w:b/>
          <w:bCs/>
          <w:lang w:val="en-CA"/>
        </w:rPr>
        <w:t xml:space="preserve">ata </w:t>
      </w:r>
      <w:r w:rsidR="17788662" w:rsidRPr="0F2A934B">
        <w:rPr>
          <w:b/>
          <w:bCs/>
          <w:lang w:val="en-CA"/>
        </w:rPr>
        <w:t>c</w:t>
      </w:r>
      <w:r w:rsidRPr="0F2A934B">
        <w:rPr>
          <w:b/>
          <w:bCs/>
          <w:lang w:val="en-CA"/>
        </w:rPr>
        <w:t>ollection</w:t>
      </w:r>
      <w:r w:rsidRPr="0F2A934B">
        <w:rPr>
          <w:lang w:val="en-CA"/>
        </w:rPr>
        <w:t>:</w:t>
      </w:r>
      <w:r w:rsidR="73768507" w:rsidRPr="0F2A934B">
        <w:rPr>
          <w:lang w:val="en-CA"/>
        </w:rPr>
        <w:t xml:space="preserve"> </w:t>
      </w:r>
      <w:r w:rsidRPr="0F2A934B">
        <w:rPr>
          <w:lang w:val="en-CA"/>
        </w:rPr>
        <w:t>Set clear deadlines and follow up with department leads.</w:t>
      </w:r>
    </w:p>
    <w:p w14:paraId="046F6045" w14:textId="4F683FA0" w:rsidR="003865D7" w:rsidRPr="003865D7" w:rsidRDefault="65988375" w:rsidP="002902FC">
      <w:pPr>
        <w:pStyle w:val="ListParagraph"/>
        <w:numPr>
          <w:ilvl w:val="0"/>
          <w:numId w:val="12"/>
        </w:numPr>
        <w:rPr>
          <w:lang w:val="en-CA"/>
        </w:rPr>
      </w:pPr>
      <w:r w:rsidRPr="0F2A934B">
        <w:rPr>
          <w:b/>
          <w:bCs/>
          <w:lang w:val="en-CA"/>
        </w:rPr>
        <w:t>Time</w:t>
      </w:r>
      <w:r w:rsidR="002D6C51">
        <w:rPr>
          <w:b/>
          <w:bCs/>
          <w:lang w:val="en-CA"/>
        </w:rPr>
        <w:t>line</w:t>
      </w:r>
      <w:r w:rsidRPr="0F2A934B">
        <w:rPr>
          <w:b/>
          <w:bCs/>
          <w:lang w:val="en-CA"/>
        </w:rPr>
        <w:t xml:space="preserve"> </w:t>
      </w:r>
      <w:r w:rsidR="17788662" w:rsidRPr="0F2A934B">
        <w:rPr>
          <w:b/>
          <w:bCs/>
          <w:lang w:val="en-CA"/>
        </w:rPr>
        <w:t>c</w:t>
      </w:r>
      <w:r w:rsidRPr="0F2A934B">
        <w:rPr>
          <w:b/>
          <w:bCs/>
          <w:lang w:val="en-CA"/>
        </w:rPr>
        <w:t>onstraints</w:t>
      </w:r>
      <w:r w:rsidRPr="0F2A934B">
        <w:rPr>
          <w:lang w:val="en-CA"/>
        </w:rPr>
        <w:t xml:space="preserve">: </w:t>
      </w:r>
      <w:r w:rsidR="45DC0005" w:rsidRPr="0F2A934B">
        <w:rPr>
          <w:lang w:val="en-CA"/>
        </w:rPr>
        <w:t>Limited deadline for completing the Report and storytelling</w:t>
      </w:r>
      <w:r w:rsidRPr="0F2A934B">
        <w:rPr>
          <w:lang w:val="en-CA"/>
        </w:rPr>
        <w:t>.</w:t>
      </w:r>
    </w:p>
    <w:p w14:paraId="3A46B599" w14:textId="115C228C" w:rsidR="00CD1567" w:rsidRPr="00CD1567" w:rsidRDefault="00CD1567" w:rsidP="0F2A934B">
      <w:pPr>
        <w:pStyle w:val="ListParagraph"/>
        <w:ind w:left="360"/>
        <w:rPr>
          <w:lang w:val="en-CA"/>
        </w:rPr>
      </w:pPr>
    </w:p>
    <w:p w14:paraId="69D642C2" w14:textId="5A2FF980" w:rsidR="00ED58F4" w:rsidRDefault="00ED58F4">
      <w:pPr>
        <w:rPr>
          <w:lang w:val="en-CA"/>
        </w:rPr>
      </w:pPr>
      <w:r>
        <w:rPr>
          <w:lang w:val="en-CA"/>
        </w:rPr>
        <w:br w:type="page"/>
      </w:r>
    </w:p>
    <w:p w14:paraId="588A124A" w14:textId="46C76A4D" w:rsidR="003332F7" w:rsidRDefault="1E775AD4" w:rsidP="211C5825">
      <w:pPr>
        <w:pStyle w:val="Heading2"/>
        <w:rPr>
          <w:caps w:val="0"/>
          <w:lang w:val="en-CA"/>
        </w:rPr>
      </w:pPr>
      <w:bookmarkStart w:id="18" w:name="_Toc766817994"/>
      <w:r w:rsidRPr="211C5825">
        <w:rPr>
          <w:caps w:val="0"/>
          <w:lang w:val="en-CA"/>
        </w:rPr>
        <w:lastRenderedPageBreak/>
        <w:t xml:space="preserve">1.3 </w:t>
      </w:r>
      <w:r w:rsidR="4001477B" w:rsidRPr="211C5825">
        <w:rPr>
          <w:caps w:val="0"/>
          <w:lang w:val="en-CA"/>
        </w:rPr>
        <w:t>Authorization</w:t>
      </w:r>
      <w:bookmarkEnd w:id="18"/>
    </w:p>
    <w:p w14:paraId="34311812" w14:textId="6FC7CCB9" w:rsidR="00C84269" w:rsidRDefault="51FE77CF" w:rsidP="00683D19">
      <w:pPr>
        <w:spacing w:before="240" w:after="240" w:line="360" w:lineRule="auto"/>
        <w:jc w:val="both"/>
        <w:rPr>
          <w:rFonts w:ascii="Times New Roman" w:hAnsi="Times New Roman"/>
        </w:rPr>
      </w:pPr>
      <w:r w:rsidRPr="02FEC645">
        <w:rPr>
          <w:rFonts w:ascii="Times New Roman" w:hAnsi="Times New Roman"/>
        </w:rPr>
        <w:t xml:space="preserve">This project charter formally authorizes the existence of the project, </w:t>
      </w:r>
      <w:r w:rsidR="374495AF" w:rsidRPr="02FEC645">
        <w:rPr>
          <w:rFonts w:ascii="Times New Roman" w:hAnsi="Times New Roman"/>
          <w:i/>
          <w:iCs/>
        </w:rPr>
        <w:t>NSCC Accessibility Plan Evaluation</w:t>
      </w:r>
      <w:r w:rsidRPr="02FEC645">
        <w:rPr>
          <w:rFonts w:ascii="Times New Roman" w:hAnsi="Times New Roman"/>
        </w:rPr>
        <w:t>, and provides the project manager with the authority to apply organizational resources to project activities described herein. If there is a change in the project scope, the project charter will be updated and submitted for re-approval.</w:t>
      </w:r>
    </w:p>
    <w:p w14:paraId="54B8AE7E" w14:textId="77777777" w:rsidR="00D313CE" w:rsidRDefault="00D313CE" w:rsidP="008D57D3">
      <w:pPr>
        <w:jc w:val="both"/>
        <w:rPr>
          <w:rFonts w:ascii="Times New Roman" w:hAnsi="Times New Roman"/>
          <w:lang w:val="en-CA"/>
        </w:rPr>
      </w:pPr>
    </w:p>
    <w:p w14:paraId="4F3B41B8" w14:textId="2566E1A6" w:rsidR="00D313CE" w:rsidRDefault="0774F6B2" w:rsidP="008D57D3">
      <w:pPr>
        <w:jc w:val="both"/>
        <w:rPr>
          <w:rFonts w:ascii="Times New Roman" w:hAnsi="Times New Roman"/>
          <w:lang w:val="en-CA"/>
        </w:rPr>
      </w:pPr>
      <w:r w:rsidRPr="02FEC645">
        <w:rPr>
          <w:rFonts w:ascii="Times New Roman" w:hAnsi="Times New Roman"/>
          <w:lang w:val="en-CA"/>
        </w:rPr>
        <w:t>_______________________________________________         _____________________________</w:t>
      </w:r>
    </w:p>
    <w:p w14:paraId="5E0B2707" w14:textId="20E7A5DC" w:rsidR="00D313CE" w:rsidRDefault="239716D6" w:rsidP="02FEC645">
      <w:pPr>
        <w:jc w:val="both"/>
        <w:rPr>
          <w:rFonts w:ascii="Times New Roman" w:hAnsi="Times New Roman"/>
          <w:lang w:val="en-CA"/>
        </w:rPr>
      </w:pPr>
      <w:r w:rsidRPr="02FEC645">
        <w:rPr>
          <w:rFonts w:ascii="Times New Roman" w:eastAsia="Times New Roman" w:hAnsi="Times New Roman" w:cs="Times New Roman"/>
          <w:lang w:val="en-CA"/>
        </w:rPr>
        <w:t xml:space="preserve">HREI - Human Rights, Equity and Inclusion </w:t>
      </w:r>
      <w:r w:rsidR="00C034D1">
        <w:tab/>
      </w:r>
      <w:r w:rsidR="00C034D1">
        <w:tab/>
      </w:r>
      <w:r w:rsidR="00C034D1">
        <w:tab/>
      </w:r>
      <w:r w:rsidR="00C034D1">
        <w:rPr>
          <w:rFonts w:ascii="Times New Roman" w:hAnsi="Times New Roman"/>
          <w:lang w:val="en-CA"/>
        </w:rPr>
        <w:tab/>
      </w:r>
      <w:r w:rsidR="00C034D1">
        <w:rPr>
          <w:rFonts w:ascii="Times New Roman" w:hAnsi="Times New Roman"/>
          <w:lang w:val="en-CA"/>
        </w:rPr>
        <w:tab/>
      </w:r>
      <w:r w:rsidR="00C034D1">
        <w:rPr>
          <w:rFonts w:ascii="Times New Roman" w:hAnsi="Times New Roman"/>
          <w:lang w:val="en-CA"/>
        </w:rPr>
        <w:tab/>
      </w:r>
      <w:r w:rsidR="00C034D1">
        <w:rPr>
          <w:rFonts w:ascii="Times New Roman" w:hAnsi="Times New Roman"/>
          <w:lang w:val="en-CA"/>
        </w:rPr>
        <w:tab/>
      </w:r>
      <w:r w:rsidR="00C034D1">
        <w:rPr>
          <w:rFonts w:ascii="Times New Roman" w:hAnsi="Times New Roman"/>
          <w:lang w:val="en-CA"/>
        </w:rPr>
        <w:tab/>
      </w:r>
      <w:r w:rsidR="006C4DAD">
        <w:rPr>
          <w:rFonts w:ascii="Times New Roman" w:hAnsi="Times New Roman"/>
          <w:lang w:val="en-CA"/>
        </w:rPr>
        <w:tab/>
      </w:r>
      <w:r w:rsidR="00565E30">
        <w:rPr>
          <w:rFonts w:ascii="Times New Roman" w:hAnsi="Times New Roman"/>
          <w:lang w:val="en-CA"/>
        </w:rPr>
        <w:tab/>
      </w:r>
      <w:r w:rsidR="00565E30">
        <w:rPr>
          <w:rFonts w:ascii="Times New Roman" w:hAnsi="Times New Roman"/>
          <w:lang w:val="en-CA"/>
        </w:rPr>
        <w:tab/>
      </w:r>
      <w:r w:rsidR="44A269F3">
        <w:rPr>
          <w:rFonts w:ascii="Times New Roman" w:hAnsi="Times New Roman"/>
          <w:lang w:val="en-CA"/>
        </w:rPr>
        <w:t>Date</w:t>
      </w:r>
    </w:p>
    <w:p w14:paraId="3736853B" w14:textId="4388F278" w:rsidR="4875B3DC" w:rsidRDefault="4875B3DC" w:rsidP="02FEC645">
      <w:pPr>
        <w:jc w:val="both"/>
      </w:pPr>
      <w:r w:rsidRPr="02FEC645">
        <w:rPr>
          <w:rFonts w:ascii="Times New Roman" w:hAnsi="Times New Roman"/>
          <w:b/>
          <w:bCs/>
          <w:lang w:val="en-CA"/>
        </w:rPr>
        <w:t>Project Sponsor</w:t>
      </w:r>
    </w:p>
    <w:p w14:paraId="6F554E3B" w14:textId="7AA236AA" w:rsidR="00D313CE" w:rsidRDefault="00330215" w:rsidP="008D57D3">
      <w:pPr>
        <w:jc w:val="both"/>
        <w:rPr>
          <w:lang w:val="en-CA"/>
        </w:rPr>
      </w:pPr>
      <w:r>
        <w:rPr>
          <w:lang w:val="en-CA"/>
        </w:rPr>
        <w:t>N</w:t>
      </w:r>
      <w:r w:rsidR="007E1102">
        <w:rPr>
          <w:lang w:val="en-CA"/>
        </w:rPr>
        <w:t>ova Scotia Community College</w:t>
      </w:r>
      <w:r w:rsidR="00DD268E">
        <w:rPr>
          <w:lang w:val="en-CA"/>
        </w:rPr>
        <w:t xml:space="preserve"> (NSCC)</w:t>
      </w:r>
    </w:p>
    <w:p w14:paraId="56481B14" w14:textId="77777777" w:rsidR="00C034D1" w:rsidRDefault="00C034D1" w:rsidP="008D57D3">
      <w:pPr>
        <w:jc w:val="both"/>
        <w:rPr>
          <w:lang w:val="en-CA"/>
        </w:rPr>
      </w:pPr>
    </w:p>
    <w:p w14:paraId="3620496E" w14:textId="008F893E" w:rsidR="02FEC645" w:rsidRDefault="02FEC645" w:rsidP="02FEC645">
      <w:pPr>
        <w:jc w:val="both"/>
        <w:rPr>
          <w:lang w:val="en-CA"/>
        </w:rPr>
      </w:pPr>
    </w:p>
    <w:p w14:paraId="7237BED4" w14:textId="77777777" w:rsidR="00C034D1" w:rsidRPr="0094013C" w:rsidRDefault="44A269F3" w:rsidP="00C034D1">
      <w:pPr>
        <w:jc w:val="both"/>
        <w:rPr>
          <w:rFonts w:ascii="Times New Roman" w:hAnsi="Times New Roman"/>
          <w:lang w:val="en-CA"/>
        </w:rPr>
      </w:pPr>
      <w:r w:rsidRPr="02FEC645">
        <w:rPr>
          <w:rFonts w:ascii="Times New Roman" w:hAnsi="Times New Roman"/>
          <w:lang w:val="en-CA"/>
        </w:rPr>
        <w:t>_______________________________________________         _____________________________</w:t>
      </w:r>
    </w:p>
    <w:p w14:paraId="5FA0CCDD" w14:textId="60C54B28" w:rsidR="00C034D1" w:rsidRPr="0094013C" w:rsidRDefault="2A5B6A59" w:rsidP="02FEC645">
      <w:pPr>
        <w:jc w:val="both"/>
        <w:rPr>
          <w:rFonts w:ascii="Times New Roman" w:hAnsi="Times New Roman"/>
          <w:lang w:val="en-CA"/>
        </w:rPr>
      </w:pPr>
      <w:r w:rsidRPr="02FEC645">
        <w:rPr>
          <w:rFonts w:ascii="Times New Roman" w:eastAsia="Times New Roman" w:hAnsi="Times New Roman" w:cs="Times New Roman"/>
          <w:lang w:val="en-CA"/>
        </w:rPr>
        <w:t>Jamus Dorey</w:t>
      </w:r>
      <w:r w:rsidR="00C034D1">
        <w:tab/>
      </w:r>
      <w:r w:rsidR="00C034D1">
        <w:tab/>
      </w:r>
      <w:r w:rsidR="00C034D1">
        <w:tab/>
      </w:r>
      <w:r w:rsidR="00C034D1">
        <w:tab/>
      </w:r>
      <w:r w:rsidR="00C034D1">
        <w:tab/>
      </w:r>
      <w:r w:rsidR="00C034D1">
        <w:tab/>
      </w:r>
      <w:r w:rsidR="00C034D1">
        <w:tab/>
      </w:r>
      <w:r w:rsidR="00C034D1" w:rsidRPr="0094013C">
        <w:rPr>
          <w:rFonts w:ascii="Times New Roman" w:hAnsi="Times New Roman"/>
          <w:lang w:val="en-CA"/>
        </w:rPr>
        <w:tab/>
      </w:r>
      <w:r w:rsidR="00C034D1" w:rsidRPr="0094013C">
        <w:rPr>
          <w:rFonts w:ascii="Times New Roman" w:hAnsi="Times New Roman"/>
          <w:lang w:val="en-CA"/>
        </w:rPr>
        <w:tab/>
      </w:r>
      <w:r w:rsidR="00C034D1" w:rsidRPr="0094013C">
        <w:rPr>
          <w:rFonts w:ascii="Times New Roman" w:hAnsi="Times New Roman"/>
          <w:lang w:val="en-CA"/>
        </w:rPr>
        <w:tab/>
      </w:r>
      <w:r w:rsidR="00C034D1" w:rsidRPr="0094013C">
        <w:rPr>
          <w:rFonts w:ascii="Times New Roman" w:hAnsi="Times New Roman"/>
          <w:lang w:val="en-CA"/>
        </w:rPr>
        <w:tab/>
      </w:r>
      <w:r w:rsidR="00C034D1" w:rsidRPr="0094013C">
        <w:rPr>
          <w:rFonts w:ascii="Times New Roman" w:hAnsi="Times New Roman"/>
          <w:lang w:val="en-CA"/>
        </w:rPr>
        <w:tab/>
      </w:r>
      <w:r w:rsidR="00C034D1" w:rsidRPr="0094013C">
        <w:rPr>
          <w:rFonts w:ascii="Times New Roman" w:hAnsi="Times New Roman"/>
          <w:lang w:val="en-CA"/>
        </w:rPr>
        <w:tab/>
      </w:r>
      <w:r w:rsidR="006C4DAD" w:rsidRPr="0094013C">
        <w:rPr>
          <w:rFonts w:ascii="Times New Roman" w:hAnsi="Times New Roman"/>
          <w:lang w:val="en-CA"/>
        </w:rPr>
        <w:tab/>
      </w:r>
      <w:r w:rsidR="00565E30" w:rsidRPr="0094013C">
        <w:rPr>
          <w:rFonts w:ascii="Times New Roman" w:hAnsi="Times New Roman"/>
          <w:lang w:val="en-CA"/>
        </w:rPr>
        <w:tab/>
      </w:r>
      <w:r w:rsidR="44A269F3" w:rsidRPr="0094013C">
        <w:rPr>
          <w:rFonts w:ascii="Times New Roman" w:hAnsi="Times New Roman"/>
          <w:lang w:val="en-CA"/>
        </w:rPr>
        <w:t>Date</w:t>
      </w:r>
    </w:p>
    <w:p w14:paraId="39A51619" w14:textId="335ACB14" w:rsidR="2810963F" w:rsidRDefault="2810963F" w:rsidP="02FEC645">
      <w:pPr>
        <w:jc w:val="both"/>
      </w:pPr>
      <w:r w:rsidRPr="02FEC645">
        <w:rPr>
          <w:rFonts w:ascii="Times New Roman" w:hAnsi="Times New Roman"/>
          <w:b/>
          <w:bCs/>
          <w:lang w:val="en-CA"/>
        </w:rPr>
        <w:t>Senior Advisor</w:t>
      </w:r>
    </w:p>
    <w:p w14:paraId="2B5A8E33" w14:textId="2B1A0FC5" w:rsidR="007E1102" w:rsidRPr="007E1102" w:rsidRDefault="007E1102" w:rsidP="00C034D1">
      <w:pPr>
        <w:jc w:val="both"/>
        <w:rPr>
          <w:rFonts w:ascii="Times New Roman" w:hAnsi="Times New Roman"/>
          <w:lang w:val="en-CA"/>
        </w:rPr>
      </w:pPr>
      <w:r w:rsidRPr="007E1102">
        <w:rPr>
          <w:rFonts w:ascii="Times New Roman" w:hAnsi="Times New Roman"/>
          <w:lang w:val="en-CA"/>
        </w:rPr>
        <w:t>Nova Scotia Community College</w:t>
      </w:r>
      <w:r w:rsidR="00DD268E">
        <w:rPr>
          <w:rFonts w:ascii="Times New Roman" w:hAnsi="Times New Roman"/>
          <w:lang w:val="en-CA"/>
        </w:rPr>
        <w:t xml:space="preserve"> (NSCC)</w:t>
      </w:r>
    </w:p>
    <w:p w14:paraId="6C46C671" w14:textId="77777777" w:rsidR="00C034D1" w:rsidRPr="00C84269" w:rsidRDefault="00C034D1" w:rsidP="008D57D3">
      <w:pPr>
        <w:jc w:val="both"/>
        <w:rPr>
          <w:lang w:val="en-CA"/>
        </w:rPr>
      </w:pPr>
    </w:p>
    <w:p w14:paraId="178BBE57" w14:textId="77777777" w:rsidR="00565E30" w:rsidRDefault="00565E30" w:rsidP="00565E30">
      <w:pPr>
        <w:jc w:val="both"/>
        <w:rPr>
          <w:rFonts w:ascii="Times New Roman" w:hAnsi="Times New Roman"/>
          <w:lang w:val="en-CA"/>
        </w:rPr>
      </w:pPr>
    </w:p>
    <w:p w14:paraId="6711E014" w14:textId="77777777" w:rsidR="00565E30" w:rsidRDefault="00565E30" w:rsidP="00565E30">
      <w:pPr>
        <w:jc w:val="both"/>
        <w:rPr>
          <w:rFonts w:ascii="Times New Roman" w:hAnsi="Times New Roman"/>
          <w:lang w:val="en-CA"/>
        </w:rPr>
      </w:pPr>
      <w:r>
        <w:rPr>
          <w:rFonts w:ascii="Times New Roman" w:hAnsi="Times New Roman"/>
          <w:lang w:val="en-CA"/>
        </w:rPr>
        <w:t>_______________________________________________         _____________________________</w:t>
      </w:r>
    </w:p>
    <w:p w14:paraId="33CE3C41" w14:textId="3490902E" w:rsidR="00565E30" w:rsidRDefault="349F38E8" w:rsidP="02FEC645">
      <w:pPr>
        <w:jc w:val="both"/>
        <w:rPr>
          <w:rFonts w:ascii="Times New Roman" w:hAnsi="Times New Roman"/>
          <w:lang w:val="en-CA"/>
        </w:rPr>
      </w:pPr>
      <w:r w:rsidRPr="02FEC645">
        <w:rPr>
          <w:rFonts w:ascii="Times New Roman" w:hAnsi="Times New Roman"/>
          <w:lang w:val="en-CA"/>
        </w:rPr>
        <w:t>Beth Easson</w:t>
      </w:r>
      <w:r w:rsidR="00565E30">
        <w:rPr>
          <w:rFonts w:ascii="Times New Roman" w:hAnsi="Times New Roman"/>
          <w:lang w:val="en-CA"/>
        </w:rPr>
        <w:tab/>
      </w:r>
      <w:r w:rsidR="00565E30">
        <w:rPr>
          <w:rFonts w:ascii="Times New Roman" w:hAnsi="Times New Roman"/>
          <w:lang w:val="en-CA"/>
        </w:rPr>
        <w:tab/>
      </w:r>
      <w:r w:rsidR="00565E30">
        <w:rPr>
          <w:rFonts w:ascii="Times New Roman" w:hAnsi="Times New Roman"/>
          <w:lang w:val="en-CA"/>
        </w:rPr>
        <w:tab/>
      </w:r>
      <w:r w:rsidR="00565E30">
        <w:rPr>
          <w:rFonts w:ascii="Times New Roman" w:hAnsi="Times New Roman"/>
          <w:lang w:val="en-CA"/>
        </w:rPr>
        <w:tab/>
      </w:r>
      <w:r w:rsidR="00565E30">
        <w:rPr>
          <w:rFonts w:ascii="Times New Roman" w:hAnsi="Times New Roman"/>
          <w:lang w:val="en-CA"/>
        </w:rPr>
        <w:tab/>
      </w:r>
      <w:r w:rsidR="00565E30">
        <w:rPr>
          <w:rFonts w:ascii="Times New Roman" w:hAnsi="Times New Roman"/>
          <w:lang w:val="en-CA"/>
        </w:rPr>
        <w:tab/>
      </w:r>
      <w:r w:rsidR="00565E30">
        <w:rPr>
          <w:rFonts w:ascii="Times New Roman" w:hAnsi="Times New Roman"/>
          <w:lang w:val="en-CA"/>
        </w:rPr>
        <w:tab/>
      </w:r>
      <w:r w:rsidR="00565E30">
        <w:rPr>
          <w:rFonts w:ascii="Times New Roman" w:hAnsi="Times New Roman"/>
          <w:lang w:val="en-CA"/>
        </w:rPr>
        <w:tab/>
      </w:r>
      <w:r>
        <w:rPr>
          <w:rFonts w:ascii="Times New Roman" w:hAnsi="Times New Roman"/>
          <w:lang w:val="en-CA"/>
        </w:rPr>
        <w:t xml:space="preserve"> </w:t>
      </w:r>
      <w:r w:rsidR="00565E30">
        <w:tab/>
      </w:r>
      <w:r w:rsidR="00565E30">
        <w:tab/>
      </w:r>
      <w:r w:rsidR="00565E30">
        <w:tab/>
      </w:r>
      <w:r w:rsidR="00565E30">
        <w:tab/>
      </w:r>
      <w:r w:rsidR="00565E30">
        <w:tab/>
      </w:r>
      <w:r w:rsidR="00565E30">
        <w:tab/>
      </w:r>
      <w:r w:rsidR="00565E30">
        <w:tab/>
      </w:r>
      <w:r w:rsidR="37CCC8EF" w:rsidRPr="02FEC645">
        <w:rPr>
          <w:rFonts w:ascii="Times New Roman" w:hAnsi="Times New Roman"/>
          <w:lang w:val="en-CA"/>
        </w:rPr>
        <w:t>Date</w:t>
      </w:r>
    </w:p>
    <w:p w14:paraId="2470266A" w14:textId="1A0AA1A4" w:rsidR="00BA42AA" w:rsidRPr="006C4DAD" w:rsidRDefault="1E68C26B" w:rsidP="00BA42AA">
      <w:pPr>
        <w:jc w:val="both"/>
        <w:rPr>
          <w:rFonts w:ascii="Times New Roman" w:hAnsi="Times New Roman"/>
          <w:b/>
          <w:bCs/>
          <w:lang w:val="en-CA"/>
        </w:rPr>
      </w:pPr>
      <w:r w:rsidRPr="02FEC645">
        <w:rPr>
          <w:rFonts w:ascii="Times New Roman" w:hAnsi="Times New Roman"/>
          <w:b/>
          <w:bCs/>
          <w:lang w:val="en-CA"/>
        </w:rPr>
        <w:t>Project Manager</w:t>
      </w:r>
    </w:p>
    <w:p w14:paraId="7C9AB17A" w14:textId="77777777" w:rsidR="00565E30" w:rsidRDefault="5020C88D" w:rsidP="00565E30">
      <w:pPr>
        <w:jc w:val="both"/>
        <w:rPr>
          <w:lang w:val="en-CA"/>
        </w:rPr>
      </w:pPr>
      <w:r w:rsidRPr="7905EDA5">
        <w:rPr>
          <w:lang w:val="en-CA"/>
        </w:rPr>
        <w:t>Nova Scotia Community College (NSCC)</w:t>
      </w:r>
    </w:p>
    <w:p w14:paraId="2251F542" w14:textId="77777777" w:rsidR="000B416C" w:rsidRPr="00565E30" w:rsidRDefault="000B416C" w:rsidP="00765F22">
      <w:pPr>
        <w:autoSpaceDE w:val="0"/>
        <w:autoSpaceDN w:val="0"/>
        <w:spacing w:before="0" w:after="0" w:line="240" w:lineRule="auto"/>
        <w:rPr>
          <w:rFonts w:ascii="Times New Roman" w:eastAsia="Times New Roman" w:hAnsi="Times New Roman" w:cs="Times New Roman"/>
          <w:color w:val="auto"/>
          <w:szCs w:val="24"/>
          <w:u w:val="single"/>
          <w:lang w:val="en-CA"/>
        </w:rPr>
      </w:pPr>
    </w:p>
    <w:p w14:paraId="0D281E1B" w14:textId="71C242EC" w:rsidR="0084517B" w:rsidRDefault="0084517B">
      <w:pPr>
        <w:rPr>
          <w:rFonts w:ascii="Times New Roman" w:eastAsia="Times New Roman" w:hAnsi="Times New Roman" w:cs="Times New Roman"/>
          <w:color w:val="auto"/>
          <w:szCs w:val="24"/>
          <w:u w:val="single"/>
        </w:rPr>
      </w:pPr>
      <w:r>
        <w:rPr>
          <w:rFonts w:ascii="Times New Roman" w:eastAsia="Times New Roman" w:hAnsi="Times New Roman" w:cs="Times New Roman"/>
          <w:color w:val="auto"/>
          <w:szCs w:val="24"/>
          <w:u w:val="single"/>
        </w:rPr>
        <w:br w:type="page"/>
      </w:r>
    </w:p>
    <w:p w14:paraId="69B2A41E" w14:textId="2495C0BB" w:rsidR="00254112" w:rsidRDefault="1DC1CB34" w:rsidP="00254112">
      <w:pPr>
        <w:pStyle w:val="Heading1"/>
      </w:pPr>
      <w:bookmarkStart w:id="19" w:name="_Toc93565890"/>
      <w:r>
        <w:lastRenderedPageBreak/>
        <w:t xml:space="preserve">Section </w:t>
      </w:r>
      <w:r w:rsidR="4001477B">
        <w:t>2</w:t>
      </w:r>
      <w:r>
        <w:t xml:space="preserve">. </w:t>
      </w:r>
      <w:r w:rsidR="2DF18A19">
        <w:t>Project Overview</w:t>
      </w:r>
      <w:bookmarkEnd w:id="19"/>
    </w:p>
    <w:p w14:paraId="2EAFE113" w14:textId="12A9AA46" w:rsidR="000C09E3" w:rsidRPr="008C4035" w:rsidRDefault="1D6B1FB1" w:rsidP="211C5825">
      <w:pPr>
        <w:pStyle w:val="Heading2"/>
        <w:rPr>
          <w:caps w:val="0"/>
          <w:lang w:val="en-CA"/>
        </w:rPr>
      </w:pPr>
      <w:bookmarkStart w:id="20" w:name="_Toc2071617595"/>
      <w:r w:rsidRPr="211C5825">
        <w:rPr>
          <w:caps w:val="0"/>
          <w:lang w:val="en-CA"/>
        </w:rPr>
        <w:t>2.1 Project Summary</w:t>
      </w:r>
      <w:bookmarkEnd w:id="20"/>
    </w:p>
    <w:p w14:paraId="4DD271B4" w14:textId="0278482D" w:rsidR="7D7081EE" w:rsidRDefault="7D7081EE" w:rsidP="0F2A934B">
      <w:pPr>
        <w:jc w:val="both"/>
        <w:rPr>
          <w:rFonts w:ascii="Constantia" w:eastAsia="Constantia" w:hAnsi="Constantia" w:cs="Constantia"/>
          <w:lang w:val="en-CA"/>
        </w:rPr>
      </w:pPr>
      <w:r w:rsidRPr="0F2A934B">
        <w:rPr>
          <w:rFonts w:ascii="Constantia" w:eastAsia="Constantia" w:hAnsi="Constantia" w:cs="Constantia"/>
          <w:lang w:val="en-CA"/>
        </w:rPr>
        <w:t xml:space="preserve">This project aims to evaluate and report on the performance of the </w:t>
      </w:r>
      <w:r w:rsidRPr="0F2A934B">
        <w:rPr>
          <w:rFonts w:ascii="Constantia" w:eastAsia="Constantia" w:hAnsi="Constantia" w:cs="Constantia"/>
          <w:b/>
          <w:bCs/>
          <w:lang w:val="en-CA"/>
        </w:rPr>
        <w:t>NSCC Accessibility Plan (2022-2025)</w:t>
      </w:r>
      <w:r w:rsidRPr="0F2A934B">
        <w:rPr>
          <w:rFonts w:ascii="Constantia" w:eastAsia="Constantia" w:hAnsi="Constantia" w:cs="Constantia"/>
          <w:lang w:val="en-CA"/>
        </w:rPr>
        <w:t xml:space="preserve"> by measuring progress against the </w:t>
      </w:r>
      <w:r w:rsidRPr="0F2A934B">
        <w:rPr>
          <w:rFonts w:ascii="Constantia" w:eastAsia="Constantia" w:hAnsi="Constantia" w:cs="Constantia"/>
          <w:b/>
          <w:bCs/>
          <w:lang w:val="en-CA"/>
        </w:rPr>
        <w:t>55 key commitments</w:t>
      </w:r>
      <w:r w:rsidRPr="0F2A934B">
        <w:rPr>
          <w:rFonts w:ascii="Constantia" w:eastAsia="Constantia" w:hAnsi="Constantia" w:cs="Constantia"/>
          <w:lang w:val="en-CA"/>
        </w:rPr>
        <w:t xml:space="preserve"> outlined in the plan. The assessment aligns with the </w:t>
      </w:r>
      <w:r w:rsidRPr="0F2A934B">
        <w:rPr>
          <w:rFonts w:ascii="Constantia" w:eastAsia="Constantia" w:hAnsi="Constantia" w:cs="Constantia"/>
          <w:b/>
          <w:bCs/>
          <w:lang w:val="en-CA"/>
        </w:rPr>
        <w:t>Nova Scotia Accessibility Act</w:t>
      </w:r>
      <w:r w:rsidRPr="0F2A934B">
        <w:rPr>
          <w:rFonts w:ascii="Constantia" w:eastAsia="Constantia" w:hAnsi="Constantia" w:cs="Constantia"/>
          <w:lang w:val="en-CA"/>
        </w:rPr>
        <w:t xml:space="preserve">, which requires post-secondary institutions to </w:t>
      </w:r>
      <w:r w:rsidRPr="0F2A934B">
        <w:rPr>
          <w:rFonts w:ascii="Constantia" w:eastAsia="Constantia" w:hAnsi="Constantia" w:cs="Constantia"/>
          <w:b/>
          <w:bCs/>
          <w:lang w:val="en-CA"/>
        </w:rPr>
        <w:t>remove barriers</w:t>
      </w:r>
      <w:r w:rsidRPr="0F2A934B">
        <w:rPr>
          <w:rFonts w:ascii="Constantia" w:eastAsia="Constantia" w:hAnsi="Constantia" w:cs="Constantia"/>
          <w:lang w:val="en-CA"/>
        </w:rPr>
        <w:t xml:space="preserve"> and contribute to the province’s goal of full accessibility by </w:t>
      </w:r>
      <w:r w:rsidRPr="0F2A934B">
        <w:rPr>
          <w:rFonts w:ascii="Constantia" w:eastAsia="Constantia" w:hAnsi="Constantia" w:cs="Constantia"/>
          <w:b/>
          <w:bCs/>
          <w:lang w:val="en-CA"/>
        </w:rPr>
        <w:t>2030</w:t>
      </w:r>
      <w:r w:rsidRPr="0F2A934B">
        <w:rPr>
          <w:rFonts w:ascii="Constantia" w:eastAsia="Constantia" w:hAnsi="Constantia" w:cs="Constantia"/>
          <w:lang w:val="en-CA"/>
        </w:rPr>
        <w:t>.</w:t>
      </w:r>
    </w:p>
    <w:p w14:paraId="14834477" w14:textId="1990A489" w:rsidR="7D7081EE" w:rsidRDefault="7D7081EE" w:rsidP="0F2A934B">
      <w:pPr>
        <w:jc w:val="both"/>
        <w:rPr>
          <w:rFonts w:ascii="Constantia" w:eastAsia="Constantia" w:hAnsi="Constantia" w:cs="Constantia"/>
          <w:lang w:val="en-CA"/>
        </w:rPr>
      </w:pPr>
      <w:r w:rsidRPr="0F2A934B">
        <w:rPr>
          <w:rFonts w:ascii="Constantia" w:eastAsia="Constantia" w:hAnsi="Constantia" w:cs="Constantia"/>
          <w:lang w:val="en-CA"/>
        </w:rPr>
        <w:t xml:space="preserve">The evaluation will utilize a </w:t>
      </w:r>
      <w:r w:rsidRPr="0F2A934B">
        <w:rPr>
          <w:rFonts w:ascii="Constantia" w:eastAsia="Constantia" w:hAnsi="Constantia" w:cs="Constantia"/>
          <w:b/>
          <w:bCs/>
          <w:lang w:val="en-CA"/>
        </w:rPr>
        <w:t>Red/Yellow/Green (R/Y/G) scorecard</w:t>
      </w:r>
      <w:r w:rsidRPr="0F2A934B">
        <w:rPr>
          <w:rFonts w:ascii="Constantia" w:eastAsia="Constantia" w:hAnsi="Constantia" w:cs="Constantia"/>
          <w:lang w:val="en-CA"/>
        </w:rPr>
        <w:t xml:space="preserve"> to track accessibility improvements across </w:t>
      </w:r>
      <w:r w:rsidRPr="0F2A934B">
        <w:rPr>
          <w:rFonts w:ascii="Constantia" w:eastAsia="Constantia" w:hAnsi="Constantia" w:cs="Constantia"/>
          <w:b/>
          <w:bCs/>
          <w:lang w:val="en-CA"/>
        </w:rPr>
        <w:t>eight key standards</w:t>
      </w:r>
      <w:r w:rsidRPr="0F2A934B">
        <w:rPr>
          <w:rFonts w:ascii="Constantia" w:eastAsia="Constantia" w:hAnsi="Constantia" w:cs="Constantia"/>
          <w:lang w:val="en-CA"/>
        </w:rPr>
        <w:t xml:space="preserve">, ensuring a data-driven approach to monitoring progress. Additionally, qualitative insights will be incorporated from </w:t>
      </w:r>
      <w:r w:rsidRPr="0F2A934B">
        <w:rPr>
          <w:rFonts w:ascii="Constantia" w:eastAsia="Constantia" w:hAnsi="Constantia" w:cs="Constantia"/>
          <w:b/>
          <w:bCs/>
          <w:lang w:val="en-CA"/>
        </w:rPr>
        <w:t>MS Forms submissions</w:t>
      </w:r>
      <w:r w:rsidRPr="0F2A934B">
        <w:rPr>
          <w:rFonts w:ascii="Constantia" w:eastAsia="Constantia" w:hAnsi="Constantia" w:cs="Constantia"/>
          <w:lang w:val="en-CA"/>
        </w:rPr>
        <w:t xml:space="preserve">, </w:t>
      </w:r>
      <w:r w:rsidRPr="0F2A934B">
        <w:rPr>
          <w:rFonts w:ascii="Constantia" w:eastAsia="Constantia" w:hAnsi="Constantia" w:cs="Constantia"/>
          <w:b/>
          <w:bCs/>
          <w:lang w:val="en-CA"/>
        </w:rPr>
        <w:t>survey results from June</w:t>
      </w:r>
      <w:r w:rsidRPr="0F2A934B">
        <w:rPr>
          <w:rFonts w:ascii="Constantia" w:eastAsia="Constantia" w:hAnsi="Constantia" w:cs="Constantia"/>
          <w:lang w:val="en-CA"/>
        </w:rPr>
        <w:t xml:space="preserve">, and feedback collected from </w:t>
      </w:r>
      <w:r w:rsidRPr="0F2A934B">
        <w:rPr>
          <w:rFonts w:ascii="Constantia" w:eastAsia="Constantia" w:hAnsi="Constantia" w:cs="Constantia"/>
          <w:b/>
          <w:bCs/>
          <w:lang w:val="en-CA"/>
        </w:rPr>
        <w:t>department leads</w:t>
      </w:r>
      <w:r w:rsidRPr="0F2A934B">
        <w:rPr>
          <w:rFonts w:ascii="Constantia" w:eastAsia="Constantia" w:hAnsi="Constantia" w:cs="Constantia"/>
          <w:lang w:val="en-CA"/>
        </w:rPr>
        <w:t xml:space="preserve"> to provide a comprehensive analysis.</w:t>
      </w:r>
    </w:p>
    <w:p w14:paraId="23091DD7" w14:textId="513E4F26" w:rsidR="7D7081EE" w:rsidRDefault="7D7081EE" w:rsidP="0F2A934B">
      <w:pPr>
        <w:spacing w:before="240" w:after="240"/>
        <w:jc w:val="both"/>
      </w:pPr>
      <w:r w:rsidRPr="0F2A934B">
        <w:rPr>
          <w:rFonts w:ascii="Constantia" w:eastAsia="Constantia" w:hAnsi="Constantia" w:cs="Constantia"/>
          <w:lang w:val="en-CA"/>
        </w:rPr>
        <w:t xml:space="preserve">The final </w:t>
      </w:r>
      <w:r w:rsidRPr="0F2A934B">
        <w:rPr>
          <w:rFonts w:ascii="Constantia" w:eastAsia="Constantia" w:hAnsi="Constantia" w:cs="Constantia"/>
          <w:b/>
          <w:bCs/>
          <w:lang w:val="en-CA"/>
        </w:rPr>
        <w:t>performance report</w:t>
      </w:r>
      <w:r w:rsidRPr="0F2A934B">
        <w:rPr>
          <w:rFonts w:ascii="Constantia" w:eastAsia="Constantia" w:hAnsi="Constantia" w:cs="Constantia"/>
          <w:lang w:val="en-CA"/>
        </w:rPr>
        <w:t xml:space="preserve">, due by </w:t>
      </w:r>
      <w:r w:rsidRPr="0F2A934B">
        <w:rPr>
          <w:rFonts w:ascii="Constantia" w:eastAsia="Constantia" w:hAnsi="Constantia" w:cs="Constantia"/>
          <w:b/>
          <w:bCs/>
          <w:lang w:val="en-CA"/>
        </w:rPr>
        <w:t>April 1, 2025</w:t>
      </w:r>
      <w:r w:rsidRPr="0F2A934B">
        <w:rPr>
          <w:rFonts w:ascii="Constantia" w:eastAsia="Constantia" w:hAnsi="Constantia" w:cs="Constantia"/>
          <w:lang w:val="en-CA"/>
        </w:rPr>
        <w:t xml:space="preserve">, will highlight NSCC’s advancements in accessibility, identify remaining gaps, and offer strategic recommendations for continued progress. This report will serve as a critical tool for demonstrating </w:t>
      </w:r>
      <w:r w:rsidRPr="0F2A934B">
        <w:rPr>
          <w:rFonts w:ascii="Constantia" w:eastAsia="Constantia" w:hAnsi="Constantia" w:cs="Constantia"/>
          <w:b/>
          <w:bCs/>
          <w:lang w:val="en-CA"/>
        </w:rPr>
        <w:t>NSCC’s commitment to inclusion, equity, and compliance with accessibility regulations</w:t>
      </w:r>
      <w:r w:rsidRPr="0F2A934B">
        <w:rPr>
          <w:rFonts w:ascii="Constantia" w:eastAsia="Constantia" w:hAnsi="Constantia" w:cs="Constantia"/>
          <w:lang w:val="en-CA"/>
        </w:rPr>
        <w:t>.</w:t>
      </w:r>
    </w:p>
    <w:p w14:paraId="5633F733" w14:textId="50A6E716" w:rsidR="003320EB" w:rsidRDefault="1A62A3C3" w:rsidP="211C5825">
      <w:pPr>
        <w:pStyle w:val="Heading2"/>
        <w:rPr>
          <w:caps w:val="0"/>
          <w:lang w:val="en-CA"/>
        </w:rPr>
      </w:pPr>
      <w:bookmarkStart w:id="21" w:name="_Toc1814848055"/>
      <w:r w:rsidRPr="211C5825">
        <w:rPr>
          <w:caps w:val="0"/>
          <w:lang w:val="en-CA"/>
        </w:rPr>
        <w:t>a.</w:t>
      </w:r>
      <w:r w:rsidR="0FEBE98B" w:rsidRPr="211C5825">
        <w:rPr>
          <w:caps w:val="0"/>
          <w:lang w:val="en-CA"/>
        </w:rPr>
        <w:t xml:space="preserve"> </w:t>
      </w:r>
      <w:r w:rsidR="34DC9353" w:rsidRPr="211C5825">
        <w:rPr>
          <w:caps w:val="0"/>
          <w:lang w:val="en-CA"/>
        </w:rPr>
        <w:t>Background Information</w:t>
      </w:r>
      <w:bookmarkEnd w:id="21"/>
    </w:p>
    <w:p w14:paraId="5B99EA6D" w14:textId="77777777" w:rsidR="000973FB" w:rsidRPr="000973FB" w:rsidRDefault="000973FB" w:rsidP="000973FB">
      <w:pPr>
        <w:jc w:val="both"/>
        <w:rPr>
          <w:lang w:val="en-CA"/>
        </w:rPr>
      </w:pPr>
      <w:r w:rsidRPr="000973FB">
        <w:rPr>
          <w:lang w:val="en-CA"/>
        </w:rPr>
        <w:t>The NSCC Accessibility Plan was developed as part of Nova Scotia’s initiative to improve accessibility across post-secondary institutions. It identifies eight priority areas:</w:t>
      </w:r>
    </w:p>
    <w:p w14:paraId="3AC32B98" w14:textId="4CD60830" w:rsidR="000973FB" w:rsidRPr="000973FB" w:rsidRDefault="003C6562" w:rsidP="002902FC">
      <w:pPr>
        <w:numPr>
          <w:ilvl w:val="0"/>
          <w:numId w:val="8"/>
        </w:numPr>
        <w:tabs>
          <w:tab w:val="num" w:pos="720"/>
        </w:tabs>
        <w:jc w:val="both"/>
        <w:rPr>
          <w:lang w:val="en-CA"/>
        </w:rPr>
      </w:pPr>
      <w:r>
        <w:rPr>
          <w:b/>
          <w:bCs/>
          <w:lang w:val="en-CA"/>
        </w:rPr>
        <w:t>Awareness and Capacity Building</w:t>
      </w:r>
    </w:p>
    <w:p w14:paraId="6C6C3172" w14:textId="6EB18D1F" w:rsidR="000973FB" w:rsidRPr="000973FB" w:rsidRDefault="00D17940" w:rsidP="002902FC">
      <w:pPr>
        <w:numPr>
          <w:ilvl w:val="0"/>
          <w:numId w:val="8"/>
        </w:numPr>
        <w:tabs>
          <w:tab w:val="num" w:pos="720"/>
        </w:tabs>
        <w:jc w:val="both"/>
        <w:rPr>
          <w:lang w:val="en-CA"/>
        </w:rPr>
      </w:pPr>
      <w:r>
        <w:rPr>
          <w:b/>
          <w:bCs/>
          <w:lang w:val="en-CA"/>
        </w:rPr>
        <w:t>Teaching, Learning, and Research</w:t>
      </w:r>
    </w:p>
    <w:p w14:paraId="0DB1CA58" w14:textId="77777777" w:rsidR="000973FB" w:rsidRPr="000973FB" w:rsidRDefault="000973FB" w:rsidP="002902FC">
      <w:pPr>
        <w:numPr>
          <w:ilvl w:val="0"/>
          <w:numId w:val="8"/>
        </w:numPr>
        <w:tabs>
          <w:tab w:val="num" w:pos="720"/>
        </w:tabs>
        <w:jc w:val="both"/>
        <w:rPr>
          <w:lang w:val="en-CA"/>
        </w:rPr>
      </w:pPr>
      <w:r w:rsidRPr="000973FB">
        <w:rPr>
          <w:b/>
          <w:bCs/>
          <w:lang w:val="en-CA"/>
        </w:rPr>
        <w:t>Information and Communication</w:t>
      </w:r>
    </w:p>
    <w:p w14:paraId="78AC430B" w14:textId="0AEC2289" w:rsidR="000973FB" w:rsidRPr="000973FB" w:rsidRDefault="003C6562" w:rsidP="002902FC">
      <w:pPr>
        <w:numPr>
          <w:ilvl w:val="0"/>
          <w:numId w:val="8"/>
        </w:numPr>
        <w:tabs>
          <w:tab w:val="num" w:pos="720"/>
        </w:tabs>
        <w:jc w:val="both"/>
        <w:rPr>
          <w:lang w:val="en-CA"/>
        </w:rPr>
      </w:pPr>
      <w:r w:rsidRPr="000973FB">
        <w:rPr>
          <w:b/>
          <w:bCs/>
          <w:lang w:val="en-CA"/>
        </w:rPr>
        <w:t>Delivery of Goods and Services</w:t>
      </w:r>
    </w:p>
    <w:p w14:paraId="0394FC3A" w14:textId="77777777" w:rsidR="000973FB" w:rsidRPr="000973FB" w:rsidRDefault="000973FB" w:rsidP="002902FC">
      <w:pPr>
        <w:numPr>
          <w:ilvl w:val="0"/>
          <w:numId w:val="8"/>
        </w:numPr>
        <w:tabs>
          <w:tab w:val="num" w:pos="720"/>
        </w:tabs>
        <w:jc w:val="both"/>
        <w:rPr>
          <w:lang w:val="en-CA"/>
        </w:rPr>
      </w:pPr>
      <w:r w:rsidRPr="000973FB">
        <w:rPr>
          <w:b/>
          <w:bCs/>
          <w:lang w:val="en-CA"/>
        </w:rPr>
        <w:t>Employment</w:t>
      </w:r>
    </w:p>
    <w:p w14:paraId="059D0109" w14:textId="77777777" w:rsidR="000973FB" w:rsidRPr="005A08EE" w:rsidRDefault="000973FB" w:rsidP="002902FC">
      <w:pPr>
        <w:numPr>
          <w:ilvl w:val="0"/>
          <w:numId w:val="8"/>
        </w:numPr>
        <w:jc w:val="both"/>
        <w:rPr>
          <w:lang w:val="en-CA"/>
        </w:rPr>
      </w:pPr>
      <w:r w:rsidRPr="000973FB">
        <w:rPr>
          <w:b/>
          <w:bCs/>
          <w:lang w:val="en-CA"/>
        </w:rPr>
        <w:t>Transportation</w:t>
      </w:r>
    </w:p>
    <w:p w14:paraId="6241E3E0" w14:textId="25EBD18D" w:rsidR="005A08EE" w:rsidRPr="000973FB" w:rsidRDefault="005A08EE" w:rsidP="002902FC">
      <w:pPr>
        <w:numPr>
          <w:ilvl w:val="0"/>
          <w:numId w:val="8"/>
        </w:numPr>
        <w:tabs>
          <w:tab w:val="num" w:pos="720"/>
        </w:tabs>
        <w:jc w:val="both"/>
        <w:rPr>
          <w:lang w:val="en-CA"/>
        </w:rPr>
      </w:pPr>
      <w:r w:rsidRPr="000973FB">
        <w:rPr>
          <w:b/>
          <w:bCs/>
          <w:lang w:val="en-CA"/>
        </w:rPr>
        <w:t>Built Environment</w:t>
      </w:r>
    </w:p>
    <w:p w14:paraId="733D6014" w14:textId="77777777" w:rsidR="000973FB" w:rsidRPr="000973FB" w:rsidRDefault="000973FB" w:rsidP="002902FC">
      <w:pPr>
        <w:numPr>
          <w:ilvl w:val="0"/>
          <w:numId w:val="8"/>
        </w:numPr>
        <w:tabs>
          <w:tab w:val="num" w:pos="720"/>
        </w:tabs>
        <w:jc w:val="both"/>
        <w:rPr>
          <w:lang w:val="en-CA"/>
        </w:rPr>
      </w:pPr>
      <w:r w:rsidRPr="000973FB">
        <w:rPr>
          <w:b/>
          <w:bCs/>
          <w:lang w:val="en-CA"/>
        </w:rPr>
        <w:t>Implementation, Monitoring, and Evaluation</w:t>
      </w:r>
    </w:p>
    <w:p w14:paraId="149BC6BF" w14:textId="77777777" w:rsidR="000973FB" w:rsidRPr="000973FB" w:rsidRDefault="000973FB" w:rsidP="000973FB">
      <w:pPr>
        <w:jc w:val="both"/>
        <w:rPr>
          <w:lang w:val="en-CA"/>
        </w:rPr>
      </w:pPr>
      <w:r w:rsidRPr="000973FB">
        <w:rPr>
          <w:lang w:val="en-CA"/>
        </w:rPr>
        <w:t>Since its launch, multiple initiatives have been implemented, including:</w:t>
      </w:r>
    </w:p>
    <w:p w14:paraId="37243B05" w14:textId="77777777" w:rsidR="000973FB" w:rsidRPr="000973FB" w:rsidRDefault="000973FB" w:rsidP="002902FC">
      <w:pPr>
        <w:numPr>
          <w:ilvl w:val="0"/>
          <w:numId w:val="9"/>
        </w:numPr>
        <w:tabs>
          <w:tab w:val="clear" w:pos="360"/>
          <w:tab w:val="num" w:pos="720"/>
        </w:tabs>
        <w:jc w:val="both"/>
        <w:rPr>
          <w:lang w:val="en-CA"/>
        </w:rPr>
      </w:pPr>
      <w:r w:rsidRPr="000973FB">
        <w:rPr>
          <w:lang w:val="en-CA"/>
        </w:rPr>
        <w:t>Training and awareness programs</w:t>
      </w:r>
    </w:p>
    <w:p w14:paraId="03F8FA0C" w14:textId="77777777" w:rsidR="000973FB" w:rsidRPr="000973FB" w:rsidRDefault="000973FB" w:rsidP="002902FC">
      <w:pPr>
        <w:numPr>
          <w:ilvl w:val="0"/>
          <w:numId w:val="9"/>
        </w:numPr>
        <w:tabs>
          <w:tab w:val="clear" w:pos="360"/>
          <w:tab w:val="num" w:pos="720"/>
        </w:tabs>
        <w:jc w:val="both"/>
        <w:rPr>
          <w:lang w:val="en-CA"/>
        </w:rPr>
      </w:pPr>
      <w:r w:rsidRPr="000973FB">
        <w:rPr>
          <w:lang w:val="en-CA"/>
        </w:rPr>
        <w:t>Improved digital accessibility</w:t>
      </w:r>
    </w:p>
    <w:p w14:paraId="019D5FED" w14:textId="77777777" w:rsidR="000973FB" w:rsidRPr="000973FB" w:rsidRDefault="000973FB" w:rsidP="002902FC">
      <w:pPr>
        <w:numPr>
          <w:ilvl w:val="0"/>
          <w:numId w:val="9"/>
        </w:numPr>
        <w:tabs>
          <w:tab w:val="clear" w:pos="360"/>
          <w:tab w:val="num" w:pos="720"/>
        </w:tabs>
        <w:jc w:val="both"/>
        <w:rPr>
          <w:lang w:val="en-CA"/>
        </w:rPr>
      </w:pPr>
      <w:r w:rsidRPr="000973FB">
        <w:rPr>
          <w:lang w:val="en-CA"/>
        </w:rPr>
        <w:t>Facility upgrades</w:t>
      </w:r>
    </w:p>
    <w:p w14:paraId="0D75B81B" w14:textId="77777777" w:rsidR="000973FB" w:rsidRPr="000973FB" w:rsidRDefault="000973FB" w:rsidP="002902FC">
      <w:pPr>
        <w:numPr>
          <w:ilvl w:val="0"/>
          <w:numId w:val="9"/>
        </w:numPr>
        <w:tabs>
          <w:tab w:val="clear" w:pos="360"/>
          <w:tab w:val="num" w:pos="720"/>
        </w:tabs>
        <w:jc w:val="both"/>
        <w:rPr>
          <w:lang w:val="en-CA"/>
        </w:rPr>
      </w:pPr>
      <w:r w:rsidRPr="000973FB">
        <w:rPr>
          <w:lang w:val="en-CA"/>
        </w:rPr>
        <w:t>Enhanced student support services</w:t>
      </w:r>
    </w:p>
    <w:p w14:paraId="1C69AD06" w14:textId="62FDF7A1" w:rsidR="003B79AB" w:rsidRPr="00907727" w:rsidRDefault="000973FB" w:rsidP="00BB32D1">
      <w:pPr>
        <w:jc w:val="both"/>
        <w:rPr>
          <w:lang w:val="en-CA"/>
        </w:rPr>
      </w:pPr>
      <w:r w:rsidRPr="000973FB">
        <w:rPr>
          <w:lang w:val="en-CA"/>
        </w:rPr>
        <w:t xml:space="preserve">However, a structured </w:t>
      </w:r>
      <w:r w:rsidRPr="000973FB">
        <w:rPr>
          <w:b/>
          <w:bCs/>
          <w:lang w:val="en-CA"/>
        </w:rPr>
        <w:t>evaluation process</w:t>
      </w:r>
      <w:r w:rsidRPr="000973FB">
        <w:rPr>
          <w:lang w:val="en-CA"/>
        </w:rPr>
        <w:t xml:space="preserve"> is required to ensure accountability, measure progress, and refine strategies for the </w:t>
      </w:r>
      <w:r w:rsidRPr="000973FB">
        <w:rPr>
          <w:b/>
          <w:bCs/>
          <w:lang w:val="en-CA"/>
        </w:rPr>
        <w:t>2025-2028 Accessibility Plan Update</w:t>
      </w:r>
      <w:r w:rsidRPr="000973FB">
        <w:rPr>
          <w:lang w:val="en-CA"/>
        </w:rPr>
        <w:t>.</w:t>
      </w:r>
    </w:p>
    <w:p w14:paraId="126D1B16" w14:textId="13009597" w:rsidR="00C2797B" w:rsidRDefault="1B4F05EE" w:rsidP="211C5825">
      <w:pPr>
        <w:pStyle w:val="Heading2"/>
        <w:rPr>
          <w:caps w:val="0"/>
          <w:lang w:val="en-CA"/>
        </w:rPr>
      </w:pPr>
      <w:bookmarkStart w:id="22" w:name="_Toc1579976278"/>
      <w:r w:rsidRPr="211C5825">
        <w:rPr>
          <w:caps w:val="0"/>
          <w:lang w:val="en-CA"/>
        </w:rPr>
        <w:lastRenderedPageBreak/>
        <w:t>b.</w:t>
      </w:r>
      <w:r w:rsidR="0FEBE98B" w:rsidRPr="211C5825">
        <w:rPr>
          <w:caps w:val="0"/>
          <w:lang w:val="en-CA"/>
        </w:rPr>
        <w:t xml:space="preserve"> Key </w:t>
      </w:r>
      <w:r w:rsidR="357BFAE6" w:rsidRPr="211C5825">
        <w:rPr>
          <w:caps w:val="0"/>
          <w:lang w:val="en-CA"/>
        </w:rPr>
        <w:t>Purpose</w:t>
      </w:r>
      <w:bookmarkEnd w:id="22"/>
    </w:p>
    <w:p w14:paraId="099EA873" w14:textId="77777777" w:rsidR="00FD7977" w:rsidRPr="00FD7977" w:rsidRDefault="621C2DBE" w:rsidP="00FD7977">
      <w:pPr>
        <w:jc w:val="both"/>
        <w:rPr>
          <w:lang w:val="en-CA"/>
        </w:rPr>
      </w:pPr>
      <w:r w:rsidRPr="0F2A934B">
        <w:rPr>
          <w:lang w:val="en-CA"/>
        </w:rPr>
        <w:t>The main objectives of this project are:</w:t>
      </w:r>
    </w:p>
    <w:p w14:paraId="4458BE18" w14:textId="2EF966E4" w:rsidR="0094335F" w:rsidRDefault="0094335F" w:rsidP="002902FC">
      <w:pPr>
        <w:numPr>
          <w:ilvl w:val="0"/>
          <w:numId w:val="10"/>
        </w:numPr>
        <w:jc w:val="both"/>
        <w:rPr>
          <w:lang w:val="en-CA"/>
        </w:rPr>
      </w:pPr>
      <w:r w:rsidRPr="0F2A934B">
        <w:rPr>
          <w:b/>
          <w:bCs/>
          <w:lang w:val="en-CA"/>
        </w:rPr>
        <w:t xml:space="preserve">Evaluate Progress: </w:t>
      </w:r>
      <w:r w:rsidRPr="0F2A934B">
        <w:rPr>
          <w:lang w:val="en-CA"/>
        </w:rPr>
        <w:t xml:space="preserve">Measure the status of the 55 </w:t>
      </w:r>
      <w:commentRangeStart w:id="23"/>
      <w:r w:rsidRPr="0F2A934B">
        <w:rPr>
          <w:lang w:val="en-CA"/>
        </w:rPr>
        <w:t>commitments</w:t>
      </w:r>
      <w:commentRangeEnd w:id="23"/>
      <w:r>
        <w:rPr>
          <w:rStyle w:val="CommentReference"/>
        </w:rPr>
        <w:commentReference w:id="23"/>
      </w:r>
      <w:r w:rsidRPr="0F2A934B">
        <w:rPr>
          <w:lang w:val="en-CA"/>
        </w:rPr>
        <w:t xml:space="preserve"> in the NSCC Accessibility Plan (2022-2025) collected through structured performance metrics from the spreadsheet.</w:t>
      </w:r>
    </w:p>
    <w:p w14:paraId="1B31C5AF" w14:textId="733B2DDE" w:rsidR="0094335F" w:rsidRDefault="0094335F" w:rsidP="002902FC">
      <w:pPr>
        <w:pStyle w:val="ListParagraph"/>
        <w:numPr>
          <w:ilvl w:val="0"/>
          <w:numId w:val="10"/>
        </w:numPr>
        <w:jc w:val="both"/>
        <w:rPr>
          <w:lang w:val="en-CA"/>
        </w:rPr>
      </w:pPr>
      <w:r w:rsidRPr="0F2A934B">
        <w:rPr>
          <w:b/>
          <w:bCs/>
          <w:lang w:val="en-CA"/>
        </w:rPr>
        <w:t xml:space="preserve">Narrative insights: </w:t>
      </w:r>
      <w:r w:rsidRPr="0F2A934B">
        <w:rPr>
          <w:lang w:val="en-CA"/>
        </w:rPr>
        <w:t>Derived from the MS Forms submissions currently active and the Survey results from the accessibility feedback process conducted in June.</w:t>
      </w:r>
    </w:p>
    <w:p w14:paraId="55F5015B" w14:textId="54309EA2" w:rsidR="00BB32D1" w:rsidRPr="00146C24" w:rsidRDefault="4205CB8B" w:rsidP="002902FC">
      <w:pPr>
        <w:numPr>
          <w:ilvl w:val="0"/>
          <w:numId w:val="10"/>
        </w:numPr>
        <w:jc w:val="both"/>
        <w:rPr>
          <w:lang w:val="en-CA"/>
        </w:rPr>
      </w:pPr>
      <w:r w:rsidRPr="02FEC645">
        <w:rPr>
          <w:b/>
          <w:bCs/>
          <w:lang w:val="en-CA"/>
        </w:rPr>
        <w:t>Improve Institutional Transparency</w:t>
      </w:r>
      <w:r w:rsidR="63E43579" w:rsidRPr="02FEC645">
        <w:rPr>
          <w:b/>
          <w:bCs/>
          <w:lang w:val="en-CA"/>
        </w:rPr>
        <w:t>:</w:t>
      </w:r>
      <w:r w:rsidRPr="02FEC645">
        <w:rPr>
          <w:lang w:val="en-CA"/>
        </w:rPr>
        <w:t xml:space="preserve"> Demonstrate NSCC’s commitment to accessibility and equity.</w:t>
      </w:r>
    </w:p>
    <w:p w14:paraId="77CC557F" w14:textId="593BE090" w:rsidR="00C2797B" w:rsidRDefault="45D275FD" w:rsidP="211C5825">
      <w:pPr>
        <w:pStyle w:val="Heading2"/>
        <w:rPr>
          <w:caps w:val="0"/>
          <w:lang w:val="en-CA"/>
        </w:rPr>
      </w:pPr>
      <w:bookmarkStart w:id="24" w:name="_Toc663137488"/>
      <w:r w:rsidRPr="211C5825">
        <w:rPr>
          <w:caps w:val="0"/>
          <w:lang w:val="en-CA"/>
        </w:rPr>
        <w:t>c.</w:t>
      </w:r>
      <w:r w:rsidR="0FEBE98B" w:rsidRPr="211C5825">
        <w:rPr>
          <w:caps w:val="0"/>
          <w:lang w:val="en-CA"/>
        </w:rPr>
        <w:t xml:space="preserve"> </w:t>
      </w:r>
      <w:r w:rsidR="357BFAE6" w:rsidRPr="211C5825">
        <w:rPr>
          <w:caps w:val="0"/>
          <w:lang w:val="en-CA"/>
        </w:rPr>
        <w:t>Key Stakeholders</w:t>
      </w:r>
      <w:bookmarkEnd w:id="24"/>
    </w:p>
    <w:tbl>
      <w:tblPr>
        <w:tblW w:w="8599" w:type="dxa"/>
        <w:jc w:val="center"/>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shd w:val="clear" w:color="auto" w:fill="E6E6E6"/>
        <w:tblLook w:val="0000" w:firstRow="0" w:lastRow="0" w:firstColumn="0" w:lastColumn="0" w:noHBand="0" w:noVBand="0"/>
      </w:tblPr>
      <w:tblGrid>
        <w:gridCol w:w="3191"/>
        <w:gridCol w:w="5408"/>
      </w:tblGrid>
      <w:tr w:rsidR="00D37690" w:rsidRPr="00ED5CA1" w14:paraId="319C97CF" w14:textId="77777777" w:rsidTr="5F686B82">
        <w:trPr>
          <w:cantSplit/>
          <w:trHeight w:val="300"/>
          <w:tblHeader/>
          <w:jc w:val="center"/>
        </w:trPr>
        <w:tc>
          <w:tcPr>
            <w:tcW w:w="3191" w:type="dxa"/>
            <w:tcBorders>
              <w:bottom w:val="single" w:sz="6" w:space="0" w:color="C0C0C0"/>
            </w:tcBorders>
            <w:shd w:val="clear" w:color="auto" w:fill="E6E6E6"/>
            <w:vAlign w:val="center"/>
          </w:tcPr>
          <w:p w14:paraId="67088935" w14:textId="42258A0E" w:rsidR="00D37690" w:rsidRPr="00ED5CA1" w:rsidRDefault="00D3018C" w:rsidP="02FEC645">
            <w:pPr>
              <w:pStyle w:val="TableHeader"/>
              <w:jc w:val="center"/>
              <w:rPr>
                <w:rFonts w:asciiTheme="minorHAnsi" w:eastAsiaTheme="minorEastAsia" w:hAnsiTheme="minorHAnsi" w:cstheme="minorBidi"/>
                <w:color w:val="595959" w:themeColor="text1" w:themeTint="A6"/>
                <w:sz w:val="24"/>
              </w:rPr>
            </w:pPr>
            <w:r w:rsidRPr="02FEC645">
              <w:rPr>
                <w:rFonts w:asciiTheme="minorHAnsi" w:eastAsiaTheme="minorEastAsia" w:hAnsiTheme="minorHAnsi" w:cstheme="minorBidi"/>
                <w:color w:val="595959" w:themeColor="text1" w:themeTint="A6"/>
                <w:sz w:val="24"/>
              </w:rPr>
              <w:t>Stakeholders</w:t>
            </w:r>
          </w:p>
        </w:tc>
        <w:tc>
          <w:tcPr>
            <w:tcW w:w="5408" w:type="dxa"/>
            <w:tcBorders>
              <w:bottom w:val="single" w:sz="6" w:space="0" w:color="C0C0C0"/>
            </w:tcBorders>
            <w:shd w:val="clear" w:color="auto" w:fill="E6E6E6"/>
            <w:vAlign w:val="center"/>
          </w:tcPr>
          <w:p w14:paraId="4D84A36D" w14:textId="54AD4122" w:rsidR="00D37690" w:rsidRPr="00ED5CA1" w:rsidRDefault="00D3018C" w:rsidP="02FEC645">
            <w:pPr>
              <w:pStyle w:val="TableHeader"/>
              <w:jc w:val="center"/>
              <w:rPr>
                <w:rFonts w:asciiTheme="minorHAnsi" w:eastAsiaTheme="minorEastAsia" w:hAnsiTheme="minorHAnsi" w:cstheme="minorBidi"/>
                <w:color w:val="595959" w:themeColor="text1" w:themeTint="A6"/>
                <w:sz w:val="24"/>
              </w:rPr>
            </w:pPr>
            <w:r w:rsidRPr="02FEC645">
              <w:rPr>
                <w:rFonts w:asciiTheme="minorHAnsi" w:eastAsiaTheme="minorEastAsia" w:hAnsiTheme="minorHAnsi" w:cstheme="minorBidi"/>
                <w:color w:val="595959" w:themeColor="text1" w:themeTint="A6"/>
                <w:sz w:val="24"/>
              </w:rPr>
              <w:t xml:space="preserve">Roles &amp; </w:t>
            </w:r>
            <w:r w:rsidR="29B48952" w:rsidRPr="02FEC645">
              <w:rPr>
                <w:rFonts w:asciiTheme="minorHAnsi" w:eastAsiaTheme="minorEastAsia" w:hAnsiTheme="minorHAnsi" w:cstheme="minorBidi"/>
                <w:color w:val="595959" w:themeColor="text1" w:themeTint="A6"/>
                <w:sz w:val="24"/>
              </w:rPr>
              <w:t>Responsibilities</w:t>
            </w:r>
          </w:p>
        </w:tc>
      </w:tr>
      <w:tr w:rsidR="00D37690" w:rsidRPr="00ED5CA1" w14:paraId="4F37CBB1" w14:textId="77777777" w:rsidTr="5F686B82">
        <w:trPr>
          <w:cantSplit/>
          <w:trHeight w:val="300"/>
          <w:jc w:val="center"/>
        </w:trPr>
        <w:tc>
          <w:tcPr>
            <w:tcW w:w="3191" w:type="dxa"/>
            <w:shd w:val="clear" w:color="auto" w:fill="FFFFFF" w:themeFill="background1"/>
            <w:vAlign w:val="center"/>
          </w:tcPr>
          <w:p w14:paraId="312A957C" w14:textId="70C2425E" w:rsidR="00D37690" w:rsidRPr="00D37690" w:rsidRDefault="00D3018C" w:rsidP="02FEC645">
            <w:pPr>
              <w:rPr>
                <w:lang w:val="en-CA"/>
              </w:rPr>
            </w:pPr>
            <w:r w:rsidRPr="02FEC645">
              <w:rPr>
                <w:rFonts w:eastAsiaTheme="minorEastAsia"/>
                <w:lang w:val="en-CA"/>
              </w:rPr>
              <w:t>NSCC Executive Team</w:t>
            </w:r>
          </w:p>
        </w:tc>
        <w:tc>
          <w:tcPr>
            <w:tcW w:w="5408" w:type="dxa"/>
            <w:shd w:val="clear" w:color="auto" w:fill="FFFFFF" w:themeFill="background1"/>
            <w:vAlign w:val="center"/>
          </w:tcPr>
          <w:p w14:paraId="49B58326" w14:textId="0344A908" w:rsidR="00D37690" w:rsidRPr="00D37690" w:rsidRDefault="00D3018C" w:rsidP="00D37690">
            <w:pPr>
              <w:rPr>
                <w:lang w:val="en-CA"/>
              </w:rPr>
            </w:pPr>
            <w:r w:rsidRPr="02FEC645">
              <w:rPr>
                <w:lang w:val="en-CA"/>
              </w:rPr>
              <w:t xml:space="preserve">Approve </w:t>
            </w:r>
            <w:r w:rsidR="40201F9F" w:rsidRPr="02FEC645">
              <w:rPr>
                <w:lang w:val="en-CA"/>
              </w:rPr>
              <w:t xml:space="preserve">the </w:t>
            </w:r>
            <w:r w:rsidRPr="02FEC645">
              <w:rPr>
                <w:lang w:val="en-CA"/>
              </w:rPr>
              <w:t xml:space="preserve">final report and integrate findings into </w:t>
            </w:r>
            <w:proofErr w:type="gramStart"/>
            <w:r w:rsidRPr="02FEC645">
              <w:rPr>
                <w:lang w:val="en-CA"/>
              </w:rPr>
              <w:t>future plans</w:t>
            </w:r>
            <w:proofErr w:type="gramEnd"/>
            <w:r w:rsidRPr="02FEC645">
              <w:rPr>
                <w:lang w:val="en-CA"/>
              </w:rPr>
              <w:t>.</w:t>
            </w:r>
          </w:p>
        </w:tc>
      </w:tr>
      <w:tr w:rsidR="02FEC645" w14:paraId="0E750A0E" w14:textId="77777777" w:rsidTr="5F686B82">
        <w:trPr>
          <w:cantSplit/>
          <w:trHeight w:val="300"/>
          <w:jc w:val="center"/>
        </w:trPr>
        <w:tc>
          <w:tcPr>
            <w:tcW w:w="3191" w:type="dxa"/>
            <w:shd w:val="clear" w:color="auto" w:fill="FFFFFF" w:themeFill="background1"/>
            <w:vAlign w:val="center"/>
          </w:tcPr>
          <w:p w14:paraId="554065D6" w14:textId="035B6F64" w:rsidR="28AFFE09" w:rsidRDefault="28AFFE09" w:rsidP="02FEC645">
            <w:pPr>
              <w:rPr>
                <w:lang w:val="en-CA"/>
              </w:rPr>
            </w:pPr>
            <w:r w:rsidRPr="02FEC645">
              <w:rPr>
                <w:rFonts w:eastAsiaTheme="minorEastAsia"/>
                <w:lang w:val="en-CA"/>
              </w:rPr>
              <w:t>HREI - Human Rights, Equity and Inclusion</w:t>
            </w:r>
          </w:p>
        </w:tc>
        <w:tc>
          <w:tcPr>
            <w:tcW w:w="5408" w:type="dxa"/>
            <w:shd w:val="clear" w:color="auto" w:fill="FFFFFF" w:themeFill="background1"/>
            <w:vAlign w:val="center"/>
          </w:tcPr>
          <w:p w14:paraId="437B0285" w14:textId="6984CDA6" w:rsidR="28AFFE09" w:rsidRDefault="28AFFE09" w:rsidP="02FEC645">
            <w:pPr>
              <w:rPr>
                <w:lang w:val="en-CA"/>
              </w:rPr>
            </w:pPr>
            <w:r w:rsidRPr="02FEC645">
              <w:rPr>
                <w:lang w:val="en-CA"/>
              </w:rPr>
              <w:t>Sponsor of the project</w:t>
            </w:r>
          </w:p>
        </w:tc>
      </w:tr>
      <w:tr w:rsidR="00D37690" w:rsidRPr="00ED5CA1" w14:paraId="61533319" w14:textId="77777777" w:rsidTr="5F686B82">
        <w:trPr>
          <w:cantSplit/>
          <w:trHeight w:val="300"/>
          <w:jc w:val="center"/>
        </w:trPr>
        <w:tc>
          <w:tcPr>
            <w:tcW w:w="3191" w:type="dxa"/>
            <w:shd w:val="clear" w:color="auto" w:fill="FFFFFF" w:themeFill="background1"/>
            <w:vAlign w:val="center"/>
          </w:tcPr>
          <w:p w14:paraId="2984174B" w14:textId="6F78D2E8" w:rsidR="00D37690" w:rsidRPr="00D37690" w:rsidRDefault="00D37690" w:rsidP="00D37690">
            <w:pPr>
              <w:rPr>
                <w:lang w:val="en-CA"/>
              </w:rPr>
            </w:pPr>
            <w:r w:rsidRPr="00B2618B">
              <w:rPr>
                <w:lang w:val="en-CA"/>
              </w:rPr>
              <w:t>Department Leads</w:t>
            </w:r>
          </w:p>
        </w:tc>
        <w:tc>
          <w:tcPr>
            <w:tcW w:w="5408" w:type="dxa"/>
            <w:shd w:val="clear" w:color="auto" w:fill="FFFFFF" w:themeFill="background1"/>
            <w:vAlign w:val="center"/>
          </w:tcPr>
          <w:p w14:paraId="4B7E7010" w14:textId="22DB8949" w:rsidR="00D37690" w:rsidRPr="00D37690" w:rsidRDefault="00D37690" w:rsidP="00D37690">
            <w:pPr>
              <w:rPr>
                <w:lang w:val="en-CA"/>
              </w:rPr>
            </w:pPr>
            <w:r w:rsidRPr="00B2618B">
              <w:rPr>
                <w:lang w:val="en-CA"/>
              </w:rPr>
              <w:t>Provide updates on accessibility initiatives within their areas.</w:t>
            </w:r>
          </w:p>
        </w:tc>
      </w:tr>
      <w:tr w:rsidR="00D37690" w:rsidRPr="00ED5CA1" w14:paraId="36DD164A" w14:textId="77777777" w:rsidTr="5F686B82">
        <w:trPr>
          <w:cantSplit/>
          <w:trHeight w:val="300"/>
          <w:jc w:val="center"/>
        </w:trPr>
        <w:tc>
          <w:tcPr>
            <w:tcW w:w="3191" w:type="dxa"/>
            <w:shd w:val="clear" w:color="auto" w:fill="FFFFFF" w:themeFill="background1"/>
            <w:vAlign w:val="center"/>
          </w:tcPr>
          <w:p w14:paraId="4D3F95B2" w14:textId="093FFD8E" w:rsidR="00D37690" w:rsidRPr="00D37690" w:rsidRDefault="00D37690" w:rsidP="00D37690">
            <w:pPr>
              <w:rPr>
                <w:lang w:val="en-CA"/>
              </w:rPr>
            </w:pPr>
            <w:r w:rsidRPr="00B2618B">
              <w:rPr>
                <w:lang w:val="en-CA"/>
              </w:rPr>
              <w:t>Accessibility Advisory Committee</w:t>
            </w:r>
          </w:p>
        </w:tc>
        <w:tc>
          <w:tcPr>
            <w:tcW w:w="5408" w:type="dxa"/>
            <w:shd w:val="clear" w:color="auto" w:fill="FFFFFF" w:themeFill="background1"/>
            <w:vAlign w:val="center"/>
          </w:tcPr>
          <w:p w14:paraId="1B5EACE7" w14:textId="5B2E7236" w:rsidR="00D37690" w:rsidRPr="00D37690" w:rsidRDefault="00D37690" w:rsidP="00D37690">
            <w:pPr>
              <w:rPr>
                <w:lang w:val="en-CA"/>
              </w:rPr>
            </w:pPr>
            <w:r w:rsidRPr="00B2618B">
              <w:rPr>
                <w:lang w:val="en-CA"/>
              </w:rPr>
              <w:t>Reviews and validates findings from an accessibility perspective.</w:t>
            </w:r>
          </w:p>
        </w:tc>
      </w:tr>
      <w:tr w:rsidR="00D37690" w:rsidRPr="00ED5CA1" w14:paraId="544D5C73" w14:textId="77777777" w:rsidTr="5F686B82">
        <w:trPr>
          <w:cantSplit/>
          <w:trHeight w:val="300"/>
          <w:jc w:val="center"/>
        </w:trPr>
        <w:tc>
          <w:tcPr>
            <w:tcW w:w="3191" w:type="dxa"/>
            <w:shd w:val="clear" w:color="auto" w:fill="FFFFFF" w:themeFill="background1"/>
            <w:vAlign w:val="center"/>
          </w:tcPr>
          <w:p w14:paraId="33DC8895" w14:textId="76EEDA05" w:rsidR="00D37690" w:rsidRPr="00D37690" w:rsidRDefault="00D37690" w:rsidP="00D37690">
            <w:pPr>
              <w:rPr>
                <w:lang w:val="en-CA"/>
              </w:rPr>
            </w:pPr>
            <w:r w:rsidRPr="00B2618B">
              <w:rPr>
                <w:lang w:val="en-CA"/>
              </w:rPr>
              <w:t>Students &amp; Faculty</w:t>
            </w:r>
          </w:p>
        </w:tc>
        <w:tc>
          <w:tcPr>
            <w:tcW w:w="5408" w:type="dxa"/>
            <w:shd w:val="clear" w:color="auto" w:fill="FFFFFF" w:themeFill="background1"/>
            <w:vAlign w:val="center"/>
          </w:tcPr>
          <w:p w14:paraId="2E7094B2" w14:textId="1FE06067" w:rsidR="00D37690" w:rsidRPr="00D37690" w:rsidRDefault="00D37690" w:rsidP="00D37690">
            <w:pPr>
              <w:rPr>
                <w:lang w:val="en-CA"/>
              </w:rPr>
            </w:pPr>
            <w:r w:rsidRPr="00B2618B">
              <w:rPr>
                <w:lang w:val="en-CA"/>
              </w:rPr>
              <w:t>Provide feedback on accessibility experiences at NSCC.</w:t>
            </w:r>
          </w:p>
        </w:tc>
      </w:tr>
      <w:tr w:rsidR="00D37690" w:rsidRPr="00ED5CA1" w14:paraId="091A002D" w14:textId="77777777" w:rsidTr="5F686B82">
        <w:trPr>
          <w:cantSplit/>
          <w:trHeight w:val="300"/>
          <w:jc w:val="center"/>
        </w:trPr>
        <w:tc>
          <w:tcPr>
            <w:tcW w:w="3191" w:type="dxa"/>
            <w:shd w:val="clear" w:color="auto" w:fill="FFFFFF" w:themeFill="background1"/>
            <w:vAlign w:val="center"/>
          </w:tcPr>
          <w:p w14:paraId="56550CE6" w14:textId="442EDCD0" w:rsidR="00D37690" w:rsidRPr="00D37690" w:rsidRDefault="00D37690" w:rsidP="00D37690">
            <w:pPr>
              <w:rPr>
                <w:lang w:val="en-CA"/>
              </w:rPr>
            </w:pPr>
            <w:r w:rsidRPr="00B2618B">
              <w:rPr>
                <w:lang w:val="en-CA"/>
              </w:rPr>
              <w:t>Communications Team</w:t>
            </w:r>
          </w:p>
        </w:tc>
        <w:tc>
          <w:tcPr>
            <w:tcW w:w="5408" w:type="dxa"/>
            <w:shd w:val="clear" w:color="auto" w:fill="FFFFFF" w:themeFill="background1"/>
            <w:vAlign w:val="center"/>
          </w:tcPr>
          <w:p w14:paraId="17DCB50A" w14:textId="7DDF20A3" w:rsidR="00D37690" w:rsidRPr="00D37690" w:rsidRDefault="00D37690" w:rsidP="00D37690">
            <w:pPr>
              <w:rPr>
                <w:lang w:val="en-CA"/>
              </w:rPr>
            </w:pPr>
            <w:r w:rsidRPr="00B2618B">
              <w:rPr>
                <w:lang w:val="en-CA"/>
              </w:rPr>
              <w:t>Ensures the final report is effectively communicated to the public.</w:t>
            </w:r>
          </w:p>
        </w:tc>
      </w:tr>
      <w:tr w:rsidR="00D37690" w:rsidRPr="00ED5CA1" w14:paraId="5A419852" w14:textId="77777777" w:rsidTr="5F686B82">
        <w:trPr>
          <w:cantSplit/>
          <w:trHeight w:val="300"/>
          <w:jc w:val="center"/>
        </w:trPr>
        <w:tc>
          <w:tcPr>
            <w:tcW w:w="3191" w:type="dxa"/>
            <w:shd w:val="clear" w:color="auto" w:fill="FFFFFF" w:themeFill="background1"/>
            <w:vAlign w:val="center"/>
          </w:tcPr>
          <w:p w14:paraId="68FF96DC" w14:textId="54DA0016" w:rsidR="00D37690" w:rsidRPr="00D37690" w:rsidRDefault="00D37690" w:rsidP="00D37690">
            <w:pPr>
              <w:rPr>
                <w:lang w:val="en-CA"/>
              </w:rPr>
            </w:pPr>
            <w:r w:rsidRPr="00B2618B">
              <w:rPr>
                <w:lang w:val="en-CA"/>
              </w:rPr>
              <w:t>Nova Scotia Government</w:t>
            </w:r>
          </w:p>
        </w:tc>
        <w:tc>
          <w:tcPr>
            <w:tcW w:w="5408" w:type="dxa"/>
            <w:shd w:val="clear" w:color="auto" w:fill="FFFFFF" w:themeFill="background1"/>
            <w:vAlign w:val="center"/>
          </w:tcPr>
          <w:p w14:paraId="304B77D9" w14:textId="73F40985" w:rsidR="00D37690" w:rsidRPr="00D37690" w:rsidRDefault="00D37690" w:rsidP="00D37690">
            <w:pPr>
              <w:rPr>
                <w:lang w:val="en-CA"/>
              </w:rPr>
            </w:pPr>
            <w:r w:rsidRPr="00B2618B">
              <w:rPr>
                <w:lang w:val="en-CA"/>
              </w:rPr>
              <w:t>Receives the final report for compliance verification.</w:t>
            </w:r>
          </w:p>
        </w:tc>
      </w:tr>
    </w:tbl>
    <w:p w14:paraId="3598EAD2" w14:textId="6E759518" w:rsidR="00BD361B" w:rsidRDefault="00BD361B">
      <w:pPr>
        <w:rPr>
          <w:caps/>
          <w:lang w:val="en-CA"/>
        </w:rPr>
      </w:pPr>
    </w:p>
    <w:p w14:paraId="371493DA" w14:textId="0B4AFBA1" w:rsidR="007646A3" w:rsidRDefault="44D54A7E" w:rsidP="211C5825">
      <w:pPr>
        <w:pStyle w:val="Heading2"/>
        <w:rPr>
          <w:caps w:val="0"/>
          <w:lang w:val="en-CA"/>
        </w:rPr>
      </w:pPr>
      <w:bookmarkStart w:id="25" w:name="_Toc1376751787"/>
      <w:r w:rsidRPr="211C5825">
        <w:rPr>
          <w:caps w:val="0"/>
          <w:lang w:val="en-CA"/>
        </w:rPr>
        <w:t>2.</w:t>
      </w:r>
      <w:r w:rsidR="0F158B4F" w:rsidRPr="211C5825">
        <w:rPr>
          <w:caps w:val="0"/>
          <w:lang w:val="en-CA"/>
        </w:rPr>
        <w:t>1.1</w:t>
      </w:r>
      <w:r w:rsidRPr="211C5825">
        <w:rPr>
          <w:caps w:val="0"/>
          <w:lang w:val="en-CA"/>
        </w:rPr>
        <w:t xml:space="preserve"> </w:t>
      </w:r>
      <w:r w:rsidR="2CF45F4D" w:rsidRPr="211C5825">
        <w:rPr>
          <w:caps w:val="0"/>
          <w:lang w:val="en-CA"/>
        </w:rPr>
        <w:t>Goals, Objectives</w:t>
      </w:r>
      <w:r w:rsidR="2151DEFB" w:rsidRPr="211C5825">
        <w:rPr>
          <w:caps w:val="0"/>
          <w:lang w:val="en-CA"/>
        </w:rPr>
        <w:t>, and Business Outcomes</w:t>
      </w:r>
      <w:bookmarkEnd w:id="25"/>
    </w:p>
    <w:tbl>
      <w:tblPr>
        <w:tblW w:w="9033" w:type="dxa"/>
        <w:jc w:val="center"/>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shd w:val="clear" w:color="auto" w:fill="E6E6E6"/>
        <w:tblLook w:val="0000" w:firstRow="0" w:lastRow="0" w:firstColumn="0" w:lastColumn="0" w:noHBand="0" w:noVBand="0"/>
      </w:tblPr>
      <w:tblGrid>
        <w:gridCol w:w="3221"/>
        <w:gridCol w:w="2903"/>
        <w:gridCol w:w="2909"/>
      </w:tblGrid>
      <w:tr w:rsidR="008D0968" w:rsidRPr="00ED5CA1" w14:paraId="2C25E903" w14:textId="77777777" w:rsidTr="5F686B82">
        <w:trPr>
          <w:cantSplit/>
          <w:trHeight w:val="300"/>
          <w:tblHeader/>
          <w:jc w:val="center"/>
        </w:trPr>
        <w:tc>
          <w:tcPr>
            <w:tcW w:w="3221" w:type="dxa"/>
            <w:tcBorders>
              <w:bottom w:val="single" w:sz="6" w:space="0" w:color="C0C0C0"/>
            </w:tcBorders>
            <w:shd w:val="clear" w:color="auto" w:fill="E6E6E6"/>
            <w:vAlign w:val="center"/>
          </w:tcPr>
          <w:p w14:paraId="2481CC7D" w14:textId="77777777" w:rsidR="00FB6F45" w:rsidRPr="00ED5CA1" w:rsidRDefault="443D415B" w:rsidP="5F686B82">
            <w:pPr>
              <w:pStyle w:val="TableHeader"/>
              <w:jc w:val="center"/>
              <w:rPr>
                <w:rFonts w:asciiTheme="minorHAnsi" w:eastAsiaTheme="minorEastAsia" w:hAnsiTheme="minorHAnsi" w:cstheme="minorBidi"/>
                <w:color w:val="595959" w:themeColor="text1" w:themeTint="A6"/>
                <w:sz w:val="20"/>
                <w:szCs w:val="20"/>
              </w:rPr>
            </w:pPr>
            <w:bookmarkStart w:id="26" w:name="_Hlk189474292"/>
            <w:r w:rsidRPr="5F686B82">
              <w:rPr>
                <w:rFonts w:asciiTheme="minorHAnsi" w:eastAsiaTheme="minorEastAsia" w:hAnsiTheme="minorHAnsi" w:cstheme="minorBidi"/>
                <w:color w:val="595959" w:themeColor="text1" w:themeTint="A6"/>
                <w:sz w:val="20"/>
                <w:szCs w:val="20"/>
              </w:rPr>
              <w:t>Goals</w:t>
            </w:r>
          </w:p>
        </w:tc>
        <w:tc>
          <w:tcPr>
            <w:tcW w:w="2903" w:type="dxa"/>
            <w:tcBorders>
              <w:bottom w:val="single" w:sz="6" w:space="0" w:color="C0C0C0"/>
            </w:tcBorders>
            <w:shd w:val="clear" w:color="auto" w:fill="E6E6E6"/>
            <w:vAlign w:val="center"/>
          </w:tcPr>
          <w:p w14:paraId="228EAC88" w14:textId="77777777" w:rsidR="00FB6F45" w:rsidRPr="00ED5CA1" w:rsidRDefault="29F5B6DD" w:rsidP="02FEC645">
            <w:pPr>
              <w:pStyle w:val="TableHeader"/>
              <w:jc w:val="center"/>
              <w:rPr>
                <w:rFonts w:asciiTheme="minorHAnsi" w:eastAsiaTheme="minorEastAsia" w:hAnsiTheme="minorHAnsi" w:cstheme="minorBidi"/>
                <w:color w:val="595959" w:themeColor="text1" w:themeTint="A6"/>
                <w:sz w:val="20"/>
                <w:szCs w:val="20"/>
              </w:rPr>
            </w:pPr>
            <w:r w:rsidRPr="02FEC645">
              <w:rPr>
                <w:rFonts w:asciiTheme="minorHAnsi" w:eastAsiaTheme="minorEastAsia" w:hAnsiTheme="minorHAnsi" w:cstheme="minorBidi"/>
                <w:color w:val="595959" w:themeColor="text1" w:themeTint="A6"/>
                <w:sz w:val="20"/>
                <w:szCs w:val="20"/>
              </w:rPr>
              <w:t>Objectives</w:t>
            </w:r>
          </w:p>
        </w:tc>
        <w:tc>
          <w:tcPr>
            <w:tcW w:w="2909" w:type="dxa"/>
            <w:tcBorders>
              <w:bottom w:val="single" w:sz="6" w:space="0" w:color="C0C0C0"/>
            </w:tcBorders>
            <w:shd w:val="clear" w:color="auto" w:fill="E6E6E6"/>
            <w:vAlign w:val="center"/>
          </w:tcPr>
          <w:p w14:paraId="567D9E11" w14:textId="77777777" w:rsidR="00FB6F45" w:rsidRPr="00ED5CA1" w:rsidRDefault="29F5B6DD" w:rsidP="02FEC645">
            <w:pPr>
              <w:pStyle w:val="TableHeader"/>
              <w:jc w:val="center"/>
              <w:rPr>
                <w:rFonts w:asciiTheme="minorHAnsi" w:eastAsiaTheme="minorEastAsia" w:hAnsiTheme="minorHAnsi" w:cstheme="minorBidi"/>
                <w:color w:val="595959" w:themeColor="text1" w:themeTint="A6"/>
                <w:sz w:val="20"/>
                <w:szCs w:val="20"/>
              </w:rPr>
            </w:pPr>
            <w:r w:rsidRPr="02FEC645">
              <w:rPr>
                <w:rFonts w:asciiTheme="minorHAnsi" w:eastAsiaTheme="minorEastAsia" w:hAnsiTheme="minorHAnsi" w:cstheme="minorBidi"/>
                <w:color w:val="595959" w:themeColor="text1" w:themeTint="A6"/>
                <w:sz w:val="20"/>
                <w:szCs w:val="20"/>
              </w:rPr>
              <w:t>Business Outcomes</w:t>
            </w:r>
          </w:p>
        </w:tc>
      </w:tr>
      <w:tr w:rsidR="008D0968" w:rsidRPr="00ED5CA1" w14:paraId="1F7BE981" w14:textId="77777777" w:rsidTr="5F686B82">
        <w:trPr>
          <w:cantSplit/>
          <w:trHeight w:val="300"/>
          <w:jc w:val="center"/>
        </w:trPr>
        <w:tc>
          <w:tcPr>
            <w:tcW w:w="3221" w:type="dxa"/>
            <w:shd w:val="clear" w:color="auto" w:fill="FFFFFF" w:themeFill="background1"/>
            <w:vAlign w:val="center"/>
          </w:tcPr>
          <w:p w14:paraId="668EC3B3" w14:textId="49F01746" w:rsidR="00FB6F45" w:rsidRPr="003C0D3D" w:rsidRDefault="36600B36" w:rsidP="02FEC645">
            <w:pPr>
              <w:pStyle w:val="TableText"/>
              <w:ind w:left="58"/>
              <w:rPr>
                <w:sz w:val="20"/>
                <w:szCs w:val="20"/>
              </w:rPr>
            </w:pPr>
            <w:r w:rsidRPr="71B887B9">
              <w:rPr>
                <w:rFonts w:asciiTheme="minorHAnsi" w:eastAsiaTheme="minorEastAsia" w:hAnsiTheme="minorHAnsi" w:cstheme="minorBidi"/>
                <w:color w:val="595959" w:themeColor="text1" w:themeTint="A6"/>
                <w:sz w:val="20"/>
                <w:szCs w:val="20"/>
              </w:rPr>
              <w:t xml:space="preserve">Assess Accessibility Plan Performance – Evaluate the implementation of the NSCC Accessibility Plan (2022-2025) by measuring progress against the </w:t>
            </w:r>
            <w:r w:rsidR="13E0FABD" w:rsidRPr="71B887B9">
              <w:rPr>
                <w:rFonts w:asciiTheme="minorHAnsi" w:eastAsiaTheme="minorEastAsia" w:hAnsiTheme="minorHAnsi" w:cstheme="minorBidi"/>
                <w:color w:val="595959" w:themeColor="text1" w:themeTint="A6"/>
                <w:sz w:val="20"/>
                <w:szCs w:val="20"/>
              </w:rPr>
              <w:t xml:space="preserve">55 </w:t>
            </w:r>
            <w:r w:rsidRPr="71B887B9">
              <w:rPr>
                <w:rFonts w:asciiTheme="minorHAnsi" w:eastAsiaTheme="minorEastAsia" w:hAnsiTheme="minorHAnsi" w:cstheme="minorBidi"/>
                <w:color w:val="595959" w:themeColor="text1" w:themeTint="A6"/>
                <w:sz w:val="20"/>
                <w:szCs w:val="20"/>
              </w:rPr>
              <w:t>key commitments and eight accessibility standards.</w:t>
            </w:r>
          </w:p>
        </w:tc>
        <w:tc>
          <w:tcPr>
            <w:tcW w:w="2903" w:type="dxa"/>
            <w:shd w:val="clear" w:color="auto" w:fill="FFFFFF" w:themeFill="background1"/>
          </w:tcPr>
          <w:p w14:paraId="0DF69627" w14:textId="70ACDE77" w:rsidR="00FB6F45" w:rsidRPr="003C0D3D" w:rsidRDefault="2B782CA2" w:rsidP="02FEC645">
            <w:pPr>
              <w:pStyle w:val="TableText"/>
              <w:ind w:left="58"/>
              <w:rPr>
                <w:rFonts w:asciiTheme="minorHAnsi" w:eastAsiaTheme="minorEastAsia" w:hAnsiTheme="minorHAnsi" w:cstheme="minorBidi"/>
                <w:color w:val="595959" w:themeColor="text1" w:themeTint="A6"/>
                <w:sz w:val="20"/>
                <w:szCs w:val="20"/>
              </w:rPr>
            </w:pPr>
            <w:r w:rsidRPr="02FEC645">
              <w:rPr>
                <w:rFonts w:asciiTheme="minorHAnsi" w:eastAsiaTheme="minorEastAsia" w:hAnsiTheme="minorHAnsi" w:cstheme="minorBidi"/>
                <w:color w:val="595959" w:themeColor="text1" w:themeTint="A6"/>
                <w:sz w:val="20"/>
                <w:szCs w:val="20"/>
              </w:rPr>
              <w:t>Data Collection &amp; Review – Gather accessibility progress reports from department leads and compile them into a standardized evaluation framework by February 14, 2025.</w:t>
            </w:r>
          </w:p>
        </w:tc>
        <w:tc>
          <w:tcPr>
            <w:tcW w:w="2909" w:type="dxa"/>
            <w:shd w:val="clear" w:color="auto" w:fill="FFFFFF" w:themeFill="background1"/>
          </w:tcPr>
          <w:p w14:paraId="47EB0DC4" w14:textId="501564F0" w:rsidR="00FB6F45" w:rsidRPr="003C0D3D" w:rsidRDefault="2B782CA2" w:rsidP="02FEC645">
            <w:pPr>
              <w:pStyle w:val="TableText"/>
              <w:ind w:left="58"/>
              <w:rPr>
                <w:rFonts w:asciiTheme="minorHAnsi" w:eastAsiaTheme="minorEastAsia" w:hAnsiTheme="minorHAnsi" w:cstheme="minorBidi"/>
                <w:color w:val="595959" w:themeColor="text1" w:themeTint="A6"/>
                <w:sz w:val="20"/>
                <w:szCs w:val="20"/>
              </w:rPr>
            </w:pPr>
            <w:r w:rsidRPr="02FEC645">
              <w:rPr>
                <w:rFonts w:asciiTheme="minorHAnsi" w:eastAsiaTheme="minorEastAsia" w:hAnsiTheme="minorHAnsi" w:cstheme="minorBidi"/>
                <w:color w:val="595959" w:themeColor="text1" w:themeTint="A6"/>
                <w:sz w:val="20"/>
                <w:szCs w:val="20"/>
              </w:rPr>
              <w:t>Enhanced Accessibility Planning – The evaluation will provide actionable insights to improve the 2025-2028 Accessibility Plan, ensuring continuous progress toward accessibility goals.</w:t>
            </w:r>
          </w:p>
        </w:tc>
      </w:tr>
      <w:tr w:rsidR="008D0968" w:rsidRPr="00ED5CA1" w14:paraId="0811BBC0" w14:textId="77777777" w:rsidTr="5F686B82">
        <w:trPr>
          <w:cantSplit/>
          <w:trHeight w:val="300"/>
          <w:jc w:val="center"/>
        </w:trPr>
        <w:tc>
          <w:tcPr>
            <w:tcW w:w="3221" w:type="dxa"/>
            <w:shd w:val="clear" w:color="auto" w:fill="FFFFFF" w:themeFill="background1"/>
            <w:vAlign w:val="center"/>
          </w:tcPr>
          <w:p w14:paraId="41B18EFA" w14:textId="2F924D63" w:rsidR="00FB6F45" w:rsidRPr="003C0D3D" w:rsidRDefault="6AFD0166" w:rsidP="02FEC645">
            <w:pPr>
              <w:rPr>
                <w:sz w:val="20"/>
                <w:szCs w:val="20"/>
                <w:lang w:val="en-CA"/>
              </w:rPr>
            </w:pPr>
            <w:r w:rsidRPr="02FEC645">
              <w:rPr>
                <w:sz w:val="20"/>
                <w:szCs w:val="20"/>
                <w:lang w:val="en-CA"/>
              </w:rPr>
              <w:lastRenderedPageBreak/>
              <w:t>Identify and Address Gaps – Highlight areas where accessibility barriers persist and recommend improvements for the 2025-2028 Accessibility Plan update.</w:t>
            </w:r>
          </w:p>
        </w:tc>
        <w:tc>
          <w:tcPr>
            <w:tcW w:w="2903" w:type="dxa"/>
            <w:shd w:val="clear" w:color="auto" w:fill="FFFFFF" w:themeFill="background1"/>
          </w:tcPr>
          <w:p w14:paraId="53C6D6C6" w14:textId="7F5AF284" w:rsidR="00FB6F45" w:rsidRPr="003C0D3D" w:rsidRDefault="5FB0C9F4" w:rsidP="02FEC645">
            <w:pPr>
              <w:pStyle w:val="TableText"/>
              <w:ind w:left="58" w:firstLine="2"/>
              <w:rPr>
                <w:rFonts w:asciiTheme="minorHAnsi" w:eastAsiaTheme="minorEastAsia" w:hAnsiTheme="minorHAnsi" w:cstheme="minorBidi"/>
                <w:color w:val="595959" w:themeColor="text1" w:themeTint="A6"/>
                <w:sz w:val="20"/>
                <w:szCs w:val="20"/>
              </w:rPr>
            </w:pPr>
            <w:r w:rsidRPr="02FEC645">
              <w:rPr>
                <w:rFonts w:asciiTheme="minorHAnsi" w:eastAsiaTheme="minorEastAsia" w:hAnsiTheme="minorHAnsi" w:cstheme="minorBidi"/>
                <w:color w:val="595959" w:themeColor="text1" w:themeTint="A6"/>
                <w:sz w:val="20"/>
                <w:szCs w:val="20"/>
              </w:rPr>
              <w:t>Scorecard Development – Implement a Red/Yellow/Green rating system to assess the status of accessibility initiatives across the eight key standards.</w:t>
            </w:r>
          </w:p>
        </w:tc>
        <w:tc>
          <w:tcPr>
            <w:tcW w:w="2909" w:type="dxa"/>
            <w:shd w:val="clear" w:color="auto" w:fill="FFFFFF" w:themeFill="background1"/>
          </w:tcPr>
          <w:p w14:paraId="0E2A4E7D" w14:textId="4A0028C1" w:rsidR="00FB6F45" w:rsidRPr="003C0D3D" w:rsidRDefault="308F3A30" w:rsidP="02FEC645">
            <w:pPr>
              <w:pStyle w:val="TableText"/>
              <w:ind w:left="58"/>
              <w:rPr>
                <w:rFonts w:asciiTheme="minorHAnsi" w:eastAsiaTheme="minorEastAsia" w:hAnsiTheme="minorHAnsi" w:cstheme="minorBidi"/>
                <w:color w:val="595959" w:themeColor="text1" w:themeTint="A6"/>
                <w:sz w:val="20"/>
                <w:szCs w:val="20"/>
              </w:rPr>
            </w:pPr>
            <w:r w:rsidRPr="02FEC645">
              <w:rPr>
                <w:rFonts w:asciiTheme="minorHAnsi" w:eastAsiaTheme="minorEastAsia" w:hAnsiTheme="minorHAnsi" w:cstheme="minorBidi"/>
                <w:color w:val="595959" w:themeColor="text1" w:themeTint="A6"/>
                <w:sz w:val="20"/>
                <w:szCs w:val="20"/>
              </w:rPr>
              <w:t>Regulatory Compliance – Ensures NSCC meets legal requirements outlined in the Nova Scotia Accessibility Act, reducing risk of non-compliance.</w:t>
            </w:r>
          </w:p>
        </w:tc>
      </w:tr>
      <w:tr w:rsidR="008D0968" w:rsidRPr="00ED5CA1" w14:paraId="2935A17C" w14:textId="77777777" w:rsidTr="5F686B82">
        <w:trPr>
          <w:cantSplit/>
          <w:trHeight w:val="300"/>
          <w:jc w:val="center"/>
        </w:trPr>
        <w:tc>
          <w:tcPr>
            <w:tcW w:w="3221" w:type="dxa"/>
            <w:shd w:val="clear" w:color="auto" w:fill="FFFFFF" w:themeFill="background1"/>
            <w:vAlign w:val="center"/>
          </w:tcPr>
          <w:p w14:paraId="44AC8AD8" w14:textId="7AC112E6" w:rsidR="008D0968" w:rsidRPr="003C0D3D" w:rsidRDefault="2C9D077B" w:rsidP="02FEC645">
            <w:pPr>
              <w:rPr>
                <w:sz w:val="20"/>
                <w:szCs w:val="20"/>
                <w:lang w:val="en-CA"/>
              </w:rPr>
            </w:pPr>
            <w:r w:rsidRPr="02FEC645">
              <w:rPr>
                <w:sz w:val="20"/>
                <w:szCs w:val="20"/>
                <w:lang w:val="en-CA"/>
              </w:rPr>
              <w:t>Improve Institutional Transparency – Provide stakeholders with clear insights into accessibility progress, promoting accountability and continuous improvement.</w:t>
            </w:r>
          </w:p>
        </w:tc>
        <w:tc>
          <w:tcPr>
            <w:tcW w:w="2903" w:type="dxa"/>
            <w:shd w:val="clear" w:color="auto" w:fill="FFFFFF" w:themeFill="background1"/>
          </w:tcPr>
          <w:p w14:paraId="2A576014" w14:textId="080A9852" w:rsidR="008D0968" w:rsidRPr="003C0D3D" w:rsidRDefault="5EA03E53" w:rsidP="02FEC645">
            <w:pPr>
              <w:pStyle w:val="TableText"/>
              <w:ind w:left="58"/>
              <w:rPr>
                <w:rFonts w:asciiTheme="minorHAnsi" w:eastAsiaTheme="minorEastAsia" w:hAnsiTheme="minorHAnsi" w:cstheme="minorBidi"/>
                <w:color w:val="595959" w:themeColor="text1" w:themeTint="A6"/>
                <w:sz w:val="20"/>
                <w:szCs w:val="20"/>
              </w:rPr>
            </w:pPr>
            <w:r w:rsidRPr="02FEC645">
              <w:rPr>
                <w:rFonts w:asciiTheme="minorHAnsi" w:eastAsiaTheme="minorEastAsia" w:hAnsiTheme="minorHAnsi" w:cstheme="minorBidi"/>
                <w:color w:val="595959" w:themeColor="text1" w:themeTint="A6"/>
                <w:sz w:val="20"/>
                <w:szCs w:val="20"/>
              </w:rPr>
              <w:t>Analysis &amp; Reporting – Conduct a comprehensive analysis of the collected data, identifying trends, challenges, and success stories.</w:t>
            </w:r>
          </w:p>
        </w:tc>
        <w:tc>
          <w:tcPr>
            <w:tcW w:w="2909" w:type="dxa"/>
            <w:shd w:val="clear" w:color="auto" w:fill="FFFFFF" w:themeFill="background1"/>
          </w:tcPr>
          <w:p w14:paraId="750DB069" w14:textId="1D237761" w:rsidR="008D0968" w:rsidRPr="003C0D3D" w:rsidRDefault="4780D7FE" w:rsidP="02FEC645">
            <w:pPr>
              <w:pStyle w:val="TableText"/>
              <w:keepNext/>
              <w:ind w:left="58"/>
              <w:rPr>
                <w:rFonts w:asciiTheme="minorHAnsi" w:eastAsiaTheme="minorEastAsia" w:hAnsiTheme="minorHAnsi" w:cstheme="minorBidi"/>
                <w:color w:val="595959" w:themeColor="text1" w:themeTint="A6"/>
                <w:sz w:val="20"/>
                <w:szCs w:val="20"/>
              </w:rPr>
            </w:pPr>
            <w:r w:rsidRPr="02FEC645">
              <w:rPr>
                <w:rFonts w:asciiTheme="minorHAnsi" w:eastAsiaTheme="minorEastAsia" w:hAnsiTheme="minorHAnsi" w:cstheme="minorBidi"/>
                <w:color w:val="595959" w:themeColor="text1" w:themeTint="A6"/>
                <w:sz w:val="20"/>
                <w:szCs w:val="20"/>
              </w:rPr>
              <w:t>Increased Stakeholder Confidence – Transparent reporting will strengthen trust and engagement with students, faculty, and external regulatory bodies.</w:t>
            </w:r>
          </w:p>
        </w:tc>
      </w:tr>
      <w:tr w:rsidR="02FEC645" w14:paraId="434049CA" w14:textId="77777777" w:rsidTr="5F686B82">
        <w:trPr>
          <w:cantSplit/>
          <w:trHeight w:val="300"/>
          <w:jc w:val="center"/>
        </w:trPr>
        <w:tc>
          <w:tcPr>
            <w:tcW w:w="3221" w:type="dxa"/>
            <w:shd w:val="clear" w:color="auto" w:fill="FFFFFF" w:themeFill="background1"/>
            <w:vAlign w:val="center"/>
          </w:tcPr>
          <w:p w14:paraId="0E978B00" w14:textId="71BC91BC" w:rsidR="53DF3516" w:rsidRDefault="53DF3516" w:rsidP="02FEC645">
            <w:pPr>
              <w:rPr>
                <w:sz w:val="20"/>
                <w:szCs w:val="20"/>
                <w:lang w:val="en-CA"/>
              </w:rPr>
            </w:pPr>
            <w:r w:rsidRPr="02FEC645">
              <w:rPr>
                <w:rFonts w:ascii="Constantia" w:eastAsia="Constantia" w:hAnsi="Constantia" w:cs="Constantia"/>
                <w:sz w:val="20"/>
                <w:szCs w:val="20"/>
                <w:lang w:val="en-CA"/>
              </w:rPr>
              <w:t>Enhance Data-Driven Decision-Making – Utilize a structured Red/Yellow/Green (R/Y/G) scorecard to track performance and inform future accessibility strategies.</w:t>
            </w:r>
            <w:r w:rsidR="670D56A5" w:rsidRPr="02FEC645">
              <w:rPr>
                <w:sz w:val="20"/>
                <w:szCs w:val="20"/>
                <w:lang w:val="en-CA"/>
              </w:rPr>
              <w:t xml:space="preserve"> and inform future accessibility strategies.</w:t>
            </w:r>
          </w:p>
        </w:tc>
        <w:tc>
          <w:tcPr>
            <w:tcW w:w="2903" w:type="dxa"/>
            <w:shd w:val="clear" w:color="auto" w:fill="FFFFFF" w:themeFill="background1"/>
          </w:tcPr>
          <w:p w14:paraId="3EF2C6EB" w14:textId="1B788CDC" w:rsidR="5998C631" w:rsidRDefault="5998C631" w:rsidP="02FEC645">
            <w:pPr>
              <w:pStyle w:val="TableText"/>
              <w:rPr>
                <w:rFonts w:asciiTheme="minorHAnsi" w:eastAsiaTheme="minorEastAsia" w:hAnsiTheme="minorHAnsi" w:cstheme="minorBidi"/>
                <w:color w:val="595959" w:themeColor="text1" w:themeTint="A6"/>
                <w:sz w:val="20"/>
                <w:szCs w:val="20"/>
              </w:rPr>
            </w:pPr>
            <w:r w:rsidRPr="02FEC645">
              <w:rPr>
                <w:rFonts w:asciiTheme="minorHAnsi" w:eastAsiaTheme="minorEastAsia" w:hAnsiTheme="minorHAnsi" w:cstheme="minorBidi"/>
                <w:color w:val="595959" w:themeColor="text1" w:themeTint="A6"/>
                <w:sz w:val="20"/>
                <w:szCs w:val="20"/>
              </w:rPr>
              <w:t>Executive Approval &amp; Submission – Finalize the evaluation report and submit it to the NSCC Executive Team for review by March 22, 2025, ensuring timely publication and compliance with legislative deadlines.</w:t>
            </w:r>
          </w:p>
        </w:tc>
        <w:tc>
          <w:tcPr>
            <w:tcW w:w="2909" w:type="dxa"/>
            <w:shd w:val="clear" w:color="auto" w:fill="FFFFFF" w:themeFill="background1"/>
          </w:tcPr>
          <w:p w14:paraId="5CA520EF" w14:textId="31E2BB1E" w:rsidR="53E8CF23" w:rsidRDefault="53E8CF23" w:rsidP="02FEC645">
            <w:pPr>
              <w:pStyle w:val="TableText"/>
              <w:ind w:left="58"/>
              <w:rPr>
                <w:rFonts w:asciiTheme="minorHAnsi" w:eastAsiaTheme="minorEastAsia" w:hAnsiTheme="minorHAnsi" w:cstheme="minorBidi"/>
                <w:color w:val="595959" w:themeColor="text1" w:themeTint="A6"/>
                <w:sz w:val="20"/>
                <w:szCs w:val="20"/>
              </w:rPr>
            </w:pPr>
            <w:r w:rsidRPr="02FEC645">
              <w:rPr>
                <w:rFonts w:asciiTheme="minorHAnsi" w:eastAsiaTheme="minorEastAsia" w:hAnsiTheme="minorHAnsi" w:cstheme="minorBidi"/>
                <w:color w:val="595959" w:themeColor="text1" w:themeTint="A6"/>
                <w:sz w:val="20"/>
                <w:szCs w:val="20"/>
              </w:rPr>
              <w:t>Stronger Institutional Commitment to Inclusion – Demonstrates NSCC’s leadership in accessibility and equity, reinforcing its reputation as an inclusive academic institution.</w:t>
            </w:r>
          </w:p>
        </w:tc>
      </w:tr>
    </w:tbl>
    <w:p w14:paraId="2DE1780C" w14:textId="4E2D4631" w:rsidR="00461DE4" w:rsidRPr="00A136A3" w:rsidRDefault="0AE8A1D3" w:rsidP="0006582C">
      <w:pPr>
        <w:pStyle w:val="Caption"/>
        <w:jc w:val="center"/>
        <w:rPr>
          <w:caps/>
          <w:sz w:val="20"/>
          <w:szCs w:val="20"/>
          <w:lang w:val="en-CA"/>
        </w:rPr>
      </w:pPr>
      <w:bookmarkStart w:id="27" w:name="_Toc189985073"/>
      <w:bookmarkEnd w:id="26"/>
      <w:r w:rsidRPr="7905EDA5">
        <w:rPr>
          <w:sz w:val="20"/>
          <w:szCs w:val="20"/>
        </w:rPr>
        <w:t xml:space="preserve">Table </w:t>
      </w:r>
      <w:r w:rsidR="00C8661F">
        <w:rPr>
          <w:sz w:val="20"/>
          <w:szCs w:val="20"/>
        </w:rPr>
        <w:fldChar w:fldCharType="begin"/>
      </w:r>
      <w:r w:rsidR="00C8661F">
        <w:rPr>
          <w:sz w:val="20"/>
          <w:szCs w:val="20"/>
        </w:rPr>
        <w:instrText xml:space="preserve"> SEQ Table \* ARABIC </w:instrText>
      </w:r>
      <w:r w:rsidR="00C8661F">
        <w:rPr>
          <w:sz w:val="20"/>
          <w:szCs w:val="20"/>
        </w:rPr>
        <w:fldChar w:fldCharType="separate"/>
      </w:r>
      <w:r w:rsidR="00C8661F">
        <w:rPr>
          <w:noProof/>
          <w:sz w:val="20"/>
          <w:szCs w:val="20"/>
        </w:rPr>
        <w:t>3</w:t>
      </w:r>
      <w:r w:rsidR="00C8661F">
        <w:rPr>
          <w:sz w:val="20"/>
          <w:szCs w:val="20"/>
        </w:rPr>
        <w:fldChar w:fldCharType="end"/>
      </w:r>
      <w:r w:rsidRPr="7905EDA5">
        <w:rPr>
          <w:sz w:val="20"/>
          <w:szCs w:val="20"/>
        </w:rPr>
        <w:t xml:space="preserve"> - Goals, Objectives, and Outcomes</w:t>
      </w:r>
      <w:bookmarkEnd w:id="27"/>
    </w:p>
    <w:p w14:paraId="3418A380" w14:textId="6036761A" w:rsidR="7905EDA5" w:rsidRDefault="7905EDA5">
      <w:r>
        <w:br w:type="page"/>
      </w:r>
    </w:p>
    <w:p w14:paraId="6A43CE0F" w14:textId="6463411C" w:rsidR="004D30AD" w:rsidRDefault="44D54A7E" w:rsidP="211C5825">
      <w:pPr>
        <w:pStyle w:val="Heading2"/>
        <w:rPr>
          <w:caps w:val="0"/>
          <w:lang w:val="en-CA"/>
        </w:rPr>
      </w:pPr>
      <w:bookmarkStart w:id="28" w:name="_Toc1463119127"/>
      <w:r w:rsidRPr="211C5825">
        <w:rPr>
          <w:caps w:val="0"/>
          <w:lang w:val="en-CA"/>
        </w:rPr>
        <w:lastRenderedPageBreak/>
        <w:t>2.</w:t>
      </w:r>
      <w:r w:rsidR="723E842C" w:rsidRPr="211C5825">
        <w:rPr>
          <w:caps w:val="0"/>
          <w:lang w:val="en-CA"/>
        </w:rPr>
        <w:t>1.2</w:t>
      </w:r>
      <w:r w:rsidRPr="211C5825">
        <w:rPr>
          <w:caps w:val="0"/>
          <w:lang w:val="en-CA"/>
        </w:rPr>
        <w:t xml:space="preserve"> </w:t>
      </w:r>
      <w:r w:rsidR="275D6801" w:rsidRPr="211C5825">
        <w:rPr>
          <w:caps w:val="0"/>
          <w:lang w:val="en-CA"/>
        </w:rPr>
        <w:t>Scope</w:t>
      </w:r>
      <w:bookmarkEnd w:id="28"/>
    </w:p>
    <w:p w14:paraId="3429ED5B" w14:textId="7C4C7B33" w:rsidR="00950D3B" w:rsidRDefault="4F90C05E" w:rsidP="0F2A934B">
      <w:pPr>
        <w:jc w:val="both"/>
        <w:rPr>
          <w:rFonts w:ascii="Constantia" w:eastAsia="Constantia" w:hAnsi="Constantia" w:cs="Constantia"/>
        </w:rPr>
      </w:pPr>
      <w:r w:rsidRPr="71B887B9">
        <w:rPr>
          <w:rFonts w:ascii="Constantia" w:eastAsia="Constantia" w:hAnsi="Constantia" w:cs="Constantia"/>
        </w:rPr>
        <w:t xml:space="preserve">The </w:t>
      </w:r>
      <w:r w:rsidRPr="71B887B9">
        <w:rPr>
          <w:rFonts w:ascii="Constantia" w:eastAsia="Constantia" w:hAnsi="Constantia" w:cs="Constantia"/>
          <w:b/>
          <w:bCs/>
        </w:rPr>
        <w:t>NSCC Accessibility Plan Evaluation</w:t>
      </w:r>
      <w:r w:rsidRPr="71B887B9">
        <w:rPr>
          <w:rFonts w:ascii="Constantia" w:eastAsia="Constantia" w:hAnsi="Constantia" w:cs="Constantia"/>
        </w:rPr>
        <w:t xml:space="preserve"> aims to assess the progress and effectiveness of the </w:t>
      </w:r>
      <w:r w:rsidRPr="71B887B9">
        <w:rPr>
          <w:rFonts w:ascii="Constantia" w:eastAsia="Constantia" w:hAnsi="Constantia" w:cs="Constantia"/>
          <w:b/>
          <w:bCs/>
        </w:rPr>
        <w:t>2022-2025 Accessibility Plan</w:t>
      </w:r>
      <w:r w:rsidRPr="71B887B9">
        <w:rPr>
          <w:rFonts w:ascii="Constantia" w:eastAsia="Constantia" w:hAnsi="Constantia" w:cs="Constantia"/>
        </w:rPr>
        <w:t xml:space="preserve">, measuring compliance with the </w:t>
      </w:r>
      <w:r w:rsidRPr="71B887B9">
        <w:rPr>
          <w:rFonts w:ascii="Constantia" w:eastAsia="Constantia" w:hAnsi="Constantia" w:cs="Constantia"/>
          <w:b/>
          <w:bCs/>
        </w:rPr>
        <w:t xml:space="preserve">Nova </w:t>
      </w:r>
      <w:proofErr w:type="gramStart"/>
      <w:r w:rsidRPr="71B887B9">
        <w:rPr>
          <w:rFonts w:ascii="Constantia" w:eastAsia="Constantia" w:hAnsi="Constantia" w:cs="Constantia"/>
          <w:b/>
          <w:bCs/>
        </w:rPr>
        <w:t>Scotia Accessibility</w:t>
      </w:r>
      <w:proofErr w:type="gramEnd"/>
      <w:r w:rsidRPr="71B887B9">
        <w:rPr>
          <w:rFonts w:ascii="Constantia" w:eastAsia="Constantia" w:hAnsi="Constantia" w:cs="Constantia"/>
          <w:b/>
          <w:bCs/>
        </w:rPr>
        <w:t xml:space="preserve"> Act</w:t>
      </w:r>
      <w:r w:rsidRPr="71B887B9">
        <w:rPr>
          <w:rFonts w:ascii="Constantia" w:eastAsia="Constantia" w:hAnsi="Constantia" w:cs="Constantia"/>
        </w:rPr>
        <w:t xml:space="preserve"> and identifying areas for improvement. This evaluation will use a </w:t>
      </w:r>
      <w:r w:rsidRPr="71B887B9">
        <w:rPr>
          <w:rFonts w:ascii="Constantia" w:eastAsia="Constantia" w:hAnsi="Constantia" w:cs="Constantia"/>
          <w:b/>
          <w:bCs/>
        </w:rPr>
        <w:t>Red/Yellow/Green (R/Y/G) scorecard</w:t>
      </w:r>
      <w:r w:rsidRPr="71B887B9">
        <w:rPr>
          <w:rFonts w:ascii="Constantia" w:eastAsia="Constantia" w:hAnsi="Constantia" w:cs="Constantia"/>
        </w:rPr>
        <w:t xml:space="preserve"> to track performance against th</w:t>
      </w:r>
      <w:r w:rsidRPr="71B887B9">
        <w:rPr>
          <w:rFonts w:eastAsiaTheme="minorEastAsia"/>
        </w:rPr>
        <w:t xml:space="preserve">e </w:t>
      </w:r>
      <w:r w:rsidR="30F908F9" w:rsidRPr="71B887B9">
        <w:rPr>
          <w:rFonts w:eastAsiaTheme="minorEastAsia"/>
        </w:rPr>
        <w:t xml:space="preserve">55 </w:t>
      </w:r>
      <w:r w:rsidRPr="71B887B9">
        <w:rPr>
          <w:rFonts w:eastAsiaTheme="minorEastAsia"/>
        </w:rPr>
        <w:t>key commitments a</w:t>
      </w:r>
      <w:r w:rsidRPr="71B887B9">
        <w:rPr>
          <w:rFonts w:ascii="Constantia" w:eastAsia="Constantia" w:hAnsi="Constantia" w:cs="Constantia"/>
        </w:rPr>
        <w:t xml:space="preserve">nd eight accessibility standards. The final report will provide </w:t>
      </w:r>
      <w:r w:rsidRPr="71B887B9">
        <w:rPr>
          <w:rFonts w:ascii="Constantia" w:eastAsia="Constantia" w:hAnsi="Constantia" w:cs="Constantia"/>
          <w:b/>
          <w:bCs/>
        </w:rPr>
        <w:t>data-driven recommendations</w:t>
      </w:r>
      <w:r w:rsidRPr="71B887B9">
        <w:rPr>
          <w:rFonts w:ascii="Constantia" w:eastAsia="Constantia" w:hAnsi="Constantia" w:cs="Constantia"/>
        </w:rPr>
        <w:t xml:space="preserve"> to inform the </w:t>
      </w:r>
      <w:r w:rsidRPr="71B887B9">
        <w:rPr>
          <w:rFonts w:ascii="Constantia" w:eastAsia="Constantia" w:hAnsi="Constantia" w:cs="Constantia"/>
          <w:b/>
          <w:bCs/>
        </w:rPr>
        <w:t>2025-2028 Accessibility Plan update</w:t>
      </w:r>
      <w:r w:rsidRPr="71B887B9">
        <w:rPr>
          <w:rFonts w:ascii="Constantia" w:eastAsia="Constantia" w:hAnsi="Constantia" w:cs="Constantia"/>
        </w:rPr>
        <w:t xml:space="preserve"> while ensuring compliance with legislative requirements.</w:t>
      </w:r>
    </w:p>
    <w:p w14:paraId="7F64AFDF" w14:textId="4643009F" w:rsidR="004D30AD" w:rsidRDefault="44D54A7E" w:rsidP="211C5825">
      <w:pPr>
        <w:pStyle w:val="Heading2"/>
        <w:rPr>
          <w:caps w:val="0"/>
          <w:lang w:val="en-CA"/>
        </w:rPr>
      </w:pPr>
      <w:bookmarkStart w:id="29" w:name="_Toc1875816938"/>
      <w:r w:rsidRPr="211C5825">
        <w:rPr>
          <w:caps w:val="0"/>
          <w:lang w:val="en-CA"/>
        </w:rPr>
        <w:t>2.</w:t>
      </w:r>
      <w:r w:rsidR="7AE93AE9" w:rsidRPr="211C5825">
        <w:rPr>
          <w:caps w:val="0"/>
          <w:lang w:val="en-CA"/>
        </w:rPr>
        <w:t>1.3</w:t>
      </w:r>
      <w:r w:rsidRPr="211C5825">
        <w:rPr>
          <w:caps w:val="0"/>
          <w:lang w:val="en-CA"/>
        </w:rPr>
        <w:t xml:space="preserve"> </w:t>
      </w:r>
      <w:r w:rsidR="333A18D9" w:rsidRPr="211C5825">
        <w:rPr>
          <w:caps w:val="0"/>
          <w:lang w:val="en-CA"/>
        </w:rPr>
        <w:t>Scope</w:t>
      </w:r>
      <w:r w:rsidRPr="211C5825">
        <w:rPr>
          <w:caps w:val="0"/>
          <w:lang w:val="en-CA"/>
        </w:rPr>
        <w:t xml:space="preserve"> </w:t>
      </w:r>
      <w:r w:rsidR="275D6801" w:rsidRPr="211C5825">
        <w:rPr>
          <w:caps w:val="0"/>
          <w:lang w:val="en-CA"/>
        </w:rPr>
        <w:t>Definition</w:t>
      </w:r>
      <w:bookmarkEnd w:id="29"/>
    </w:p>
    <w:p w14:paraId="734D272F" w14:textId="252FC4AD" w:rsidR="00150E31" w:rsidRPr="00BA42AA" w:rsidRDefault="611E839E" w:rsidP="002902FC">
      <w:pPr>
        <w:pStyle w:val="ListParagraph"/>
        <w:numPr>
          <w:ilvl w:val="0"/>
          <w:numId w:val="5"/>
        </w:numPr>
        <w:spacing w:before="200" w:line="240" w:lineRule="auto"/>
        <w:ind w:left="270" w:hanging="270"/>
        <w:jc w:val="both"/>
      </w:pPr>
      <w:r w:rsidRPr="0F2A934B">
        <w:rPr>
          <w:b/>
          <w:bCs/>
        </w:rPr>
        <w:t>Data Collection</w:t>
      </w:r>
      <w:r w:rsidR="245BB9DD" w:rsidRPr="0F2A934B">
        <w:rPr>
          <w:b/>
          <w:bCs/>
        </w:rPr>
        <w:t>, Compilation</w:t>
      </w:r>
      <w:r w:rsidRPr="0F2A934B">
        <w:rPr>
          <w:b/>
          <w:bCs/>
        </w:rPr>
        <w:t xml:space="preserve"> &amp; </w:t>
      </w:r>
      <w:r w:rsidR="52748471" w:rsidRPr="0F2A934B">
        <w:rPr>
          <w:b/>
          <w:bCs/>
        </w:rPr>
        <w:t>Analysis</w:t>
      </w:r>
      <w:r w:rsidRPr="0F2A934B">
        <w:rPr>
          <w:b/>
          <w:bCs/>
        </w:rPr>
        <w:t>:</w:t>
      </w:r>
      <w:r>
        <w:t xml:space="preserve"> Gathering reports from </w:t>
      </w:r>
      <w:proofErr w:type="gramStart"/>
      <w:r>
        <w:t>department</w:t>
      </w:r>
      <w:proofErr w:type="gramEnd"/>
      <w:r>
        <w:t xml:space="preserve"> leads </w:t>
      </w:r>
      <w:proofErr w:type="gramStart"/>
      <w:r>
        <w:t>on</w:t>
      </w:r>
      <w:proofErr w:type="gramEnd"/>
      <w:r>
        <w:t xml:space="preserve"> accessibility initiatives and verifying their accuracy.</w:t>
      </w:r>
    </w:p>
    <w:p w14:paraId="0D0E247E" w14:textId="78C8F9A5" w:rsidR="00150E31" w:rsidRPr="00BA42AA" w:rsidRDefault="512A72A9" w:rsidP="002902FC">
      <w:pPr>
        <w:pStyle w:val="ListParagraph"/>
        <w:numPr>
          <w:ilvl w:val="0"/>
          <w:numId w:val="5"/>
        </w:numPr>
        <w:spacing w:before="200" w:line="240" w:lineRule="auto"/>
        <w:ind w:left="270" w:hanging="270"/>
        <w:jc w:val="both"/>
      </w:pPr>
      <w:r w:rsidRPr="02FEC645">
        <w:rPr>
          <w:b/>
          <w:bCs/>
        </w:rPr>
        <w:t>Scorecard Development:</w:t>
      </w:r>
      <w:r>
        <w:t xml:space="preserve"> Implementing a Red/Yellow/Green assessment framework for accessibility progress tracking.</w:t>
      </w:r>
    </w:p>
    <w:p w14:paraId="509E2387" w14:textId="02F5C980" w:rsidR="00150E31" w:rsidRPr="00BA42AA" w:rsidRDefault="1351D05E" w:rsidP="5F686B82">
      <w:pPr>
        <w:numPr>
          <w:ilvl w:val="0"/>
          <w:numId w:val="5"/>
        </w:numPr>
        <w:spacing w:before="200" w:line="240" w:lineRule="auto"/>
        <w:ind w:left="270" w:hanging="270"/>
        <w:jc w:val="both"/>
      </w:pPr>
      <w:r w:rsidRPr="5F686B82">
        <w:rPr>
          <w:b/>
          <w:bCs/>
        </w:rPr>
        <w:t>Narrative insights</w:t>
      </w:r>
      <w:r w:rsidR="716AA44E" w:rsidRPr="5F686B82">
        <w:rPr>
          <w:b/>
          <w:bCs/>
        </w:rPr>
        <w:t>:</w:t>
      </w:r>
      <w:r w:rsidR="716AA44E">
        <w:t xml:space="preserve"> Analyzing qualitative and quantitative findings </w:t>
      </w:r>
      <w:r w:rsidR="50DF9650">
        <w:t>derived from the survey results</w:t>
      </w:r>
      <w:r w:rsidR="716AA44E">
        <w:t>.</w:t>
      </w:r>
      <w:r w:rsidR="476DE751">
        <w:t xml:space="preserve"> </w:t>
      </w:r>
    </w:p>
    <w:p w14:paraId="7127FBF8" w14:textId="680BB851" w:rsidR="00150E31" w:rsidRPr="00BA42AA" w:rsidRDefault="611E839E" w:rsidP="002902FC">
      <w:pPr>
        <w:pStyle w:val="ListParagraph"/>
        <w:numPr>
          <w:ilvl w:val="0"/>
          <w:numId w:val="5"/>
        </w:numPr>
        <w:spacing w:before="200" w:line="240" w:lineRule="auto"/>
        <w:ind w:left="270" w:hanging="270"/>
        <w:jc w:val="both"/>
      </w:pPr>
      <w:r w:rsidRPr="0F2A934B">
        <w:rPr>
          <w:b/>
          <w:bCs/>
        </w:rPr>
        <w:t>Final Report Submission</w:t>
      </w:r>
      <w:r w:rsidR="6658A229" w:rsidRPr="0F2A934B">
        <w:rPr>
          <w:b/>
          <w:bCs/>
        </w:rPr>
        <w:t>:</w:t>
      </w:r>
      <w:r>
        <w:t xml:space="preserve"> Delivering a structured performance report with findings, recommendations, and a roadmap for future accessibility improvements.</w:t>
      </w:r>
    </w:p>
    <w:p w14:paraId="0C1C62E1" w14:textId="16DC93A8" w:rsidR="004D30AD" w:rsidRPr="00E247C4" w:rsidRDefault="004D30AD" w:rsidP="02FEC645">
      <w:pPr>
        <w:ind w:left="270" w:hanging="270"/>
        <w:jc w:val="both"/>
        <w:rPr>
          <w:lang w:val="en-CA"/>
        </w:rPr>
      </w:pPr>
    </w:p>
    <w:p w14:paraId="5E929A70" w14:textId="674560D2" w:rsidR="00BD361B" w:rsidRPr="00A92640" w:rsidRDefault="004D30AD" w:rsidP="00A92640">
      <w:pPr>
        <w:jc w:val="both"/>
        <w:rPr>
          <w:lang w:val="en-CA"/>
        </w:rPr>
      </w:pPr>
      <w:r w:rsidRPr="008C4035">
        <w:rPr>
          <w:lang w:val="en-CA"/>
        </w:rPr>
        <w:t xml:space="preserve"> </w:t>
      </w:r>
      <w:r w:rsidR="00BD361B" w:rsidRPr="00A92640">
        <w:rPr>
          <w:lang w:val="en-CA"/>
        </w:rPr>
        <w:br w:type="page"/>
      </w:r>
    </w:p>
    <w:p w14:paraId="3EE27DBE" w14:textId="056A5D97" w:rsidR="00273B64" w:rsidRPr="00C128A7" w:rsidRDefault="44D54A7E" w:rsidP="211C5825">
      <w:pPr>
        <w:pStyle w:val="Heading2"/>
        <w:rPr>
          <w:caps w:val="0"/>
          <w:lang w:val="en-CA"/>
        </w:rPr>
      </w:pPr>
      <w:bookmarkStart w:id="30" w:name="_Toc1533317059"/>
      <w:r w:rsidRPr="211C5825">
        <w:rPr>
          <w:caps w:val="0"/>
          <w:lang w:val="en-CA"/>
        </w:rPr>
        <w:lastRenderedPageBreak/>
        <w:t>2.</w:t>
      </w:r>
      <w:r w:rsidR="7B03765D" w:rsidRPr="211C5825">
        <w:rPr>
          <w:caps w:val="0"/>
          <w:lang w:val="en-CA"/>
        </w:rPr>
        <w:t>1.4</w:t>
      </w:r>
      <w:r w:rsidRPr="211C5825">
        <w:rPr>
          <w:caps w:val="0"/>
          <w:lang w:val="en-CA"/>
        </w:rPr>
        <w:t xml:space="preserve"> </w:t>
      </w:r>
      <w:r w:rsidR="275D6801" w:rsidRPr="211C5825">
        <w:rPr>
          <w:caps w:val="0"/>
          <w:lang w:val="en-CA"/>
        </w:rPr>
        <w:t>Bound</w:t>
      </w:r>
      <w:r w:rsidR="7CAE7E5E" w:rsidRPr="211C5825">
        <w:rPr>
          <w:caps w:val="0"/>
          <w:lang w:val="en-CA"/>
        </w:rPr>
        <w:t>a</w:t>
      </w:r>
      <w:r w:rsidR="275D6801" w:rsidRPr="211C5825">
        <w:rPr>
          <w:caps w:val="0"/>
          <w:lang w:val="en-CA"/>
        </w:rPr>
        <w:t>ries</w:t>
      </w:r>
      <w:bookmarkEnd w:id="30"/>
    </w:p>
    <w:tbl>
      <w:tblPr>
        <w:tblW w:w="9653" w:type="dxa"/>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E6E6E6"/>
        <w:tblLayout w:type="fixed"/>
        <w:tblLook w:val="0000" w:firstRow="0" w:lastRow="0" w:firstColumn="0" w:lastColumn="0" w:noHBand="0" w:noVBand="0"/>
      </w:tblPr>
      <w:tblGrid>
        <w:gridCol w:w="4973"/>
        <w:gridCol w:w="4680"/>
      </w:tblGrid>
      <w:tr w:rsidR="00B30F51" w14:paraId="1739B0F1" w14:textId="77777777" w:rsidTr="5F686B82">
        <w:trPr>
          <w:cantSplit/>
          <w:trHeight w:val="345"/>
          <w:tblHeader/>
        </w:trPr>
        <w:tc>
          <w:tcPr>
            <w:tcW w:w="4973" w:type="dxa"/>
            <w:tcBorders>
              <w:bottom w:val="single" w:sz="4" w:space="0" w:color="C0C0C0"/>
            </w:tcBorders>
            <w:shd w:val="clear" w:color="auto" w:fill="E6E6E6"/>
            <w:vAlign w:val="center"/>
          </w:tcPr>
          <w:p w14:paraId="6E10357D" w14:textId="77777777" w:rsidR="00B30F51" w:rsidRPr="001B03EF" w:rsidRDefault="7E7DB0CB" w:rsidP="02FEC645">
            <w:pPr>
              <w:pStyle w:val="TableHeader"/>
              <w:jc w:val="center"/>
              <w:rPr>
                <w:rFonts w:asciiTheme="minorHAnsi" w:eastAsiaTheme="minorEastAsia" w:hAnsiTheme="minorHAnsi" w:cstheme="minorBidi"/>
                <w:color w:val="595959" w:themeColor="text1" w:themeTint="A6"/>
                <w:sz w:val="20"/>
                <w:szCs w:val="20"/>
              </w:rPr>
            </w:pPr>
            <w:r w:rsidRPr="02FEC645">
              <w:rPr>
                <w:rFonts w:asciiTheme="minorHAnsi" w:eastAsiaTheme="minorEastAsia" w:hAnsiTheme="minorHAnsi" w:cstheme="minorBidi"/>
                <w:color w:val="595959" w:themeColor="text1" w:themeTint="A6"/>
                <w:sz w:val="20"/>
                <w:szCs w:val="20"/>
              </w:rPr>
              <w:t>Activities In Scope</w:t>
            </w:r>
          </w:p>
        </w:tc>
        <w:tc>
          <w:tcPr>
            <w:tcW w:w="4680" w:type="dxa"/>
            <w:tcBorders>
              <w:bottom w:val="single" w:sz="4" w:space="0" w:color="C0C0C0"/>
            </w:tcBorders>
            <w:shd w:val="clear" w:color="auto" w:fill="E6E6E6"/>
            <w:vAlign w:val="center"/>
          </w:tcPr>
          <w:p w14:paraId="7EE0F591" w14:textId="77777777" w:rsidR="00B30F51" w:rsidRPr="001B03EF" w:rsidRDefault="7E7DB0CB" w:rsidP="02FEC645">
            <w:pPr>
              <w:pStyle w:val="TableHeader"/>
              <w:jc w:val="center"/>
              <w:rPr>
                <w:rFonts w:asciiTheme="minorHAnsi" w:eastAsiaTheme="minorEastAsia" w:hAnsiTheme="minorHAnsi" w:cstheme="minorBidi"/>
                <w:color w:val="595959" w:themeColor="text1" w:themeTint="A6"/>
                <w:sz w:val="20"/>
                <w:szCs w:val="20"/>
              </w:rPr>
            </w:pPr>
            <w:r w:rsidRPr="02FEC645">
              <w:rPr>
                <w:rFonts w:asciiTheme="minorHAnsi" w:eastAsiaTheme="minorEastAsia" w:hAnsiTheme="minorHAnsi" w:cstheme="minorBidi"/>
                <w:color w:val="595959" w:themeColor="text1" w:themeTint="A6"/>
                <w:sz w:val="20"/>
                <w:szCs w:val="20"/>
              </w:rPr>
              <w:t>Activities Out of Scope</w:t>
            </w:r>
          </w:p>
        </w:tc>
      </w:tr>
      <w:tr w:rsidR="00B30F51" w14:paraId="58495B48" w14:textId="77777777" w:rsidTr="5F686B82">
        <w:trPr>
          <w:cantSplit/>
        </w:trPr>
        <w:tc>
          <w:tcPr>
            <w:tcW w:w="4973" w:type="dxa"/>
            <w:shd w:val="clear" w:color="auto" w:fill="FFFFFF" w:themeFill="background1"/>
          </w:tcPr>
          <w:p w14:paraId="1B45CB5F" w14:textId="2118D60C" w:rsidR="00B30F51" w:rsidRPr="003C0D3D" w:rsidRDefault="1A9FE08F" w:rsidP="02FEC645">
            <w:pPr>
              <w:pStyle w:val="TableText"/>
              <w:rPr>
                <w:rFonts w:ascii="Constantia" w:eastAsia="Constantia" w:hAnsi="Constantia" w:cs="Constantia"/>
                <w:color w:val="595959" w:themeColor="text1" w:themeTint="A6"/>
                <w:sz w:val="20"/>
                <w:szCs w:val="20"/>
              </w:rPr>
            </w:pPr>
            <w:r w:rsidRPr="02FEC645">
              <w:rPr>
                <w:rFonts w:ascii="Constantia" w:eastAsia="Constantia" w:hAnsi="Constantia" w:cs="Constantia"/>
                <w:color w:val="595959" w:themeColor="text1" w:themeTint="A6"/>
                <w:sz w:val="20"/>
                <w:szCs w:val="20"/>
              </w:rPr>
              <w:t>Data Collection &amp; Validation</w:t>
            </w:r>
            <w:r w:rsidR="56C9FA35" w:rsidRPr="02FEC645">
              <w:rPr>
                <w:rFonts w:ascii="Constantia" w:eastAsia="Constantia" w:hAnsi="Constantia" w:cs="Constantia"/>
                <w:color w:val="595959" w:themeColor="text1" w:themeTint="A6"/>
                <w:sz w:val="20"/>
                <w:szCs w:val="20"/>
              </w:rPr>
              <w:t xml:space="preserve">: </w:t>
            </w:r>
            <w:r w:rsidR="319ACC3A" w:rsidRPr="02FEC645">
              <w:rPr>
                <w:rFonts w:ascii="Constantia" w:eastAsia="Constantia" w:hAnsi="Constantia" w:cs="Constantia"/>
                <w:color w:val="595959" w:themeColor="text1" w:themeTint="A6"/>
                <w:sz w:val="20"/>
                <w:szCs w:val="20"/>
              </w:rPr>
              <w:t>g</w:t>
            </w:r>
            <w:r w:rsidR="56C9FA35" w:rsidRPr="02FEC645">
              <w:rPr>
                <w:rFonts w:ascii="Constantia" w:eastAsia="Constantia" w:hAnsi="Constantia" w:cs="Constantia"/>
                <w:color w:val="595959" w:themeColor="text1" w:themeTint="A6"/>
                <w:sz w:val="20"/>
                <w:szCs w:val="20"/>
              </w:rPr>
              <w:t>athering reports from department leads on accessibility initiatives and verifying their accuracy.</w:t>
            </w:r>
          </w:p>
        </w:tc>
        <w:tc>
          <w:tcPr>
            <w:tcW w:w="4680" w:type="dxa"/>
            <w:shd w:val="clear" w:color="auto" w:fill="FFFFFF" w:themeFill="background1"/>
          </w:tcPr>
          <w:p w14:paraId="5F97A95E" w14:textId="7CA21A55" w:rsidR="00B30F51" w:rsidRPr="003C0D3D" w:rsidRDefault="3248944E" w:rsidP="02FEC645">
            <w:pPr>
              <w:pStyle w:val="TableText"/>
              <w:rPr>
                <w:rFonts w:ascii="Constantia" w:eastAsia="Constantia" w:hAnsi="Constantia" w:cs="Constantia"/>
                <w:color w:val="595959" w:themeColor="text1" w:themeTint="A6"/>
                <w:sz w:val="20"/>
                <w:szCs w:val="20"/>
              </w:rPr>
            </w:pPr>
            <w:r w:rsidRPr="02FEC645">
              <w:rPr>
                <w:rFonts w:ascii="Constantia" w:eastAsia="Constantia" w:hAnsi="Constantia" w:cs="Constantia"/>
                <w:color w:val="595959" w:themeColor="text1" w:themeTint="A6"/>
                <w:sz w:val="20"/>
                <w:szCs w:val="20"/>
              </w:rPr>
              <w:t>Creating new data sources</w:t>
            </w:r>
            <w:r w:rsidR="212D67EC" w:rsidRPr="02FEC645">
              <w:rPr>
                <w:rFonts w:ascii="Constantia" w:eastAsia="Constantia" w:hAnsi="Constantia" w:cs="Constantia"/>
                <w:color w:val="595959" w:themeColor="text1" w:themeTint="A6"/>
                <w:sz w:val="20"/>
                <w:szCs w:val="20"/>
              </w:rPr>
              <w:t>:</w:t>
            </w:r>
            <w:r w:rsidRPr="02FEC645">
              <w:rPr>
                <w:rFonts w:ascii="Constantia" w:eastAsia="Constantia" w:hAnsi="Constantia" w:cs="Constantia"/>
                <w:color w:val="595959" w:themeColor="text1" w:themeTint="A6"/>
                <w:sz w:val="20"/>
                <w:szCs w:val="20"/>
              </w:rPr>
              <w:t xml:space="preserve"> The project will use existing reports and stakeholder input but will not generate new data collection systems.</w:t>
            </w:r>
          </w:p>
        </w:tc>
      </w:tr>
      <w:tr w:rsidR="00B30F51" w14:paraId="5792DD93" w14:textId="77777777" w:rsidTr="5F686B82">
        <w:trPr>
          <w:cantSplit/>
        </w:trPr>
        <w:tc>
          <w:tcPr>
            <w:tcW w:w="4973" w:type="dxa"/>
            <w:shd w:val="clear" w:color="auto" w:fill="FFFFFF" w:themeFill="background1"/>
          </w:tcPr>
          <w:p w14:paraId="113FB4B9" w14:textId="47230170" w:rsidR="00B30F51" w:rsidRPr="003C0D3D" w:rsidRDefault="1A9FE08F" w:rsidP="02FEC645">
            <w:pPr>
              <w:pStyle w:val="TableText"/>
              <w:rPr>
                <w:rFonts w:ascii="Constantia" w:eastAsia="Constantia" w:hAnsi="Constantia" w:cs="Constantia"/>
                <w:color w:val="595959" w:themeColor="text1" w:themeTint="A6"/>
                <w:sz w:val="20"/>
                <w:szCs w:val="20"/>
              </w:rPr>
            </w:pPr>
            <w:r w:rsidRPr="02FEC645">
              <w:rPr>
                <w:rFonts w:ascii="Constantia" w:eastAsia="Constantia" w:hAnsi="Constantia" w:cs="Constantia"/>
                <w:color w:val="595959" w:themeColor="text1" w:themeTint="A6"/>
                <w:sz w:val="20"/>
                <w:szCs w:val="20"/>
              </w:rPr>
              <w:t>Scorecard Development</w:t>
            </w:r>
            <w:r w:rsidR="7B072027" w:rsidRPr="02FEC645">
              <w:rPr>
                <w:rFonts w:ascii="Constantia" w:eastAsia="Constantia" w:hAnsi="Constantia" w:cs="Constantia"/>
                <w:color w:val="595959" w:themeColor="text1" w:themeTint="A6"/>
                <w:sz w:val="20"/>
                <w:szCs w:val="20"/>
              </w:rPr>
              <w:t>:</w:t>
            </w:r>
            <w:r w:rsidR="2B730EA9" w:rsidRPr="02FEC645">
              <w:rPr>
                <w:rFonts w:ascii="Constantia" w:eastAsia="Constantia" w:hAnsi="Constantia" w:cs="Constantia"/>
                <w:color w:val="595959" w:themeColor="text1" w:themeTint="A6"/>
                <w:sz w:val="20"/>
                <w:szCs w:val="20"/>
              </w:rPr>
              <w:t xml:space="preserve"> Implementing a Red/Yellow/Green (R/Y/G) assessment framework for accessibility progress tracking.</w:t>
            </w:r>
          </w:p>
        </w:tc>
        <w:tc>
          <w:tcPr>
            <w:tcW w:w="4680" w:type="dxa"/>
            <w:shd w:val="clear" w:color="auto" w:fill="FFFFFF" w:themeFill="background1"/>
          </w:tcPr>
          <w:p w14:paraId="5404CF55" w14:textId="348F6E32" w:rsidR="00B30F51" w:rsidRPr="003C0D3D" w:rsidRDefault="773028E6" w:rsidP="02FEC645">
            <w:pPr>
              <w:pStyle w:val="TableText"/>
              <w:rPr>
                <w:rFonts w:ascii="Constantia" w:eastAsia="Constantia" w:hAnsi="Constantia" w:cs="Constantia"/>
                <w:color w:val="595959" w:themeColor="text1" w:themeTint="A6"/>
                <w:sz w:val="20"/>
                <w:szCs w:val="20"/>
              </w:rPr>
            </w:pPr>
            <w:r w:rsidRPr="71B887B9">
              <w:rPr>
                <w:rFonts w:ascii="Constantia" w:eastAsia="Constantia" w:hAnsi="Constantia" w:cs="Constantia"/>
                <w:color w:val="595959" w:themeColor="text1" w:themeTint="A6"/>
                <w:sz w:val="20"/>
                <w:szCs w:val="20"/>
              </w:rPr>
              <w:t>Modifying existing evaluation criteria</w:t>
            </w:r>
            <w:r w:rsidR="1BBF3F31" w:rsidRPr="71B887B9">
              <w:rPr>
                <w:rFonts w:ascii="Constantia" w:eastAsia="Constantia" w:hAnsi="Constantia" w:cs="Constantia"/>
                <w:color w:val="595959" w:themeColor="text1" w:themeTint="A6"/>
                <w:sz w:val="20"/>
                <w:szCs w:val="20"/>
              </w:rPr>
              <w:t>:</w:t>
            </w:r>
            <w:r w:rsidRPr="71B887B9">
              <w:rPr>
                <w:rFonts w:ascii="Constantia" w:eastAsia="Constantia" w:hAnsi="Constantia" w:cs="Constantia"/>
                <w:color w:val="595959" w:themeColor="text1" w:themeTint="A6"/>
                <w:sz w:val="20"/>
                <w:szCs w:val="20"/>
              </w:rPr>
              <w:t xml:space="preserve"> The project will assess progress using the defined </w:t>
            </w:r>
            <w:r w:rsidR="4228EE5B" w:rsidRPr="71B887B9">
              <w:rPr>
                <w:rFonts w:asciiTheme="minorHAnsi" w:eastAsiaTheme="minorEastAsia" w:hAnsiTheme="minorHAnsi" w:cstheme="minorBidi"/>
                <w:color w:val="595959" w:themeColor="text1" w:themeTint="A6"/>
                <w:sz w:val="20"/>
                <w:szCs w:val="20"/>
              </w:rPr>
              <w:t xml:space="preserve">55 </w:t>
            </w:r>
            <w:r w:rsidRPr="71B887B9">
              <w:rPr>
                <w:rFonts w:asciiTheme="minorHAnsi" w:eastAsiaTheme="minorEastAsia" w:hAnsiTheme="minorHAnsi" w:cstheme="minorBidi"/>
                <w:color w:val="595959" w:themeColor="text1" w:themeTint="A6"/>
                <w:sz w:val="20"/>
                <w:szCs w:val="20"/>
              </w:rPr>
              <w:t>key commitments b</w:t>
            </w:r>
            <w:r w:rsidRPr="71B887B9">
              <w:rPr>
                <w:rFonts w:ascii="Constantia" w:eastAsia="Constantia" w:hAnsi="Constantia" w:cs="Constantia"/>
                <w:color w:val="595959" w:themeColor="text1" w:themeTint="A6"/>
                <w:sz w:val="20"/>
                <w:szCs w:val="20"/>
              </w:rPr>
              <w:t>ut will not alter the existing evaluation framework.</w:t>
            </w:r>
          </w:p>
        </w:tc>
      </w:tr>
      <w:tr w:rsidR="00DA41E2" w14:paraId="1F9618DD" w14:textId="77777777" w:rsidTr="5F686B82">
        <w:trPr>
          <w:cantSplit/>
        </w:trPr>
        <w:tc>
          <w:tcPr>
            <w:tcW w:w="4973" w:type="dxa"/>
            <w:shd w:val="clear" w:color="auto" w:fill="FFFFFF" w:themeFill="background1"/>
          </w:tcPr>
          <w:p w14:paraId="0101B841" w14:textId="0B83D778" w:rsidR="00DA41E2" w:rsidRPr="003C0D3D" w:rsidRDefault="1A9FE08F" w:rsidP="02FEC645">
            <w:pPr>
              <w:pStyle w:val="TableText"/>
              <w:rPr>
                <w:rFonts w:ascii="Constantia" w:eastAsia="Constantia" w:hAnsi="Constantia" w:cs="Constantia"/>
                <w:color w:val="595959" w:themeColor="text1" w:themeTint="A6"/>
                <w:sz w:val="20"/>
                <w:szCs w:val="20"/>
              </w:rPr>
            </w:pPr>
            <w:r w:rsidRPr="02FEC645">
              <w:rPr>
                <w:rFonts w:ascii="Constantia" w:eastAsia="Constantia" w:hAnsi="Constantia" w:cs="Constantia"/>
                <w:color w:val="595959" w:themeColor="text1" w:themeTint="A6"/>
                <w:sz w:val="20"/>
                <w:szCs w:val="20"/>
              </w:rPr>
              <w:t>Data Analysis &amp; Reporting</w:t>
            </w:r>
            <w:r w:rsidR="4C587C97" w:rsidRPr="02FEC645">
              <w:rPr>
                <w:rFonts w:ascii="Constantia" w:eastAsia="Constantia" w:hAnsi="Constantia" w:cs="Constantia"/>
                <w:color w:val="595959" w:themeColor="text1" w:themeTint="A6"/>
                <w:sz w:val="20"/>
                <w:szCs w:val="20"/>
              </w:rPr>
              <w:t>:</w:t>
            </w:r>
            <w:r w:rsidR="04773DA3" w:rsidRPr="02FEC645">
              <w:rPr>
                <w:rFonts w:ascii="Constantia" w:eastAsia="Constantia" w:hAnsi="Constantia" w:cs="Constantia"/>
                <w:color w:val="595959" w:themeColor="text1" w:themeTint="A6"/>
                <w:sz w:val="20"/>
                <w:szCs w:val="20"/>
              </w:rPr>
              <w:t xml:space="preserve"> Analyzing qualitative and quantitative findings to identify gaps, successes, and areas for improvement.</w:t>
            </w:r>
          </w:p>
        </w:tc>
        <w:tc>
          <w:tcPr>
            <w:tcW w:w="4680" w:type="dxa"/>
            <w:shd w:val="clear" w:color="auto" w:fill="FFFFFF" w:themeFill="background1"/>
          </w:tcPr>
          <w:p w14:paraId="3A065275" w14:textId="6833001B" w:rsidR="00DA41E2" w:rsidRPr="003C0D3D" w:rsidRDefault="14DCDB19" w:rsidP="02FEC645">
            <w:pPr>
              <w:pStyle w:val="TableText"/>
              <w:rPr>
                <w:rFonts w:ascii="Constantia" w:eastAsia="Constantia" w:hAnsi="Constantia" w:cs="Constantia"/>
                <w:color w:val="595959" w:themeColor="text1" w:themeTint="A6"/>
                <w:sz w:val="20"/>
                <w:szCs w:val="20"/>
              </w:rPr>
            </w:pPr>
            <w:r w:rsidRPr="02FEC645">
              <w:rPr>
                <w:rFonts w:ascii="Constantia" w:eastAsia="Constantia" w:hAnsi="Constantia" w:cs="Constantia"/>
                <w:color w:val="595959" w:themeColor="text1" w:themeTint="A6"/>
                <w:sz w:val="20"/>
                <w:szCs w:val="20"/>
              </w:rPr>
              <w:t>Implementing new accessibility measures</w:t>
            </w:r>
            <w:r w:rsidR="5AE7A863" w:rsidRPr="02FEC645">
              <w:rPr>
                <w:rFonts w:ascii="Constantia" w:eastAsia="Constantia" w:hAnsi="Constantia" w:cs="Constantia"/>
                <w:color w:val="595959" w:themeColor="text1" w:themeTint="A6"/>
                <w:sz w:val="20"/>
                <w:szCs w:val="20"/>
              </w:rPr>
              <w:t>:</w:t>
            </w:r>
            <w:r w:rsidRPr="02FEC645">
              <w:rPr>
                <w:rFonts w:ascii="Constantia" w:eastAsia="Constantia" w:hAnsi="Constantia" w:cs="Constantia"/>
                <w:color w:val="595959" w:themeColor="text1" w:themeTint="A6"/>
                <w:sz w:val="20"/>
                <w:szCs w:val="20"/>
              </w:rPr>
              <w:t xml:space="preserve"> The project will provide recommendations, but actual changes will be planned and executed separately.</w:t>
            </w:r>
          </w:p>
        </w:tc>
      </w:tr>
      <w:tr w:rsidR="00DA41E2" w14:paraId="4E086642" w14:textId="77777777" w:rsidTr="5F686B82">
        <w:trPr>
          <w:cantSplit/>
        </w:trPr>
        <w:tc>
          <w:tcPr>
            <w:tcW w:w="4973" w:type="dxa"/>
            <w:shd w:val="clear" w:color="auto" w:fill="FFFFFF" w:themeFill="background1"/>
          </w:tcPr>
          <w:p w14:paraId="01DCADE0" w14:textId="1EA3F3C9" w:rsidR="00DA41E2" w:rsidRPr="003C0D3D" w:rsidRDefault="1A9FE08F" w:rsidP="02FEC645">
            <w:pPr>
              <w:pStyle w:val="TableText"/>
              <w:rPr>
                <w:rFonts w:ascii="Constantia" w:eastAsia="Constantia" w:hAnsi="Constantia" w:cs="Constantia"/>
                <w:color w:val="595959" w:themeColor="text1" w:themeTint="A6"/>
                <w:sz w:val="20"/>
                <w:szCs w:val="20"/>
              </w:rPr>
            </w:pPr>
            <w:r w:rsidRPr="02FEC645">
              <w:rPr>
                <w:rFonts w:ascii="Constantia" w:eastAsia="Constantia" w:hAnsi="Constantia" w:cs="Constantia"/>
                <w:color w:val="595959" w:themeColor="text1" w:themeTint="A6"/>
                <w:sz w:val="20"/>
                <w:szCs w:val="20"/>
              </w:rPr>
              <w:t>Final Report Submission</w:t>
            </w:r>
            <w:r w:rsidR="7DDAF466" w:rsidRPr="02FEC645">
              <w:rPr>
                <w:rFonts w:ascii="Constantia" w:eastAsia="Constantia" w:hAnsi="Constantia" w:cs="Constantia"/>
                <w:color w:val="595959" w:themeColor="text1" w:themeTint="A6"/>
                <w:sz w:val="20"/>
                <w:szCs w:val="20"/>
              </w:rPr>
              <w:t>:</w:t>
            </w:r>
            <w:r w:rsidR="2BA6A886" w:rsidRPr="02FEC645">
              <w:rPr>
                <w:rFonts w:ascii="Constantia" w:eastAsia="Constantia" w:hAnsi="Constantia" w:cs="Constantia"/>
                <w:color w:val="595959" w:themeColor="text1" w:themeTint="A6"/>
                <w:sz w:val="20"/>
                <w:szCs w:val="20"/>
              </w:rPr>
              <w:t xml:space="preserve"> Delivering a structured performance report with findings, recommendations, and a roadmap for future accessibility improvements.</w:t>
            </w:r>
          </w:p>
        </w:tc>
        <w:tc>
          <w:tcPr>
            <w:tcW w:w="4680" w:type="dxa"/>
            <w:shd w:val="clear" w:color="auto" w:fill="FFFFFF" w:themeFill="background1"/>
          </w:tcPr>
          <w:p w14:paraId="0A071DA1" w14:textId="75C33143" w:rsidR="00DA41E2" w:rsidRPr="003C0D3D" w:rsidRDefault="35A1970C" w:rsidP="02FEC645">
            <w:pPr>
              <w:pStyle w:val="TableText"/>
              <w:keepNext/>
              <w:rPr>
                <w:rFonts w:ascii="Constantia" w:eastAsia="Constantia" w:hAnsi="Constantia" w:cs="Constantia"/>
                <w:color w:val="595959" w:themeColor="text1" w:themeTint="A6"/>
                <w:sz w:val="20"/>
                <w:szCs w:val="20"/>
              </w:rPr>
            </w:pPr>
            <w:r w:rsidRPr="02FEC645">
              <w:rPr>
                <w:rFonts w:ascii="Constantia" w:eastAsia="Constantia" w:hAnsi="Constantia" w:cs="Constantia"/>
                <w:color w:val="595959" w:themeColor="text1" w:themeTint="A6"/>
                <w:sz w:val="20"/>
                <w:szCs w:val="20"/>
              </w:rPr>
              <w:t>Decision-making on future accessibility plans</w:t>
            </w:r>
            <w:r w:rsidR="4107CFC5" w:rsidRPr="02FEC645">
              <w:rPr>
                <w:rFonts w:ascii="Constantia" w:eastAsia="Constantia" w:hAnsi="Constantia" w:cs="Constantia"/>
                <w:color w:val="595959" w:themeColor="text1" w:themeTint="A6"/>
                <w:sz w:val="20"/>
                <w:szCs w:val="20"/>
              </w:rPr>
              <w:t>:</w:t>
            </w:r>
            <w:r w:rsidRPr="02FEC645">
              <w:rPr>
                <w:rFonts w:ascii="Constantia" w:eastAsia="Constantia" w:hAnsi="Constantia" w:cs="Constantia"/>
                <w:color w:val="595959" w:themeColor="text1" w:themeTint="A6"/>
                <w:sz w:val="20"/>
                <w:szCs w:val="20"/>
              </w:rPr>
              <w:t xml:space="preserve"> The project will provide insights and recommendations, but approval and execution of changes will be handled by NSCC leadership.</w:t>
            </w:r>
          </w:p>
        </w:tc>
      </w:tr>
    </w:tbl>
    <w:p w14:paraId="59B6F5D5" w14:textId="7C015534" w:rsidR="004D30AD" w:rsidRPr="00A136A3" w:rsidRDefault="18D77646" w:rsidP="003C0D3D">
      <w:pPr>
        <w:pStyle w:val="Caption"/>
        <w:jc w:val="center"/>
        <w:rPr>
          <w:sz w:val="20"/>
          <w:szCs w:val="20"/>
        </w:rPr>
      </w:pPr>
      <w:bookmarkStart w:id="31" w:name="_Toc189985074"/>
      <w:r w:rsidRPr="0F2A934B">
        <w:rPr>
          <w:sz w:val="20"/>
          <w:szCs w:val="20"/>
        </w:rPr>
        <w:t xml:space="preserve">Table </w:t>
      </w:r>
      <w:r w:rsidR="00C8661F">
        <w:rPr>
          <w:sz w:val="20"/>
          <w:szCs w:val="20"/>
        </w:rPr>
        <w:fldChar w:fldCharType="begin"/>
      </w:r>
      <w:r w:rsidR="00C8661F">
        <w:rPr>
          <w:sz w:val="20"/>
          <w:szCs w:val="20"/>
        </w:rPr>
        <w:instrText xml:space="preserve"> SEQ Table \* ARABIC </w:instrText>
      </w:r>
      <w:r w:rsidR="00C8661F">
        <w:rPr>
          <w:sz w:val="20"/>
          <w:szCs w:val="20"/>
        </w:rPr>
        <w:fldChar w:fldCharType="separate"/>
      </w:r>
      <w:r w:rsidR="00C8661F">
        <w:rPr>
          <w:noProof/>
          <w:sz w:val="20"/>
          <w:szCs w:val="20"/>
        </w:rPr>
        <w:t>4</w:t>
      </w:r>
      <w:r w:rsidR="00C8661F">
        <w:rPr>
          <w:sz w:val="20"/>
          <w:szCs w:val="20"/>
        </w:rPr>
        <w:fldChar w:fldCharType="end"/>
      </w:r>
      <w:r w:rsidRPr="0F2A934B">
        <w:rPr>
          <w:sz w:val="20"/>
          <w:szCs w:val="20"/>
        </w:rPr>
        <w:t xml:space="preserve"> - Bound</w:t>
      </w:r>
      <w:r w:rsidR="7B0AA49C" w:rsidRPr="0F2A934B">
        <w:rPr>
          <w:sz w:val="20"/>
          <w:szCs w:val="20"/>
        </w:rPr>
        <w:t>a</w:t>
      </w:r>
      <w:r w:rsidRPr="0F2A934B">
        <w:rPr>
          <w:sz w:val="20"/>
          <w:szCs w:val="20"/>
        </w:rPr>
        <w:t>ries</w:t>
      </w:r>
      <w:bookmarkEnd w:id="31"/>
    </w:p>
    <w:p w14:paraId="25FA3477" w14:textId="207B5626" w:rsidR="0F2A934B" w:rsidRDefault="0F2A934B" w:rsidP="0F2A934B">
      <w:pPr>
        <w:rPr>
          <w:lang w:val="en-CA"/>
        </w:rPr>
      </w:pPr>
    </w:p>
    <w:p w14:paraId="2B78E61E" w14:textId="0B5E4C81" w:rsidR="007646A3" w:rsidRPr="008C4035" w:rsidRDefault="1D6B1FB1" w:rsidP="211C5825">
      <w:pPr>
        <w:pStyle w:val="Heading2"/>
        <w:rPr>
          <w:caps w:val="0"/>
          <w:lang w:val="en-CA"/>
        </w:rPr>
      </w:pPr>
      <w:bookmarkStart w:id="32" w:name="_Toc327682973"/>
      <w:r w:rsidRPr="211C5825">
        <w:rPr>
          <w:caps w:val="0"/>
          <w:lang w:val="en-CA"/>
        </w:rPr>
        <w:t>2.2</w:t>
      </w:r>
      <w:r w:rsidR="500F409A" w:rsidRPr="211C5825">
        <w:rPr>
          <w:caps w:val="0"/>
          <w:lang w:val="en-CA"/>
        </w:rPr>
        <w:t xml:space="preserve"> Milestones</w:t>
      </w:r>
      <w:bookmarkEnd w:id="32"/>
    </w:p>
    <w:tbl>
      <w:tblPr>
        <w:tblW w:w="9018" w:type="dxa"/>
        <w:jc w:val="center"/>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shd w:val="clear" w:color="auto" w:fill="E6E6E6"/>
        <w:tblLook w:val="0000" w:firstRow="0" w:lastRow="0" w:firstColumn="0" w:lastColumn="0" w:noHBand="0" w:noVBand="0"/>
      </w:tblPr>
      <w:tblGrid>
        <w:gridCol w:w="2251"/>
        <w:gridCol w:w="4946"/>
        <w:gridCol w:w="1821"/>
      </w:tblGrid>
      <w:tr w:rsidR="00E40984" w:rsidRPr="00210032" w14:paraId="2F42203D" w14:textId="77777777" w:rsidTr="5F686B82">
        <w:trPr>
          <w:cantSplit/>
          <w:trHeight w:val="300"/>
          <w:tblHeader/>
          <w:jc w:val="center"/>
        </w:trPr>
        <w:tc>
          <w:tcPr>
            <w:tcW w:w="2251" w:type="dxa"/>
            <w:tcBorders>
              <w:bottom w:val="single" w:sz="6" w:space="0" w:color="C0C0C0"/>
            </w:tcBorders>
            <w:shd w:val="clear" w:color="auto" w:fill="E6E6E6"/>
            <w:vAlign w:val="center"/>
          </w:tcPr>
          <w:p w14:paraId="236005E7" w14:textId="1D6B34CE" w:rsidR="00E40984" w:rsidRPr="00F6795B" w:rsidRDefault="2D0D069E" w:rsidP="02FEC645">
            <w:pPr>
              <w:pStyle w:val="StyleTableHeaderArial11pt"/>
              <w:jc w:val="center"/>
              <w:rPr>
                <w:rFonts w:asciiTheme="minorHAnsi" w:eastAsiaTheme="minorEastAsia" w:hAnsiTheme="minorHAnsi" w:cstheme="minorBidi"/>
                <w:color w:val="595959" w:themeColor="text1" w:themeTint="A6"/>
                <w:sz w:val="20"/>
                <w:szCs w:val="20"/>
              </w:rPr>
            </w:pPr>
            <w:r w:rsidRPr="02FEC645">
              <w:rPr>
                <w:rFonts w:asciiTheme="minorHAnsi" w:eastAsiaTheme="minorEastAsia" w:hAnsiTheme="minorHAnsi" w:cstheme="minorBidi"/>
                <w:color w:val="595959" w:themeColor="text1" w:themeTint="A6"/>
                <w:sz w:val="20"/>
                <w:szCs w:val="20"/>
              </w:rPr>
              <w:t>Project Milestone</w:t>
            </w:r>
          </w:p>
        </w:tc>
        <w:tc>
          <w:tcPr>
            <w:tcW w:w="4946" w:type="dxa"/>
            <w:tcBorders>
              <w:bottom w:val="single" w:sz="6" w:space="0" w:color="C0C0C0"/>
            </w:tcBorders>
            <w:shd w:val="clear" w:color="auto" w:fill="E6E6E6"/>
            <w:vAlign w:val="center"/>
          </w:tcPr>
          <w:p w14:paraId="35CF4131" w14:textId="5985CA6D" w:rsidR="00E40984" w:rsidRPr="00F6795B" w:rsidRDefault="2D0D069E" w:rsidP="02FEC645">
            <w:pPr>
              <w:pStyle w:val="StyleTableHeaderArial11pt"/>
              <w:jc w:val="center"/>
              <w:rPr>
                <w:rFonts w:asciiTheme="minorHAnsi" w:eastAsiaTheme="minorEastAsia" w:hAnsiTheme="minorHAnsi" w:cstheme="minorBidi"/>
                <w:color w:val="595959" w:themeColor="text1" w:themeTint="A6"/>
                <w:sz w:val="20"/>
                <w:szCs w:val="20"/>
              </w:rPr>
            </w:pPr>
            <w:r w:rsidRPr="02FEC645">
              <w:rPr>
                <w:rFonts w:asciiTheme="minorHAnsi" w:eastAsiaTheme="minorEastAsia" w:hAnsiTheme="minorHAnsi" w:cstheme="minorBidi"/>
                <w:color w:val="595959" w:themeColor="text1" w:themeTint="A6"/>
                <w:sz w:val="20"/>
                <w:szCs w:val="20"/>
              </w:rPr>
              <w:t>Description</w:t>
            </w:r>
          </w:p>
        </w:tc>
        <w:tc>
          <w:tcPr>
            <w:tcW w:w="1821" w:type="dxa"/>
            <w:tcBorders>
              <w:bottom w:val="single" w:sz="6" w:space="0" w:color="C0C0C0"/>
            </w:tcBorders>
            <w:shd w:val="clear" w:color="auto" w:fill="E6E6E6"/>
            <w:vAlign w:val="center"/>
          </w:tcPr>
          <w:p w14:paraId="6B04B935" w14:textId="615A9584" w:rsidR="00E40984" w:rsidRPr="00F6795B" w:rsidRDefault="2D0D069E" w:rsidP="02FEC645">
            <w:pPr>
              <w:pStyle w:val="StyleTableHeaderArial11pt"/>
              <w:jc w:val="center"/>
              <w:rPr>
                <w:rFonts w:asciiTheme="minorHAnsi" w:eastAsiaTheme="minorEastAsia" w:hAnsiTheme="minorHAnsi" w:cstheme="minorBidi"/>
                <w:color w:val="595959" w:themeColor="text1" w:themeTint="A6"/>
                <w:sz w:val="20"/>
                <w:szCs w:val="20"/>
              </w:rPr>
            </w:pPr>
            <w:r w:rsidRPr="02FEC645">
              <w:rPr>
                <w:rFonts w:asciiTheme="minorHAnsi" w:eastAsiaTheme="minorEastAsia" w:hAnsiTheme="minorHAnsi" w:cstheme="minorBidi"/>
                <w:color w:val="595959" w:themeColor="text1" w:themeTint="A6"/>
                <w:sz w:val="20"/>
                <w:szCs w:val="20"/>
              </w:rPr>
              <w:t>Expected Date</w:t>
            </w:r>
          </w:p>
        </w:tc>
      </w:tr>
      <w:tr w:rsidR="00E40984" w:rsidRPr="00210032" w14:paraId="1135D597" w14:textId="77777777" w:rsidTr="5F686B82">
        <w:trPr>
          <w:cantSplit/>
          <w:trHeight w:val="300"/>
          <w:jc w:val="center"/>
        </w:trPr>
        <w:tc>
          <w:tcPr>
            <w:tcW w:w="2251" w:type="dxa"/>
            <w:shd w:val="clear" w:color="auto" w:fill="FFFFFF" w:themeFill="background1"/>
            <w:vAlign w:val="center"/>
          </w:tcPr>
          <w:p w14:paraId="009FCAD1" w14:textId="3841B9D8" w:rsidR="00BD1E4D" w:rsidRPr="00415577" w:rsidRDefault="4577BC64" w:rsidP="0F2A934B">
            <w:pPr>
              <w:pStyle w:val="TableText"/>
              <w:rPr>
                <w:rFonts w:ascii="Constantia" w:eastAsia="Constantia" w:hAnsi="Constantia" w:cs="Constantia"/>
                <w:color w:val="595959" w:themeColor="text1" w:themeTint="A6"/>
                <w:sz w:val="20"/>
                <w:szCs w:val="20"/>
              </w:rPr>
            </w:pPr>
            <w:r w:rsidRPr="0F2A934B">
              <w:rPr>
                <w:rFonts w:ascii="Constantia" w:eastAsia="Constantia" w:hAnsi="Constantia" w:cs="Constantia"/>
                <w:color w:val="595959" w:themeColor="text1" w:themeTint="A6"/>
                <w:sz w:val="20"/>
                <w:szCs w:val="20"/>
              </w:rPr>
              <w:t>Project Kickoff</w:t>
            </w:r>
          </w:p>
        </w:tc>
        <w:tc>
          <w:tcPr>
            <w:tcW w:w="4946" w:type="dxa"/>
            <w:shd w:val="clear" w:color="auto" w:fill="FFFFFF" w:themeFill="background1"/>
            <w:vAlign w:val="center"/>
          </w:tcPr>
          <w:p w14:paraId="0D34630F" w14:textId="34FB0C02" w:rsidR="00E40984" w:rsidRPr="00415577" w:rsidRDefault="7DC844E8" w:rsidP="0F2A934B">
            <w:pPr>
              <w:pStyle w:val="TableText"/>
              <w:rPr>
                <w:rFonts w:ascii="Constantia" w:eastAsia="Constantia" w:hAnsi="Constantia" w:cs="Constantia"/>
                <w:color w:val="595959" w:themeColor="text1" w:themeTint="A6"/>
                <w:sz w:val="20"/>
                <w:szCs w:val="20"/>
              </w:rPr>
            </w:pPr>
            <w:r w:rsidRPr="0F2A934B">
              <w:rPr>
                <w:rFonts w:ascii="Constantia" w:eastAsia="Constantia" w:hAnsi="Constantia" w:cs="Constantia"/>
                <w:color w:val="595959" w:themeColor="text1" w:themeTint="A6"/>
                <w:sz w:val="20"/>
                <w:szCs w:val="20"/>
              </w:rPr>
              <w:t>Initial meeting with key stakeholders to define scope, objectives, and expectations.</w:t>
            </w:r>
          </w:p>
        </w:tc>
        <w:tc>
          <w:tcPr>
            <w:tcW w:w="1821" w:type="dxa"/>
            <w:shd w:val="clear" w:color="auto" w:fill="FFFFFF" w:themeFill="background1"/>
            <w:vAlign w:val="center"/>
          </w:tcPr>
          <w:p w14:paraId="2DC8F398" w14:textId="59383419" w:rsidR="00E40984" w:rsidRPr="00415577" w:rsidRDefault="6E711F94" w:rsidP="02FEC645">
            <w:pPr>
              <w:pStyle w:val="TableText"/>
              <w:ind w:left="58"/>
              <w:jc w:val="center"/>
              <w:rPr>
                <w:rFonts w:ascii="Constantia" w:eastAsia="Constantia" w:hAnsi="Constantia" w:cs="Constantia"/>
                <w:color w:val="595959" w:themeColor="text1" w:themeTint="A6"/>
                <w:sz w:val="20"/>
                <w:szCs w:val="20"/>
              </w:rPr>
            </w:pPr>
            <w:r w:rsidRPr="02FEC645">
              <w:rPr>
                <w:rFonts w:ascii="Constantia" w:eastAsia="Constantia" w:hAnsi="Constantia" w:cs="Constantia"/>
                <w:color w:val="595959" w:themeColor="text1" w:themeTint="A6"/>
                <w:sz w:val="20"/>
                <w:szCs w:val="20"/>
              </w:rPr>
              <w:t>Jan 31, 2025</w:t>
            </w:r>
          </w:p>
        </w:tc>
      </w:tr>
      <w:tr w:rsidR="00E40984" w:rsidRPr="00210032" w14:paraId="6C8C9766" w14:textId="77777777" w:rsidTr="5F686B82">
        <w:trPr>
          <w:cantSplit/>
          <w:trHeight w:val="300"/>
          <w:jc w:val="center"/>
        </w:trPr>
        <w:tc>
          <w:tcPr>
            <w:tcW w:w="2251" w:type="dxa"/>
            <w:shd w:val="clear" w:color="auto" w:fill="FFFFFF" w:themeFill="background1"/>
            <w:vAlign w:val="center"/>
          </w:tcPr>
          <w:p w14:paraId="64DEDD9A" w14:textId="48CDB322" w:rsidR="001158BC" w:rsidRPr="00415577" w:rsidRDefault="5150B363" w:rsidP="0F2A934B">
            <w:pPr>
              <w:pStyle w:val="TableText"/>
              <w:rPr>
                <w:rFonts w:ascii="Constantia" w:eastAsia="Constantia" w:hAnsi="Constantia" w:cs="Constantia"/>
                <w:color w:val="595959" w:themeColor="text1" w:themeTint="A6"/>
                <w:sz w:val="20"/>
                <w:szCs w:val="20"/>
              </w:rPr>
            </w:pPr>
            <w:r w:rsidRPr="0F2A934B">
              <w:rPr>
                <w:rFonts w:ascii="Constantia" w:eastAsia="Constantia" w:hAnsi="Constantia" w:cs="Constantia"/>
                <w:color w:val="595959" w:themeColor="text1" w:themeTint="A6"/>
                <w:sz w:val="20"/>
                <w:szCs w:val="20"/>
              </w:rPr>
              <w:t>Project Charter Finalization</w:t>
            </w:r>
          </w:p>
        </w:tc>
        <w:tc>
          <w:tcPr>
            <w:tcW w:w="4946" w:type="dxa"/>
            <w:shd w:val="clear" w:color="auto" w:fill="FFFFFF" w:themeFill="background1"/>
            <w:vAlign w:val="center"/>
          </w:tcPr>
          <w:p w14:paraId="54E841F3" w14:textId="3F7F2DEF" w:rsidR="004D408D" w:rsidRPr="00415577" w:rsidRDefault="07989827" w:rsidP="0F2A934B">
            <w:pPr>
              <w:pStyle w:val="TableText"/>
              <w:rPr>
                <w:rFonts w:ascii="Constantia" w:eastAsia="Constantia" w:hAnsi="Constantia" w:cs="Constantia"/>
                <w:color w:val="595959" w:themeColor="text1" w:themeTint="A6"/>
                <w:sz w:val="20"/>
                <w:szCs w:val="20"/>
              </w:rPr>
            </w:pPr>
            <w:r w:rsidRPr="0F2A934B">
              <w:rPr>
                <w:rFonts w:ascii="Constantia" w:eastAsia="Constantia" w:hAnsi="Constantia" w:cs="Constantia"/>
                <w:color w:val="595959" w:themeColor="text1" w:themeTint="A6"/>
                <w:sz w:val="20"/>
                <w:szCs w:val="20"/>
              </w:rPr>
              <w:t>Formalize the project charter, detailing the scope, objectives, stakeholders, and methodology.</w:t>
            </w:r>
          </w:p>
        </w:tc>
        <w:tc>
          <w:tcPr>
            <w:tcW w:w="1821" w:type="dxa"/>
            <w:shd w:val="clear" w:color="auto" w:fill="FFFFFF" w:themeFill="background1"/>
            <w:vAlign w:val="center"/>
          </w:tcPr>
          <w:p w14:paraId="6D36DB6B" w14:textId="03EBA582" w:rsidR="00E40984" w:rsidRPr="00415577" w:rsidRDefault="68B80E37" w:rsidP="02FEC645">
            <w:pPr>
              <w:pStyle w:val="TableText"/>
              <w:ind w:left="58"/>
              <w:jc w:val="center"/>
              <w:rPr>
                <w:rFonts w:ascii="Constantia" w:eastAsia="Constantia" w:hAnsi="Constantia" w:cs="Constantia"/>
                <w:color w:val="595959" w:themeColor="text1" w:themeTint="A6"/>
                <w:sz w:val="20"/>
                <w:szCs w:val="20"/>
              </w:rPr>
            </w:pPr>
            <w:r w:rsidRPr="02FEC645">
              <w:rPr>
                <w:rFonts w:ascii="Constantia" w:eastAsia="Constantia" w:hAnsi="Constantia" w:cs="Constantia"/>
                <w:color w:val="595959" w:themeColor="text1" w:themeTint="A6"/>
                <w:sz w:val="20"/>
                <w:szCs w:val="20"/>
              </w:rPr>
              <w:t>Feb 7, 2025</w:t>
            </w:r>
          </w:p>
        </w:tc>
      </w:tr>
      <w:tr w:rsidR="00E40984" w:rsidRPr="00210032" w14:paraId="50125760" w14:textId="77777777" w:rsidTr="5F686B82">
        <w:trPr>
          <w:cantSplit/>
          <w:trHeight w:val="300"/>
          <w:jc w:val="center"/>
        </w:trPr>
        <w:tc>
          <w:tcPr>
            <w:tcW w:w="2251" w:type="dxa"/>
            <w:shd w:val="clear" w:color="auto" w:fill="FFFFFF" w:themeFill="background1"/>
            <w:vAlign w:val="center"/>
          </w:tcPr>
          <w:p w14:paraId="51370197" w14:textId="490D62B0" w:rsidR="00C977B2" w:rsidRPr="00415577" w:rsidRDefault="2CC20B93" w:rsidP="0F2A934B">
            <w:pPr>
              <w:pStyle w:val="TableText"/>
              <w:rPr>
                <w:rFonts w:ascii="Constantia" w:eastAsia="Constantia" w:hAnsi="Constantia" w:cs="Constantia"/>
                <w:color w:val="595959" w:themeColor="text1" w:themeTint="A6"/>
                <w:sz w:val="20"/>
                <w:szCs w:val="20"/>
              </w:rPr>
            </w:pPr>
            <w:r w:rsidRPr="0F2A934B">
              <w:rPr>
                <w:rFonts w:ascii="Constantia" w:eastAsia="Constantia" w:hAnsi="Constantia" w:cs="Constantia"/>
                <w:color w:val="595959" w:themeColor="text1" w:themeTint="A6"/>
                <w:sz w:val="20"/>
                <w:szCs w:val="20"/>
              </w:rPr>
              <w:t xml:space="preserve">Data </w:t>
            </w:r>
            <w:r w:rsidR="70E6E9FC" w:rsidRPr="0F2A934B">
              <w:rPr>
                <w:rFonts w:ascii="Constantia" w:eastAsia="Constantia" w:hAnsi="Constantia" w:cs="Constantia"/>
                <w:color w:val="595959" w:themeColor="text1" w:themeTint="A6"/>
                <w:sz w:val="20"/>
                <w:szCs w:val="20"/>
              </w:rPr>
              <w:t>Gather, Compilation and Analysis</w:t>
            </w:r>
          </w:p>
        </w:tc>
        <w:tc>
          <w:tcPr>
            <w:tcW w:w="4946" w:type="dxa"/>
            <w:shd w:val="clear" w:color="auto" w:fill="FFFFFF" w:themeFill="background1"/>
            <w:vAlign w:val="center"/>
          </w:tcPr>
          <w:p w14:paraId="4644EDCC" w14:textId="53F161EF" w:rsidR="00E460DE" w:rsidRPr="00415577" w:rsidRDefault="638815B0" w:rsidP="0F2A934B">
            <w:pPr>
              <w:pStyle w:val="TableText"/>
              <w:rPr>
                <w:rFonts w:ascii="Constantia" w:eastAsia="Constantia" w:hAnsi="Constantia" w:cs="Constantia"/>
                <w:color w:val="595959" w:themeColor="text1" w:themeTint="A6"/>
                <w:sz w:val="20"/>
                <w:szCs w:val="20"/>
              </w:rPr>
            </w:pPr>
            <w:r w:rsidRPr="0F2A934B">
              <w:rPr>
                <w:rFonts w:ascii="Constantia" w:eastAsia="Constantia" w:hAnsi="Constantia" w:cs="Constantia"/>
                <w:color w:val="595959" w:themeColor="text1" w:themeTint="A6"/>
                <w:sz w:val="20"/>
                <w:szCs w:val="20"/>
              </w:rPr>
              <w:t>Gather reports from department leads and validate data accuracy.</w:t>
            </w:r>
          </w:p>
        </w:tc>
        <w:tc>
          <w:tcPr>
            <w:tcW w:w="1821" w:type="dxa"/>
            <w:shd w:val="clear" w:color="auto" w:fill="FFFFFF" w:themeFill="background1"/>
            <w:vAlign w:val="center"/>
          </w:tcPr>
          <w:p w14:paraId="5D63932F" w14:textId="5C4940C2" w:rsidR="00E40984" w:rsidRPr="00415577" w:rsidRDefault="1B6E2986" w:rsidP="02FEC645">
            <w:pPr>
              <w:pStyle w:val="TableText"/>
              <w:ind w:left="58"/>
              <w:jc w:val="center"/>
              <w:rPr>
                <w:rFonts w:ascii="Constantia" w:eastAsia="Constantia" w:hAnsi="Constantia" w:cs="Constantia"/>
                <w:color w:val="595959" w:themeColor="text1" w:themeTint="A6"/>
                <w:sz w:val="20"/>
                <w:szCs w:val="20"/>
              </w:rPr>
            </w:pPr>
            <w:r w:rsidRPr="02FEC645">
              <w:rPr>
                <w:rFonts w:ascii="Constantia" w:eastAsia="Constantia" w:hAnsi="Constantia" w:cs="Constantia"/>
                <w:color w:val="595959" w:themeColor="text1" w:themeTint="A6"/>
                <w:sz w:val="20"/>
                <w:szCs w:val="20"/>
              </w:rPr>
              <w:t>Feb 14, 2025</w:t>
            </w:r>
          </w:p>
        </w:tc>
      </w:tr>
      <w:tr w:rsidR="00E40984" w:rsidRPr="00210032" w14:paraId="7110664E" w14:textId="77777777" w:rsidTr="5F686B82">
        <w:trPr>
          <w:cantSplit/>
          <w:trHeight w:val="300"/>
          <w:jc w:val="center"/>
        </w:trPr>
        <w:tc>
          <w:tcPr>
            <w:tcW w:w="2251" w:type="dxa"/>
            <w:shd w:val="clear" w:color="auto" w:fill="FFFFFF" w:themeFill="background1"/>
            <w:vAlign w:val="center"/>
          </w:tcPr>
          <w:p w14:paraId="0E0D66C8" w14:textId="2A845B1C" w:rsidR="00BE1F57" w:rsidRPr="00415577" w:rsidRDefault="2C83E500" w:rsidP="0F2A934B">
            <w:pPr>
              <w:pStyle w:val="TableText"/>
              <w:rPr>
                <w:rFonts w:ascii="Constantia" w:eastAsia="Constantia" w:hAnsi="Constantia" w:cs="Constantia"/>
                <w:color w:val="595959" w:themeColor="text1" w:themeTint="A6"/>
                <w:sz w:val="20"/>
                <w:szCs w:val="20"/>
              </w:rPr>
            </w:pPr>
            <w:r w:rsidRPr="0F2A934B">
              <w:rPr>
                <w:rFonts w:ascii="Constantia" w:eastAsia="Constantia" w:hAnsi="Constantia" w:cs="Constantia"/>
                <w:color w:val="595959" w:themeColor="text1" w:themeTint="A6"/>
                <w:sz w:val="20"/>
                <w:szCs w:val="20"/>
              </w:rPr>
              <w:t xml:space="preserve">Draft Report </w:t>
            </w:r>
          </w:p>
        </w:tc>
        <w:tc>
          <w:tcPr>
            <w:tcW w:w="4946" w:type="dxa"/>
            <w:shd w:val="clear" w:color="auto" w:fill="FFFFFF" w:themeFill="background1"/>
            <w:vAlign w:val="center"/>
          </w:tcPr>
          <w:p w14:paraId="332CC1DA" w14:textId="2DA5BA19" w:rsidR="00BA3134" w:rsidRPr="00415577" w:rsidRDefault="62BEF29C" w:rsidP="0F2A934B">
            <w:pPr>
              <w:pStyle w:val="TableText"/>
              <w:rPr>
                <w:rFonts w:ascii="Constantia" w:eastAsia="Constantia" w:hAnsi="Constantia" w:cs="Constantia"/>
                <w:color w:val="595959" w:themeColor="text1" w:themeTint="A6"/>
                <w:sz w:val="20"/>
                <w:szCs w:val="20"/>
              </w:rPr>
            </w:pPr>
            <w:r w:rsidRPr="0F2A934B">
              <w:rPr>
                <w:rFonts w:ascii="Constantia" w:eastAsia="Constantia" w:hAnsi="Constantia" w:cs="Constantia"/>
                <w:color w:val="595959" w:themeColor="text1" w:themeTint="A6"/>
                <w:sz w:val="20"/>
                <w:szCs w:val="20"/>
              </w:rPr>
              <w:t>Prepare and submit the initial draft of the evaluation report for internal review.</w:t>
            </w:r>
          </w:p>
        </w:tc>
        <w:tc>
          <w:tcPr>
            <w:tcW w:w="1821" w:type="dxa"/>
            <w:shd w:val="clear" w:color="auto" w:fill="FFFFFF" w:themeFill="background1"/>
            <w:vAlign w:val="center"/>
          </w:tcPr>
          <w:p w14:paraId="57158EB4" w14:textId="39F0EE39" w:rsidR="00E40984" w:rsidRPr="00415577" w:rsidRDefault="18B79C25" w:rsidP="02FEC645">
            <w:pPr>
              <w:pStyle w:val="TableText"/>
              <w:ind w:left="58"/>
              <w:jc w:val="center"/>
              <w:rPr>
                <w:rFonts w:ascii="Constantia" w:eastAsia="Constantia" w:hAnsi="Constantia" w:cs="Constantia"/>
                <w:color w:val="595959" w:themeColor="text1" w:themeTint="A6"/>
                <w:sz w:val="20"/>
                <w:szCs w:val="20"/>
              </w:rPr>
            </w:pPr>
            <w:r w:rsidRPr="0F2A934B">
              <w:rPr>
                <w:rFonts w:ascii="Constantia" w:eastAsia="Constantia" w:hAnsi="Constantia" w:cs="Constantia"/>
                <w:color w:val="595959" w:themeColor="text1" w:themeTint="A6"/>
                <w:sz w:val="20"/>
                <w:szCs w:val="20"/>
              </w:rPr>
              <w:t>Feb 2</w:t>
            </w:r>
            <w:r w:rsidR="6CBF95DD" w:rsidRPr="0F2A934B">
              <w:rPr>
                <w:rFonts w:ascii="Constantia" w:eastAsia="Constantia" w:hAnsi="Constantia" w:cs="Constantia"/>
                <w:color w:val="595959" w:themeColor="text1" w:themeTint="A6"/>
                <w:sz w:val="20"/>
                <w:szCs w:val="20"/>
              </w:rPr>
              <w:t>1</w:t>
            </w:r>
            <w:r w:rsidRPr="0F2A934B">
              <w:rPr>
                <w:rFonts w:ascii="Constantia" w:eastAsia="Constantia" w:hAnsi="Constantia" w:cs="Constantia"/>
                <w:color w:val="595959" w:themeColor="text1" w:themeTint="A6"/>
                <w:sz w:val="20"/>
                <w:szCs w:val="20"/>
              </w:rPr>
              <w:t>, 2025</w:t>
            </w:r>
            <w:commentRangeStart w:id="33"/>
            <w:commentRangeEnd w:id="33"/>
            <w:r w:rsidR="4948137B">
              <w:rPr>
                <w:rStyle w:val="CommentReference"/>
              </w:rPr>
              <w:commentReference w:id="33"/>
            </w:r>
          </w:p>
        </w:tc>
      </w:tr>
      <w:tr w:rsidR="00E40984" w:rsidRPr="00210032" w14:paraId="13A6D37B" w14:textId="77777777" w:rsidTr="5F686B82">
        <w:trPr>
          <w:cantSplit/>
          <w:trHeight w:val="300"/>
          <w:jc w:val="center"/>
        </w:trPr>
        <w:tc>
          <w:tcPr>
            <w:tcW w:w="2251" w:type="dxa"/>
            <w:shd w:val="clear" w:color="auto" w:fill="FFFFFF" w:themeFill="background1"/>
            <w:vAlign w:val="center"/>
          </w:tcPr>
          <w:p w14:paraId="16B2998A" w14:textId="39152A0B" w:rsidR="00E36641" w:rsidRPr="00415577" w:rsidRDefault="3EE23EAD" w:rsidP="0F2A934B">
            <w:pPr>
              <w:pStyle w:val="TableText"/>
              <w:rPr>
                <w:rFonts w:ascii="Constantia" w:eastAsia="Constantia" w:hAnsi="Constantia" w:cs="Constantia"/>
                <w:color w:val="595959" w:themeColor="text1" w:themeTint="A6"/>
                <w:sz w:val="20"/>
                <w:szCs w:val="20"/>
              </w:rPr>
            </w:pPr>
            <w:r w:rsidRPr="0F2A934B">
              <w:rPr>
                <w:rFonts w:ascii="Constantia" w:eastAsia="Constantia" w:hAnsi="Constantia" w:cs="Constantia"/>
                <w:color w:val="595959" w:themeColor="text1" w:themeTint="A6"/>
                <w:sz w:val="20"/>
                <w:szCs w:val="20"/>
              </w:rPr>
              <w:t xml:space="preserve">Final Report </w:t>
            </w:r>
          </w:p>
        </w:tc>
        <w:tc>
          <w:tcPr>
            <w:tcW w:w="4946" w:type="dxa"/>
            <w:shd w:val="clear" w:color="auto" w:fill="FFFFFF" w:themeFill="background1"/>
            <w:vAlign w:val="center"/>
          </w:tcPr>
          <w:p w14:paraId="5CB909B7" w14:textId="392991A2" w:rsidR="001A0D5C" w:rsidRPr="00415577" w:rsidRDefault="5A7BE191" w:rsidP="0F2A934B">
            <w:pPr>
              <w:pStyle w:val="TableText"/>
              <w:rPr>
                <w:rFonts w:ascii="Constantia" w:eastAsia="Constantia" w:hAnsi="Constantia" w:cs="Constantia"/>
                <w:color w:val="595959" w:themeColor="text1" w:themeTint="A6"/>
                <w:sz w:val="20"/>
                <w:szCs w:val="20"/>
                <w:lang w:val="en-US"/>
              </w:rPr>
            </w:pPr>
            <w:r w:rsidRPr="0F2A934B">
              <w:rPr>
                <w:rFonts w:ascii="Constantia" w:eastAsia="Constantia" w:hAnsi="Constantia" w:cs="Constantia"/>
                <w:color w:val="595959" w:themeColor="text1" w:themeTint="A6"/>
                <w:sz w:val="20"/>
                <w:szCs w:val="20"/>
                <w:lang w:val="en-US"/>
              </w:rPr>
              <w:t>Review and finalize the report for submission to the NSCC Executive Team.</w:t>
            </w:r>
          </w:p>
        </w:tc>
        <w:tc>
          <w:tcPr>
            <w:tcW w:w="1821" w:type="dxa"/>
            <w:shd w:val="clear" w:color="auto" w:fill="FFFFFF" w:themeFill="background1"/>
            <w:vAlign w:val="center"/>
          </w:tcPr>
          <w:p w14:paraId="41B68F5E" w14:textId="52FC9A4A" w:rsidR="00E40984" w:rsidRPr="00415577" w:rsidRDefault="25B6F5E1" w:rsidP="02FEC645">
            <w:pPr>
              <w:pStyle w:val="TableText"/>
              <w:ind w:left="58"/>
              <w:jc w:val="center"/>
              <w:rPr>
                <w:rFonts w:ascii="Constantia" w:eastAsia="Constantia" w:hAnsi="Constantia" w:cs="Constantia"/>
                <w:color w:val="595959" w:themeColor="text1" w:themeTint="A6"/>
                <w:sz w:val="20"/>
                <w:szCs w:val="20"/>
              </w:rPr>
            </w:pPr>
            <w:r w:rsidRPr="0F2A934B">
              <w:rPr>
                <w:rFonts w:ascii="Constantia" w:eastAsia="Constantia" w:hAnsi="Constantia" w:cs="Constantia"/>
                <w:color w:val="595959" w:themeColor="text1" w:themeTint="A6"/>
                <w:sz w:val="20"/>
                <w:szCs w:val="20"/>
              </w:rPr>
              <w:t>Feb</w:t>
            </w:r>
            <w:r w:rsidR="2A99215F" w:rsidRPr="0F2A934B">
              <w:rPr>
                <w:rFonts w:ascii="Constantia" w:eastAsia="Constantia" w:hAnsi="Constantia" w:cs="Constantia"/>
                <w:color w:val="595959" w:themeColor="text1" w:themeTint="A6"/>
                <w:sz w:val="20"/>
                <w:szCs w:val="20"/>
              </w:rPr>
              <w:t xml:space="preserve"> 28, 2025</w:t>
            </w:r>
          </w:p>
        </w:tc>
      </w:tr>
    </w:tbl>
    <w:p w14:paraId="2B1388F6" w14:textId="24742AE3" w:rsidR="00114976" w:rsidRPr="00323297" w:rsidRDefault="68D7DC4E" w:rsidP="00114976">
      <w:pPr>
        <w:pStyle w:val="Caption"/>
        <w:jc w:val="center"/>
        <w:rPr>
          <w:sz w:val="20"/>
          <w:szCs w:val="20"/>
        </w:rPr>
      </w:pPr>
      <w:bookmarkStart w:id="34" w:name="_Toc189985075"/>
      <w:r w:rsidRPr="02FEC645">
        <w:rPr>
          <w:sz w:val="20"/>
          <w:szCs w:val="20"/>
        </w:rPr>
        <w:t xml:space="preserve">Table </w:t>
      </w:r>
      <w:r w:rsidR="00C8661F">
        <w:rPr>
          <w:sz w:val="20"/>
          <w:szCs w:val="20"/>
        </w:rPr>
        <w:fldChar w:fldCharType="begin"/>
      </w:r>
      <w:r w:rsidR="00C8661F">
        <w:rPr>
          <w:sz w:val="20"/>
          <w:szCs w:val="20"/>
        </w:rPr>
        <w:instrText xml:space="preserve"> SEQ Table \* ARABIC </w:instrText>
      </w:r>
      <w:r w:rsidR="00C8661F">
        <w:rPr>
          <w:sz w:val="20"/>
          <w:szCs w:val="20"/>
        </w:rPr>
        <w:fldChar w:fldCharType="separate"/>
      </w:r>
      <w:r w:rsidR="00C8661F">
        <w:rPr>
          <w:noProof/>
          <w:sz w:val="20"/>
          <w:szCs w:val="20"/>
        </w:rPr>
        <w:t>5</w:t>
      </w:r>
      <w:r w:rsidR="00C8661F">
        <w:rPr>
          <w:sz w:val="20"/>
          <w:szCs w:val="20"/>
        </w:rPr>
        <w:fldChar w:fldCharType="end"/>
      </w:r>
      <w:r w:rsidR="1FA9A12A" w:rsidRPr="02FEC645">
        <w:rPr>
          <w:sz w:val="20"/>
          <w:szCs w:val="20"/>
        </w:rPr>
        <w:t xml:space="preserve"> – </w:t>
      </w:r>
      <w:r w:rsidRPr="02FEC645">
        <w:rPr>
          <w:sz w:val="20"/>
          <w:szCs w:val="20"/>
        </w:rPr>
        <w:t>Milestones</w:t>
      </w:r>
      <w:bookmarkEnd w:id="34"/>
    </w:p>
    <w:p w14:paraId="7F8F3FB5" w14:textId="4A17E5EE" w:rsidR="007646A3" w:rsidRPr="008C4035" w:rsidRDefault="007646A3" w:rsidP="02FEC645"/>
    <w:p w14:paraId="5B7B9653" w14:textId="4B960FD0" w:rsidR="007646A3" w:rsidRPr="008C4035" w:rsidRDefault="007646A3" w:rsidP="02FEC645">
      <w:r>
        <w:br w:type="page"/>
      </w:r>
    </w:p>
    <w:p w14:paraId="17022AF9" w14:textId="5165697B" w:rsidR="007646A3" w:rsidRPr="008C4035" w:rsidRDefault="1D6B1FB1" w:rsidP="211C5825">
      <w:pPr>
        <w:pStyle w:val="Heading2"/>
        <w:rPr>
          <w:caps w:val="0"/>
          <w:lang w:val="en-CA"/>
        </w:rPr>
      </w:pPr>
      <w:bookmarkStart w:id="35" w:name="_Toc193138006"/>
      <w:r w:rsidRPr="211C5825">
        <w:rPr>
          <w:caps w:val="0"/>
          <w:lang w:val="en-CA"/>
        </w:rPr>
        <w:lastRenderedPageBreak/>
        <w:t>2.3</w:t>
      </w:r>
      <w:r w:rsidR="500F409A" w:rsidRPr="211C5825">
        <w:rPr>
          <w:caps w:val="0"/>
          <w:lang w:val="en-CA"/>
        </w:rPr>
        <w:t xml:space="preserve"> Deliverables</w:t>
      </w:r>
      <w:bookmarkEnd w:id="35"/>
    </w:p>
    <w:tbl>
      <w:tblPr>
        <w:tblW w:w="9615" w:type="dxa"/>
        <w:tblInd w:w="-14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E6E6E6"/>
        <w:tblLayout w:type="fixed"/>
        <w:tblLook w:val="0000" w:firstRow="0" w:lastRow="0" w:firstColumn="0" w:lastColumn="0" w:noHBand="0" w:noVBand="0"/>
      </w:tblPr>
      <w:tblGrid>
        <w:gridCol w:w="2325"/>
        <w:gridCol w:w="7290"/>
      </w:tblGrid>
      <w:tr w:rsidR="00745023" w:rsidRPr="00C346DC" w14:paraId="7F7E7C30" w14:textId="77777777" w:rsidTr="5F686B82">
        <w:trPr>
          <w:cantSplit/>
          <w:tblHeader/>
        </w:trPr>
        <w:tc>
          <w:tcPr>
            <w:tcW w:w="9615" w:type="dxa"/>
            <w:gridSpan w:val="2"/>
            <w:shd w:val="clear" w:color="auto" w:fill="E6E6E6"/>
          </w:tcPr>
          <w:p w14:paraId="56EDE531" w14:textId="424B981F" w:rsidR="00745023" w:rsidRPr="001B03EF" w:rsidRDefault="0ED39A4E">
            <w:pPr>
              <w:pStyle w:val="TableHeader"/>
              <w:rPr>
                <w:rFonts w:ascii="Arial" w:hAnsi="Arial" w:cs="Arial"/>
                <w:sz w:val="18"/>
                <w:szCs w:val="18"/>
              </w:rPr>
            </w:pPr>
            <w:r w:rsidRPr="02FEC645">
              <w:rPr>
                <w:rFonts w:asciiTheme="minorHAnsi" w:eastAsiaTheme="minorEastAsia" w:hAnsiTheme="minorHAnsi" w:cstheme="minorBidi"/>
                <w:color w:val="595959" w:themeColor="text1" w:themeTint="A6"/>
                <w:sz w:val="20"/>
                <w:szCs w:val="20"/>
              </w:rPr>
              <w:t xml:space="preserve">Project Deliverable 1: </w:t>
            </w:r>
            <w:r w:rsidR="4CF92A0C" w:rsidRPr="02FEC645">
              <w:rPr>
                <w:rFonts w:asciiTheme="minorHAnsi" w:eastAsiaTheme="minorEastAsia" w:hAnsiTheme="minorHAnsi" w:cstheme="minorBidi"/>
                <w:color w:val="595959" w:themeColor="text1" w:themeTint="A6"/>
                <w:sz w:val="20"/>
                <w:szCs w:val="20"/>
              </w:rPr>
              <w:t xml:space="preserve"> </w:t>
            </w:r>
            <w:r w:rsidR="067A221D" w:rsidRPr="02FEC645">
              <w:rPr>
                <w:rFonts w:asciiTheme="minorHAnsi" w:eastAsiaTheme="minorEastAsia" w:hAnsiTheme="minorHAnsi" w:cstheme="minorBidi"/>
                <w:color w:val="595959" w:themeColor="text1" w:themeTint="A6"/>
                <w:sz w:val="20"/>
                <w:szCs w:val="20"/>
              </w:rPr>
              <w:t>Project Charter</w:t>
            </w:r>
          </w:p>
        </w:tc>
      </w:tr>
      <w:tr w:rsidR="00745023" w:rsidRPr="00C346DC" w14:paraId="728AFDD1" w14:textId="77777777" w:rsidTr="5F686B82">
        <w:trPr>
          <w:cantSplit/>
        </w:trPr>
        <w:tc>
          <w:tcPr>
            <w:tcW w:w="2325" w:type="dxa"/>
            <w:shd w:val="clear" w:color="auto" w:fill="E6E6E6"/>
          </w:tcPr>
          <w:p w14:paraId="326F3327" w14:textId="77777777" w:rsidR="00745023" w:rsidRPr="001B03EF" w:rsidRDefault="0ED39A4E" w:rsidP="02FEC645">
            <w:pPr>
              <w:pStyle w:val="TableText"/>
              <w:rPr>
                <w:rFonts w:asciiTheme="minorHAnsi" w:eastAsiaTheme="minorEastAsia" w:hAnsiTheme="minorHAnsi" w:cstheme="minorBidi"/>
                <w:b/>
                <w:bCs/>
                <w:color w:val="595959" w:themeColor="text1" w:themeTint="A6"/>
                <w:sz w:val="20"/>
                <w:szCs w:val="20"/>
              </w:rPr>
            </w:pPr>
            <w:r w:rsidRPr="02FEC645">
              <w:rPr>
                <w:rFonts w:asciiTheme="minorHAnsi" w:eastAsiaTheme="minorEastAsia" w:hAnsiTheme="minorHAnsi" w:cstheme="minorBidi"/>
                <w:b/>
                <w:bCs/>
                <w:color w:val="595959" w:themeColor="text1" w:themeTint="A6"/>
                <w:sz w:val="20"/>
                <w:szCs w:val="20"/>
              </w:rPr>
              <w:t>Stakeholder:</w:t>
            </w:r>
          </w:p>
        </w:tc>
        <w:tc>
          <w:tcPr>
            <w:tcW w:w="7290" w:type="dxa"/>
            <w:shd w:val="clear" w:color="auto" w:fill="FFFFFF" w:themeFill="background1"/>
            <w:tcMar>
              <w:left w:w="40" w:type="dxa"/>
              <w:right w:w="40" w:type="dxa"/>
            </w:tcMar>
          </w:tcPr>
          <w:p w14:paraId="6F0A206E" w14:textId="568B1EBD" w:rsidR="00745023" w:rsidRPr="00AB1C6B" w:rsidRDefault="1D9DEF37" w:rsidP="02FEC645">
            <w:pPr>
              <w:pStyle w:val="TableText"/>
              <w:rPr>
                <w:rFonts w:asciiTheme="minorHAnsi" w:eastAsiaTheme="minorEastAsia" w:hAnsiTheme="minorHAnsi" w:cstheme="minorBidi"/>
                <w:color w:val="595959" w:themeColor="text1" w:themeTint="A6"/>
                <w:sz w:val="20"/>
                <w:szCs w:val="20"/>
              </w:rPr>
            </w:pPr>
            <w:r w:rsidRPr="02FEC645">
              <w:rPr>
                <w:rFonts w:asciiTheme="minorHAnsi" w:eastAsiaTheme="minorEastAsia" w:hAnsiTheme="minorHAnsi" w:cstheme="minorBidi"/>
                <w:color w:val="595959" w:themeColor="text1" w:themeTint="A6"/>
                <w:sz w:val="20"/>
                <w:szCs w:val="20"/>
              </w:rPr>
              <w:t>Senior Advisor and Project Manager</w:t>
            </w:r>
          </w:p>
        </w:tc>
      </w:tr>
      <w:tr w:rsidR="00B0002A" w:rsidRPr="00C346DC" w14:paraId="145869F4" w14:textId="77777777" w:rsidTr="5F686B82">
        <w:trPr>
          <w:cantSplit/>
        </w:trPr>
        <w:tc>
          <w:tcPr>
            <w:tcW w:w="2325" w:type="dxa"/>
            <w:shd w:val="clear" w:color="auto" w:fill="E6E6E6"/>
          </w:tcPr>
          <w:p w14:paraId="59381D75" w14:textId="77777777" w:rsidR="00B0002A" w:rsidRPr="001B03EF" w:rsidRDefault="0AF825E0" w:rsidP="02FEC645">
            <w:pPr>
              <w:pStyle w:val="TableText"/>
              <w:rPr>
                <w:rFonts w:asciiTheme="minorHAnsi" w:eastAsiaTheme="minorEastAsia" w:hAnsiTheme="minorHAnsi" w:cstheme="minorBidi"/>
                <w:b/>
                <w:bCs/>
                <w:color w:val="595959" w:themeColor="text1" w:themeTint="A6"/>
                <w:sz w:val="20"/>
                <w:szCs w:val="20"/>
              </w:rPr>
            </w:pPr>
            <w:r w:rsidRPr="02FEC645">
              <w:rPr>
                <w:rFonts w:asciiTheme="minorHAnsi" w:eastAsiaTheme="minorEastAsia" w:hAnsiTheme="minorHAnsi" w:cstheme="minorBidi"/>
                <w:b/>
                <w:bCs/>
                <w:color w:val="595959" w:themeColor="text1" w:themeTint="A6"/>
                <w:sz w:val="20"/>
                <w:szCs w:val="20"/>
              </w:rPr>
              <w:t>Description:</w:t>
            </w:r>
          </w:p>
        </w:tc>
        <w:tc>
          <w:tcPr>
            <w:tcW w:w="7290" w:type="dxa"/>
            <w:shd w:val="clear" w:color="auto" w:fill="FFFFFF" w:themeFill="background1"/>
            <w:tcMar>
              <w:left w:w="40" w:type="dxa"/>
              <w:right w:w="40" w:type="dxa"/>
            </w:tcMar>
          </w:tcPr>
          <w:p w14:paraId="58CEE5F2" w14:textId="6DAE4FDC" w:rsidR="00B0002A" w:rsidRPr="00AB1C6B" w:rsidRDefault="45B4B7DB" w:rsidP="02FEC645">
            <w:pPr>
              <w:pStyle w:val="TableText"/>
              <w:rPr>
                <w:rFonts w:asciiTheme="minorHAnsi" w:eastAsiaTheme="minorEastAsia" w:hAnsiTheme="minorHAnsi" w:cstheme="minorBidi"/>
                <w:color w:val="595959" w:themeColor="text1" w:themeTint="A6"/>
                <w:sz w:val="20"/>
                <w:szCs w:val="20"/>
              </w:rPr>
            </w:pPr>
            <w:r w:rsidRPr="02FEC645">
              <w:rPr>
                <w:rFonts w:asciiTheme="minorHAnsi" w:eastAsiaTheme="minorEastAsia" w:hAnsiTheme="minorHAnsi" w:cstheme="minorBidi"/>
                <w:color w:val="595959" w:themeColor="text1" w:themeTint="A6"/>
                <w:sz w:val="20"/>
                <w:szCs w:val="20"/>
              </w:rPr>
              <w:t xml:space="preserve">Create the project charter using the template provided. </w:t>
            </w:r>
            <w:r w:rsidR="4B31B4C9" w:rsidRPr="02FEC645">
              <w:rPr>
                <w:rFonts w:asciiTheme="minorHAnsi" w:eastAsiaTheme="minorEastAsia" w:hAnsiTheme="minorHAnsi" w:cstheme="minorBidi"/>
                <w:color w:val="595959" w:themeColor="text1" w:themeTint="A6"/>
                <w:sz w:val="20"/>
                <w:szCs w:val="20"/>
              </w:rPr>
              <w:t>Formal document outlining the project’s goals, scope, stakeholders, and execution plan.</w:t>
            </w:r>
          </w:p>
        </w:tc>
      </w:tr>
      <w:tr w:rsidR="00B0002A" w:rsidRPr="00C346DC" w14:paraId="5BB646F9" w14:textId="77777777" w:rsidTr="5F686B82">
        <w:trPr>
          <w:cantSplit/>
        </w:trPr>
        <w:tc>
          <w:tcPr>
            <w:tcW w:w="2325" w:type="dxa"/>
            <w:shd w:val="clear" w:color="auto" w:fill="E6E6E6"/>
          </w:tcPr>
          <w:p w14:paraId="1EE584D8" w14:textId="77777777" w:rsidR="00B0002A" w:rsidRPr="001B03EF" w:rsidRDefault="0AF825E0" w:rsidP="02FEC645">
            <w:pPr>
              <w:pStyle w:val="TableText"/>
              <w:rPr>
                <w:rFonts w:asciiTheme="minorHAnsi" w:eastAsiaTheme="minorEastAsia" w:hAnsiTheme="minorHAnsi" w:cstheme="minorBidi"/>
                <w:b/>
                <w:bCs/>
                <w:color w:val="595959" w:themeColor="text1" w:themeTint="A6"/>
                <w:sz w:val="20"/>
                <w:szCs w:val="20"/>
                <w:lang w:val="en-GB"/>
              </w:rPr>
            </w:pPr>
            <w:r w:rsidRPr="02FEC645">
              <w:rPr>
                <w:rFonts w:asciiTheme="minorHAnsi" w:eastAsiaTheme="minorEastAsia" w:hAnsiTheme="minorHAnsi" w:cstheme="minorBidi"/>
                <w:b/>
                <w:bCs/>
                <w:color w:val="595959" w:themeColor="text1" w:themeTint="A6"/>
                <w:sz w:val="20"/>
                <w:szCs w:val="20"/>
              </w:rPr>
              <w:t xml:space="preserve">Acceptance Criteria: </w:t>
            </w:r>
          </w:p>
        </w:tc>
        <w:tc>
          <w:tcPr>
            <w:tcW w:w="7290" w:type="dxa"/>
            <w:shd w:val="clear" w:color="auto" w:fill="FFFFFF" w:themeFill="background1"/>
            <w:tcMar>
              <w:left w:w="40" w:type="dxa"/>
              <w:right w:w="40" w:type="dxa"/>
            </w:tcMar>
          </w:tcPr>
          <w:p w14:paraId="662605B8" w14:textId="4CBECECF" w:rsidR="00B0002A" w:rsidRPr="00AB1C6B" w:rsidRDefault="7C74B34F" w:rsidP="02FEC645">
            <w:pPr>
              <w:pStyle w:val="TableText"/>
              <w:rPr>
                <w:rFonts w:asciiTheme="minorHAnsi" w:eastAsiaTheme="minorEastAsia" w:hAnsiTheme="minorHAnsi" w:cstheme="minorBidi"/>
                <w:color w:val="595959" w:themeColor="text1" w:themeTint="A6"/>
                <w:sz w:val="20"/>
                <w:szCs w:val="20"/>
              </w:rPr>
            </w:pPr>
            <w:r w:rsidRPr="02FEC645">
              <w:rPr>
                <w:rFonts w:asciiTheme="minorHAnsi" w:eastAsiaTheme="minorEastAsia" w:hAnsiTheme="minorHAnsi" w:cstheme="minorBidi"/>
                <w:color w:val="595959" w:themeColor="text1" w:themeTint="A6"/>
                <w:sz w:val="20"/>
                <w:szCs w:val="20"/>
              </w:rPr>
              <w:t>Topic is approved by the sponsor. Completed project charter meets the template requirements and includes all required sections.</w:t>
            </w:r>
          </w:p>
        </w:tc>
      </w:tr>
      <w:tr w:rsidR="00B0002A" w:rsidRPr="00C346DC" w14:paraId="2521013D" w14:textId="77777777" w:rsidTr="5F686B82">
        <w:trPr>
          <w:cantSplit/>
        </w:trPr>
        <w:tc>
          <w:tcPr>
            <w:tcW w:w="2325" w:type="dxa"/>
            <w:shd w:val="clear" w:color="auto" w:fill="E6E6E6"/>
          </w:tcPr>
          <w:p w14:paraId="7ACDA435" w14:textId="77777777" w:rsidR="00B0002A" w:rsidRPr="001B03EF" w:rsidRDefault="0AF825E0" w:rsidP="02FEC645">
            <w:pPr>
              <w:pStyle w:val="TableHeader"/>
              <w:rPr>
                <w:rFonts w:asciiTheme="minorHAnsi" w:eastAsiaTheme="minorEastAsia" w:hAnsiTheme="minorHAnsi" w:cstheme="minorBidi"/>
                <w:color w:val="595959" w:themeColor="text1" w:themeTint="A6"/>
                <w:sz w:val="20"/>
                <w:szCs w:val="20"/>
              </w:rPr>
            </w:pPr>
            <w:r w:rsidRPr="02FEC645">
              <w:rPr>
                <w:rFonts w:asciiTheme="minorHAnsi" w:eastAsiaTheme="minorEastAsia" w:hAnsiTheme="minorHAnsi" w:cstheme="minorBidi"/>
                <w:color w:val="595959" w:themeColor="text1" w:themeTint="A6"/>
                <w:sz w:val="20"/>
                <w:szCs w:val="20"/>
              </w:rPr>
              <w:t xml:space="preserve">Due Date: </w:t>
            </w:r>
          </w:p>
        </w:tc>
        <w:tc>
          <w:tcPr>
            <w:tcW w:w="7290" w:type="dxa"/>
            <w:shd w:val="clear" w:color="auto" w:fill="FFFFFF" w:themeFill="background1"/>
            <w:tcMar>
              <w:left w:w="40" w:type="dxa"/>
              <w:right w:w="40" w:type="dxa"/>
            </w:tcMar>
          </w:tcPr>
          <w:p w14:paraId="3E2178B8" w14:textId="3A79BF01" w:rsidR="00B0002A" w:rsidRPr="00AB1C6B" w:rsidRDefault="55E89914" w:rsidP="02FEC645">
            <w:pPr>
              <w:pStyle w:val="TableText"/>
              <w:rPr>
                <w:rFonts w:asciiTheme="minorHAnsi" w:eastAsiaTheme="minorEastAsia" w:hAnsiTheme="minorHAnsi" w:cstheme="minorBidi"/>
                <w:color w:val="595959" w:themeColor="text1" w:themeTint="A6"/>
                <w:sz w:val="20"/>
                <w:szCs w:val="20"/>
              </w:rPr>
            </w:pPr>
            <w:r w:rsidRPr="02FEC645">
              <w:rPr>
                <w:rFonts w:asciiTheme="minorHAnsi" w:eastAsiaTheme="minorEastAsia" w:hAnsiTheme="minorHAnsi" w:cstheme="minorBidi"/>
                <w:color w:val="595959" w:themeColor="text1" w:themeTint="A6"/>
                <w:sz w:val="20"/>
                <w:szCs w:val="20"/>
              </w:rPr>
              <w:t>February 7</w:t>
            </w:r>
            <w:r w:rsidRPr="02FEC645">
              <w:rPr>
                <w:rFonts w:asciiTheme="minorHAnsi" w:eastAsiaTheme="minorEastAsia" w:hAnsiTheme="minorHAnsi" w:cstheme="minorBidi"/>
                <w:color w:val="595959" w:themeColor="text1" w:themeTint="A6"/>
                <w:sz w:val="20"/>
                <w:szCs w:val="20"/>
                <w:vertAlign w:val="superscript"/>
              </w:rPr>
              <w:t>th</w:t>
            </w:r>
            <w:r w:rsidRPr="02FEC645">
              <w:rPr>
                <w:rFonts w:asciiTheme="minorHAnsi" w:eastAsiaTheme="minorEastAsia" w:hAnsiTheme="minorHAnsi" w:cstheme="minorBidi"/>
                <w:color w:val="595959" w:themeColor="text1" w:themeTint="A6"/>
                <w:sz w:val="20"/>
                <w:szCs w:val="20"/>
              </w:rPr>
              <w:t>, 2025</w:t>
            </w:r>
          </w:p>
        </w:tc>
      </w:tr>
      <w:tr w:rsidR="00B0002A" w:rsidRPr="00C346DC" w14:paraId="7620664D" w14:textId="77777777" w:rsidTr="5F686B82">
        <w:trPr>
          <w:cantSplit/>
          <w:tblHeader/>
        </w:trPr>
        <w:tc>
          <w:tcPr>
            <w:tcW w:w="9615" w:type="dxa"/>
            <w:gridSpan w:val="2"/>
            <w:shd w:val="clear" w:color="auto" w:fill="E6E6E6"/>
          </w:tcPr>
          <w:p w14:paraId="7E394531" w14:textId="52CE793C" w:rsidR="00B0002A" w:rsidRPr="001B03EF" w:rsidRDefault="4D9F7038" w:rsidP="0F2A934B">
            <w:pPr>
              <w:pStyle w:val="TableHeader"/>
              <w:rPr>
                <w:rFonts w:asciiTheme="minorHAnsi" w:eastAsiaTheme="minorEastAsia" w:hAnsiTheme="minorHAnsi" w:cstheme="minorBidi"/>
                <w:color w:val="595959" w:themeColor="text1" w:themeTint="A6"/>
                <w:sz w:val="20"/>
                <w:szCs w:val="20"/>
              </w:rPr>
            </w:pPr>
            <w:r w:rsidRPr="0F2A934B">
              <w:rPr>
                <w:rFonts w:asciiTheme="minorHAnsi" w:eastAsiaTheme="minorEastAsia" w:hAnsiTheme="minorHAnsi" w:cstheme="minorBidi"/>
                <w:color w:val="595959" w:themeColor="text1" w:themeTint="A6"/>
                <w:sz w:val="20"/>
                <w:szCs w:val="20"/>
              </w:rPr>
              <w:t xml:space="preserve">Project Deliverable 2: </w:t>
            </w:r>
            <w:r w:rsidR="15ABB47B" w:rsidRPr="0F2A934B">
              <w:rPr>
                <w:rFonts w:asciiTheme="minorHAnsi" w:eastAsiaTheme="minorEastAsia" w:hAnsiTheme="minorHAnsi" w:cstheme="minorBidi"/>
                <w:color w:val="595959" w:themeColor="text1" w:themeTint="A6"/>
                <w:sz w:val="20"/>
                <w:szCs w:val="20"/>
              </w:rPr>
              <w:t xml:space="preserve"> </w:t>
            </w:r>
            <w:r w:rsidR="5CDCB8A8" w:rsidRPr="0F2A934B">
              <w:rPr>
                <w:rFonts w:asciiTheme="minorHAnsi" w:eastAsiaTheme="minorEastAsia" w:hAnsiTheme="minorHAnsi" w:cstheme="minorBidi"/>
                <w:color w:val="595959" w:themeColor="text1" w:themeTint="A6"/>
                <w:sz w:val="20"/>
                <w:szCs w:val="20"/>
              </w:rPr>
              <w:t xml:space="preserve">Data </w:t>
            </w:r>
            <w:r w:rsidR="363ABB85" w:rsidRPr="0F2A934B">
              <w:rPr>
                <w:rFonts w:asciiTheme="minorHAnsi" w:eastAsiaTheme="minorEastAsia" w:hAnsiTheme="minorHAnsi" w:cstheme="minorBidi"/>
                <w:color w:val="595959" w:themeColor="text1" w:themeTint="A6"/>
                <w:sz w:val="20"/>
                <w:szCs w:val="20"/>
              </w:rPr>
              <w:t xml:space="preserve">Gather, Compilation and Analysis </w:t>
            </w:r>
          </w:p>
        </w:tc>
      </w:tr>
      <w:tr w:rsidR="00B0002A" w:rsidRPr="00C346DC" w14:paraId="06391316" w14:textId="77777777" w:rsidTr="5F686B82">
        <w:trPr>
          <w:cantSplit/>
        </w:trPr>
        <w:tc>
          <w:tcPr>
            <w:tcW w:w="2325" w:type="dxa"/>
            <w:shd w:val="clear" w:color="auto" w:fill="E6E6E6"/>
          </w:tcPr>
          <w:p w14:paraId="5401A1C4" w14:textId="77777777" w:rsidR="00B0002A" w:rsidRPr="001B03EF" w:rsidRDefault="0AF825E0" w:rsidP="02FEC645">
            <w:pPr>
              <w:pStyle w:val="TableText"/>
              <w:rPr>
                <w:rFonts w:asciiTheme="minorHAnsi" w:eastAsiaTheme="minorEastAsia" w:hAnsiTheme="minorHAnsi" w:cstheme="minorBidi"/>
                <w:b/>
                <w:bCs/>
                <w:color w:val="595959" w:themeColor="text1" w:themeTint="A6"/>
                <w:sz w:val="20"/>
                <w:szCs w:val="20"/>
              </w:rPr>
            </w:pPr>
            <w:r w:rsidRPr="02FEC645">
              <w:rPr>
                <w:rFonts w:asciiTheme="minorHAnsi" w:eastAsiaTheme="minorEastAsia" w:hAnsiTheme="minorHAnsi" w:cstheme="minorBidi"/>
                <w:b/>
                <w:bCs/>
                <w:color w:val="595959" w:themeColor="text1" w:themeTint="A6"/>
                <w:sz w:val="20"/>
                <w:szCs w:val="20"/>
              </w:rPr>
              <w:t>Stakeholder:</w:t>
            </w:r>
          </w:p>
        </w:tc>
        <w:tc>
          <w:tcPr>
            <w:tcW w:w="7290" w:type="dxa"/>
            <w:shd w:val="clear" w:color="auto" w:fill="FFFFFF" w:themeFill="background1"/>
            <w:tcMar>
              <w:left w:w="40" w:type="dxa"/>
              <w:right w:w="40" w:type="dxa"/>
            </w:tcMar>
          </w:tcPr>
          <w:p w14:paraId="5DA7B78A" w14:textId="007B0F46" w:rsidR="00B0002A" w:rsidRPr="00AB1C6B" w:rsidRDefault="5252AE5B" w:rsidP="02FEC645">
            <w:pPr>
              <w:pStyle w:val="TableText"/>
              <w:rPr>
                <w:rFonts w:asciiTheme="minorHAnsi" w:eastAsiaTheme="minorEastAsia" w:hAnsiTheme="minorHAnsi" w:cstheme="minorBidi"/>
                <w:color w:val="595959" w:themeColor="text1" w:themeTint="A6"/>
                <w:sz w:val="20"/>
                <w:szCs w:val="20"/>
              </w:rPr>
            </w:pPr>
            <w:r w:rsidRPr="02FEC645">
              <w:rPr>
                <w:rFonts w:asciiTheme="minorHAnsi" w:eastAsiaTheme="minorEastAsia" w:hAnsiTheme="minorHAnsi" w:cstheme="minorBidi"/>
                <w:color w:val="595959" w:themeColor="text1" w:themeTint="A6"/>
                <w:sz w:val="20"/>
                <w:szCs w:val="20"/>
              </w:rPr>
              <w:t>Senior Advisor and Project Manager</w:t>
            </w:r>
          </w:p>
        </w:tc>
      </w:tr>
      <w:tr w:rsidR="00B0002A" w:rsidRPr="00C346DC" w14:paraId="63EF2E0E" w14:textId="77777777" w:rsidTr="5F686B82">
        <w:trPr>
          <w:cantSplit/>
        </w:trPr>
        <w:tc>
          <w:tcPr>
            <w:tcW w:w="2325" w:type="dxa"/>
            <w:shd w:val="clear" w:color="auto" w:fill="E6E6E6"/>
          </w:tcPr>
          <w:p w14:paraId="569DE053" w14:textId="77777777" w:rsidR="00B0002A" w:rsidRPr="001B03EF" w:rsidRDefault="0AF825E0" w:rsidP="02FEC645">
            <w:pPr>
              <w:pStyle w:val="TableText"/>
              <w:rPr>
                <w:rFonts w:asciiTheme="minorHAnsi" w:eastAsiaTheme="minorEastAsia" w:hAnsiTheme="minorHAnsi" w:cstheme="minorBidi"/>
                <w:b/>
                <w:bCs/>
                <w:color w:val="595959" w:themeColor="text1" w:themeTint="A6"/>
                <w:sz w:val="20"/>
                <w:szCs w:val="20"/>
              </w:rPr>
            </w:pPr>
            <w:r w:rsidRPr="02FEC645">
              <w:rPr>
                <w:rFonts w:asciiTheme="minorHAnsi" w:eastAsiaTheme="minorEastAsia" w:hAnsiTheme="minorHAnsi" w:cstheme="minorBidi"/>
                <w:b/>
                <w:bCs/>
                <w:color w:val="595959" w:themeColor="text1" w:themeTint="A6"/>
                <w:sz w:val="20"/>
                <w:szCs w:val="20"/>
              </w:rPr>
              <w:t>Description:</w:t>
            </w:r>
          </w:p>
        </w:tc>
        <w:tc>
          <w:tcPr>
            <w:tcW w:w="7290" w:type="dxa"/>
            <w:shd w:val="clear" w:color="auto" w:fill="FFFFFF" w:themeFill="background1"/>
            <w:tcMar>
              <w:left w:w="40" w:type="dxa"/>
              <w:right w:w="40" w:type="dxa"/>
            </w:tcMar>
          </w:tcPr>
          <w:p w14:paraId="01B3A5E0" w14:textId="129DDBEE" w:rsidR="00B0002A" w:rsidRPr="004620A3" w:rsidRDefault="00766718" w:rsidP="71B887B9">
            <w:pPr>
              <w:pStyle w:val="TableText"/>
              <w:rPr>
                <w:rFonts w:asciiTheme="minorHAnsi" w:eastAsiaTheme="minorEastAsia" w:hAnsiTheme="minorHAnsi" w:cstheme="minorBidi"/>
                <w:color w:val="595959" w:themeColor="text1" w:themeTint="A6"/>
                <w:sz w:val="20"/>
                <w:szCs w:val="20"/>
              </w:rPr>
            </w:pPr>
            <w:r w:rsidRPr="71B887B9">
              <w:rPr>
                <w:rFonts w:asciiTheme="minorHAnsi" w:eastAsiaTheme="minorEastAsia" w:hAnsiTheme="minorHAnsi" w:cstheme="minorBidi"/>
                <w:color w:val="595959" w:themeColor="text1" w:themeTint="A6"/>
                <w:sz w:val="20"/>
                <w:szCs w:val="20"/>
              </w:rPr>
              <w:t xml:space="preserve">Gather reports from department leads and validate data accuracy. Compiled and validated data on the </w:t>
            </w:r>
            <w:r w:rsidR="7FB4CB36" w:rsidRPr="71B887B9">
              <w:rPr>
                <w:rFonts w:asciiTheme="minorHAnsi" w:eastAsiaTheme="minorEastAsia" w:hAnsiTheme="minorHAnsi" w:cstheme="minorBidi"/>
                <w:color w:val="595959" w:themeColor="text1" w:themeTint="A6"/>
                <w:sz w:val="20"/>
                <w:szCs w:val="20"/>
              </w:rPr>
              <w:t xml:space="preserve">55 </w:t>
            </w:r>
            <w:r w:rsidRPr="71B887B9">
              <w:rPr>
                <w:rFonts w:asciiTheme="minorHAnsi" w:eastAsiaTheme="minorEastAsia" w:hAnsiTheme="minorHAnsi" w:cstheme="minorBidi"/>
                <w:color w:val="595959" w:themeColor="text1" w:themeTint="A6"/>
                <w:sz w:val="20"/>
                <w:szCs w:val="20"/>
              </w:rPr>
              <w:t>key commitments.</w:t>
            </w:r>
          </w:p>
        </w:tc>
      </w:tr>
      <w:tr w:rsidR="00B0002A" w:rsidRPr="00C346DC" w14:paraId="730B7C10" w14:textId="77777777" w:rsidTr="5F686B82">
        <w:trPr>
          <w:cantSplit/>
        </w:trPr>
        <w:tc>
          <w:tcPr>
            <w:tcW w:w="2325" w:type="dxa"/>
            <w:shd w:val="clear" w:color="auto" w:fill="E6E6E6"/>
          </w:tcPr>
          <w:p w14:paraId="69C6CB51" w14:textId="77777777" w:rsidR="00B0002A" w:rsidRPr="001B03EF" w:rsidRDefault="0AF825E0" w:rsidP="02FEC645">
            <w:pPr>
              <w:pStyle w:val="TableText"/>
              <w:rPr>
                <w:rFonts w:asciiTheme="minorHAnsi" w:eastAsiaTheme="minorEastAsia" w:hAnsiTheme="minorHAnsi" w:cstheme="minorBidi"/>
                <w:b/>
                <w:bCs/>
                <w:color w:val="595959" w:themeColor="text1" w:themeTint="A6"/>
                <w:sz w:val="20"/>
                <w:szCs w:val="20"/>
                <w:lang w:val="en-GB"/>
              </w:rPr>
            </w:pPr>
            <w:r w:rsidRPr="02FEC645">
              <w:rPr>
                <w:rFonts w:asciiTheme="minorHAnsi" w:eastAsiaTheme="minorEastAsia" w:hAnsiTheme="minorHAnsi" w:cstheme="minorBidi"/>
                <w:b/>
                <w:bCs/>
                <w:color w:val="595959" w:themeColor="text1" w:themeTint="A6"/>
                <w:sz w:val="20"/>
                <w:szCs w:val="20"/>
              </w:rPr>
              <w:t xml:space="preserve">Acceptance Criteria: </w:t>
            </w:r>
          </w:p>
        </w:tc>
        <w:tc>
          <w:tcPr>
            <w:tcW w:w="7290" w:type="dxa"/>
            <w:shd w:val="clear" w:color="auto" w:fill="FFFFFF" w:themeFill="background1"/>
            <w:tcMar>
              <w:left w:w="40" w:type="dxa"/>
              <w:right w:w="40" w:type="dxa"/>
            </w:tcMar>
          </w:tcPr>
          <w:p w14:paraId="0A72D96A" w14:textId="0FC79D5E" w:rsidR="00B0002A" w:rsidRPr="00AB1C6B" w:rsidRDefault="2EA2875A" w:rsidP="02FEC645">
            <w:pPr>
              <w:pStyle w:val="TableText"/>
              <w:rPr>
                <w:rFonts w:asciiTheme="minorHAnsi" w:eastAsiaTheme="minorEastAsia" w:hAnsiTheme="minorHAnsi" w:cstheme="minorBidi"/>
                <w:color w:val="595959" w:themeColor="text1" w:themeTint="A6"/>
                <w:sz w:val="20"/>
                <w:szCs w:val="20"/>
              </w:rPr>
            </w:pPr>
            <w:r w:rsidRPr="02FEC645">
              <w:rPr>
                <w:rFonts w:asciiTheme="minorHAnsi" w:eastAsiaTheme="minorEastAsia" w:hAnsiTheme="minorHAnsi" w:cstheme="minorBidi"/>
                <w:color w:val="595959" w:themeColor="text1" w:themeTint="A6"/>
                <w:sz w:val="20"/>
                <w:szCs w:val="20"/>
              </w:rPr>
              <w:t>Data accuracy confirmed, all required fields populated, and consistency checks completed.</w:t>
            </w:r>
          </w:p>
        </w:tc>
      </w:tr>
      <w:tr w:rsidR="00B0002A" w:rsidRPr="00C346DC" w14:paraId="6EAC607E" w14:textId="77777777" w:rsidTr="5F686B82">
        <w:trPr>
          <w:cantSplit/>
        </w:trPr>
        <w:tc>
          <w:tcPr>
            <w:tcW w:w="2325" w:type="dxa"/>
            <w:shd w:val="clear" w:color="auto" w:fill="E6E6E6"/>
          </w:tcPr>
          <w:p w14:paraId="1AA379BC" w14:textId="77777777" w:rsidR="00B0002A" w:rsidRPr="001B03EF" w:rsidRDefault="0AF825E0" w:rsidP="02FEC645">
            <w:pPr>
              <w:pStyle w:val="TableText"/>
              <w:rPr>
                <w:rFonts w:asciiTheme="minorHAnsi" w:eastAsiaTheme="minorEastAsia" w:hAnsiTheme="minorHAnsi" w:cstheme="minorBidi"/>
                <w:b/>
                <w:bCs/>
                <w:color w:val="595959" w:themeColor="text1" w:themeTint="A6"/>
                <w:sz w:val="20"/>
                <w:szCs w:val="20"/>
              </w:rPr>
            </w:pPr>
            <w:r w:rsidRPr="02FEC645">
              <w:rPr>
                <w:rFonts w:asciiTheme="minorHAnsi" w:eastAsiaTheme="minorEastAsia" w:hAnsiTheme="minorHAnsi" w:cstheme="minorBidi"/>
                <w:b/>
                <w:bCs/>
                <w:color w:val="595959" w:themeColor="text1" w:themeTint="A6"/>
                <w:sz w:val="20"/>
                <w:szCs w:val="20"/>
              </w:rPr>
              <w:t xml:space="preserve">Due Date: </w:t>
            </w:r>
          </w:p>
        </w:tc>
        <w:tc>
          <w:tcPr>
            <w:tcW w:w="7290" w:type="dxa"/>
            <w:shd w:val="clear" w:color="auto" w:fill="FFFFFF" w:themeFill="background1"/>
            <w:tcMar>
              <w:left w:w="40" w:type="dxa"/>
              <w:right w:w="40" w:type="dxa"/>
            </w:tcMar>
          </w:tcPr>
          <w:p w14:paraId="0C81E7F5" w14:textId="20DA0EF1" w:rsidR="00B0002A" w:rsidRPr="00AB1C6B" w:rsidRDefault="69FDCC75" w:rsidP="02FEC645">
            <w:pPr>
              <w:pStyle w:val="TableText"/>
              <w:rPr>
                <w:rFonts w:asciiTheme="minorHAnsi" w:eastAsiaTheme="minorEastAsia" w:hAnsiTheme="minorHAnsi" w:cstheme="minorBidi"/>
                <w:color w:val="595959" w:themeColor="text1" w:themeTint="A6"/>
                <w:sz w:val="20"/>
                <w:szCs w:val="20"/>
              </w:rPr>
            </w:pPr>
            <w:r w:rsidRPr="02FEC645">
              <w:rPr>
                <w:rFonts w:asciiTheme="minorHAnsi" w:eastAsiaTheme="minorEastAsia" w:hAnsiTheme="minorHAnsi" w:cstheme="minorBidi"/>
                <w:color w:val="595959" w:themeColor="text1" w:themeTint="A6"/>
                <w:sz w:val="20"/>
                <w:szCs w:val="20"/>
              </w:rPr>
              <w:t>February 14th, 2025</w:t>
            </w:r>
          </w:p>
        </w:tc>
      </w:tr>
      <w:tr w:rsidR="00B0002A" w:rsidRPr="00C346DC" w14:paraId="3E4E3AF7" w14:textId="77777777" w:rsidTr="5F686B82">
        <w:trPr>
          <w:cantSplit/>
          <w:tblHeader/>
        </w:trPr>
        <w:tc>
          <w:tcPr>
            <w:tcW w:w="9615" w:type="dxa"/>
            <w:gridSpan w:val="2"/>
            <w:shd w:val="clear" w:color="auto" w:fill="E6E6E6"/>
          </w:tcPr>
          <w:p w14:paraId="0C15E065" w14:textId="01B5DE98" w:rsidR="00B0002A" w:rsidRPr="001B03EF" w:rsidRDefault="4D9F7038" w:rsidP="0F2A934B">
            <w:pPr>
              <w:pStyle w:val="TableText"/>
              <w:rPr>
                <w:rFonts w:asciiTheme="minorHAnsi" w:eastAsiaTheme="minorEastAsia" w:hAnsiTheme="minorHAnsi" w:cstheme="minorBidi"/>
                <w:b/>
                <w:bCs/>
                <w:color w:val="595959" w:themeColor="text1" w:themeTint="A6"/>
                <w:sz w:val="20"/>
                <w:szCs w:val="20"/>
              </w:rPr>
            </w:pPr>
            <w:r w:rsidRPr="0F2A934B">
              <w:rPr>
                <w:rFonts w:asciiTheme="minorHAnsi" w:eastAsiaTheme="minorEastAsia" w:hAnsiTheme="minorHAnsi" w:cstheme="minorBidi"/>
                <w:b/>
                <w:bCs/>
                <w:color w:val="595959" w:themeColor="text1" w:themeTint="A6"/>
                <w:sz w:val="20"/>
                <w:szCs w:val="20"/>
              </w:rPr>
              <w:t xml:space="preserve">Project Deliverable 6: </w:t>
            </w:r>
            <w:r w:rsidR="59A917A5" w:rsidRPr="0F2A934B">
              <w:rPr>
                <w:rFonts w:asciiTheme="minorHAnsi" w:eastAsiaTheme="minorEastAsia" w:hAnsiTheme="minorHAnsi" w:cstheme="minorBidi"/>
                <w:b/>
                <w:bCs/>
                <w:color w:val="595959" w:themeColor="text1" w:themeTint="A6"/>
                <w:sz w:val="20"/>
                <w:szCs w:val="20"/>
              </w:rPr>
              <w:t xml:space="preserve"> Draft Report</w:t>
            </w:r>
          </w:p>
        </w:tc>
      </w:tr>
      <w:tr w:rsidR="00B0002A" w:rsidRPr="00C346DC" w14:paraId="248AEF6B" w14:textId="77777777" w:rsidTr="5F686B82">
        <w:trPr>
          <w:cantSplit/>
        </w:trPr>
        <w:tc>
          <w:tcPr>
            <w:tcW w:w="2325" w:type="dxa"/>
            <w:shd w:val="clear" w:color="auto" w:fill="E6E6E6"/>
          </w:tcPr>
          <w:p w14:paraId="5A38D904" w14:textId="77777777" w:rsidR="00B0002A" w:rsidRPr="001B03EF" w:rsidRDefault="0AF825E0" w:rsidP="02FEC645">
            <w:pPr>
              <w:pStyle w:val="TableText"/>
              <w:rPr>
                <w:rFonts w:asciiTheme="minorHAnsi" w:eastAsiaTheme="minorEastAsia" w:hAnsiTheme="minorHAnsi" w:cstheme="minorBidi"/>
                <w:b/>
                <w:bCs/>
                <w:color w:val="595959" w:themeColor="text1" w:themeTint="A6"/>
                <w:sz w:val="20"/>
                <w:szCs w:val="20"/>
              </w:rPr>
            </w:pPr>
            <w:r w:rsidRPr="02FEC645">
              <w:rPr>
                <w:rFonts w:asciiTheme="minorHAnsi" w:eastAsiaTheme="minorEastAsia" w:hAnsiTheme="minorHAnsi" w:cstheme="minorBidi"/>
                <w:b/>
                <w:bCs/>
                <w:color w:val="595959" w:themeColor="text1" w:themeTint="A6"/>
                <w:sz w:val="20"/>
                <w:szCs w:val="20"/>
              </w:rPr>
              <w:t>Stakeholder:</w:t>
            </w:r>
          </w:p>
        </w:tc>
        <w:tc>
          <w:tcPr>
            <w:tcW w:w="7290" w:type="dxa"/>
            <w:shd w:val="clear" w:color="auto" w:fill="FFFFFF" w:themeFill="background1"/>
            <w:tcMar>
              <w:left w:w="40" w:type="dxa"/>
              <w:right w:w="40" w:type="dxa"/>
            </w:tcMar>
          </w:tcPr>
          <w:p w14:paraId="51EA4CA3" w14:textId="26DBABBD" w:rsidR="00B0002A" w:rsidRPr="00AB1C6B" w:rsidRDefault="097AC8F0" w:rsidP="02FEC645">
            <w:pPr>
              <w:pStyle w:val="TableText"/>
              <w:rPr>
                <w:rFonts w:asciiTheme="minorHAnsi" w:eastAsiaTheme="minorEastAsia" w:hAnsiTheme="minorHAnsi" w:cstheme="minorBidi"/>
                <w:color w:val="595959" w:themeColor="text1" w:themeTint="A6"/>
                <w:sz w:val="20"/>
                <w:szCs w:val="20"/>
              </w:rPr>
            </w:pPr>
            <w:r w:rsidRPr="02FEC645">
              <w:rPr>
                <w:rFonts w:asciiTheme="minorHAnsi" w:eastAsiaTheme="minorEastAsia" w:hAnsiTheme="minorHAnsi" w:cstheme="minorBidi"/>
                <w:color w:val="595959" w:themeColor="text1" w:themeTint="A6"/>
                <w:sz w:val="20"/>
                <w:szCs w:val="20"/>
              </w:rPr>
              <w:t>Project Sponsor, Senior Advisor and Project Manager</w:t>
            </w:r>
          </w:p>
        </w:tc>
      </w:tr>
      <w:tr w:rsidR="00B0002A" w:rsidRPr="00C346DC" w14:paraId="7B004C54" w14:textId="77777777" w:rsidTr="5F686B82">
        <w:trPr>
          <w:cantSplit/>
        </w:trPr>
        <w:tc>
          <w:tcPr>
            <w:tcW w:w="2325" w:type="dxa"/>
            <w:shd w:val="clear" w:color="auto" w:fill="E6E6E6"/>
          </w:tcPr>
          <w:p w14:paraId="010FAC6C" w14:textId="77777777" w:rsidR="00B0002A" w:rsidRPr="001B03EF" w:rsidRDefault="0AF825E0" w:rsidP="02FEC645">
            <w:pPr>
              <w:pStyle w:val="TableText"/>
              <w:rPr>
                <w:rFonts w:asciiTheme="minorHAnsi" w:eastAsiaTheme="minorEastAsia" w:hAnsiTheme="minorHAnsi" w:cstheme="minorBidi"/>
                <w:b/>
                <w:bCs/>
                <w:color w:val="595959" w:themeColor="text1" w:themeTint="A6"/>
                <w:sz w:val="20"/>
                <w:szCs w:val="20"/>
              </w:rPr>
            </w:pPr>
            <w:r w:rsidRPr="02FEC645">
              <w:rPr>
                <w:rFonts w:asciiTheme="minorHAnsi" w:eastAsiaTheme="minorEastAsia" w:hAnsiTheme="minorHAnsi" w:cstheme="minorBidi"/>
                <w:b/>
                <w:bCs/>
                <w:color w:val="595959" w:themeColor="text1" w:themeTint="A6"/>
                <w:sz w:val="20"/>
                <w:szCs w:val="20"/>
              </w:rPr>
              <w:t>Description:</w:t>
            </w:r>
          </w:p>
        </w:tc>
        <w:tc>
          <w:tcPr>
            <w:tcW w:w="7290" w:type="dxa"/>
            <w:shd w:val="clear" w:color="auto" w:fill="FFFFFF" w:themeFill="background1"/>
            <w:tcMar>
              <w:left w:w="40" w:type="dxa"/>
              <w:right w:w="40" w:type="dxa"/>
            </w:tcMar>
          </w:tcPr>
          <w:p w14:paraId="515668D3" w14:textId="4C0685B1" w:rsidR="00B0002A" w:rsidRPr="00AB1C6B" w:rsidRDefault="1F768281" w:rsidP="0F2A934B">
            <w:pPr>
              <w:pStyle w:val="TableText"/>
              <w:rPr>
                <w:rFonts w:asciiTheme="minorHAnsi" w:eastAsiaTheme="minorEastAsia" w:hAnsiTheme="minorHAnsi" w:cstheme="minorBidi"/>
                <w:color w:val="595959" w:themeColor="text1" w:themeTint="A6"/>
                <w:sz w:val="20"/>
                <w:szCs w:val="20"/>
              </w:rPr>
            </w:pPr>
            <w:r w:rsidRPr="0F2A934B">
              <w:rPr>
                <w:rFonts w:asciiTheme="minorHAnsi" w:eastAsiaTheme="minorEastAsia" w:hAnsiTheme="minorHAnsi" w:cstheme="minorBidi"/>
                <w:color w:val="595959" w:themeColor="text1" w:themeTint="A6"/>
                <w:sz w:val="20"/>
                <w:szCs w:val="20"/>
              </w:rPr>
              <w:t>Structured document outlining findings, trends, and recommendations.</w:t>
            </w:r>
            <w:r w:rsidR="3FA18770" w:rsidRPr="0F2A934B">
              <w:rPr>
                <w:rFonts w:asciiTheme="minorHAnsi" w:eastAsiaTheme="minorEastAsia" w:hAnsiTheme="minorHAnsi" w:cstheme="minorBidi"/>
                <w:color w:val="595959" w:themeColor="text1" w:themeTint="A6"/>
                <w:sz w:val="20"/>
                <w:szCs w:val="20"/>
              </w:rPr>
              <w:t xml:space="preserve"> It includes the data from the spreadsheet and the surveys.</w:t>
            </w:r>
          </w:p>
        </w:tc>
      </w:tr>
      <w:tr w:rsidR="00B0002A" w:rsidRPr="00C346DC" w14:paraId="709C973D" w14:textId="77777777" w:rsidTr="5F686B82">
        <w:trPr>
          <w:cantSplit/>
        </w:trPr>
        <w:tc>
          <w:tcPr>
            <w:tcW w:w="2325" w:type="dxa"/>
            <w:shd w:val="clear" w:color="auto" w:fill="E6E6E6"/>
          </w:tcPr>
          <w:p w14:paraId="557D2A7A" w14:textId="77777777" w:rsidR="00B0002A" w:rsidRPr="001B03EF" w:rsidRDefault="0AF825E0" w:rsidP="02FEC645">
            <w:pPr>
              <w:pStyle w:val="TableText"/>
              <w:rPr>
                <w:rFonts w:asciiTheme="minorHAnsi" w:eastAsiaTheme="minorEastAsia" w:hAnsiTheme="minorHAnsi" w:cstheme="minorBidi"/>
                <w:b/>
                <w:bCs/>
                <w:color w:val="595959" w:themeColor="text1" w:themeTint="A6"/>
                <w:sz w:val="20"/>
                <w:szCs w:val="20"/>
                <w:lang w:val="en-GB"/>
              </w:rPr>
            </w:pPr>
            <w:r w:rsidRPr="02FEC645">
              <w:rPr>
                <w:rFonts w:asciiTheme="minorHAnsi" w:eastAsiaTheme="minorEastAsia" w:hAnsiTheme="minorHAnsi" w:cstheme="minorBidi"/>
                <w:b/>
                <w:bCs/>
                <w:color w:val="595959" w:themeColor="text1" w:themeTint="A6"/>
                <w:sz w:val="20"/>
                <w:szCs w:val="20"/>
              </w:rPr>
              <w:t xml:space="preserve">Acceptance Criteria: </w:t>
            </w:r>
          </w:p>
        </w:tc>
        <w:tc>
          <w:tcPr>
            <w:tcW w:w="7290" w:type="dxa"/>
            <w:shd w:val="clear" w:color="auto" w:fill="FFFFFF" w:themeFill="background1"/>
            <w:tcMar>
              <w:left w:w="40" w:type="dxa"/>
              <w:right w:w="40" w:type="dxa"/>
            </w:tcMar>
          </w:tcPr>
          <w:p w14:paraId="3DD35CD1" w14:textId="218EEAAE" w:rsidR="00B0002A" w:rsidRPr="00AB1C6B" w:rsidRDefault="6A4ACC20" w:rsidP="02FEC645">
            <w:pPr>
              <w:pStyle w:val="TableText"/>
              <w:rPr>
                <w:rFonts w:asciiTheme="minorHAnsi" w:eastAsiaTheme="minorEastAsia" w:hAnsiTheme="minorHAnsi" w:cstheme="minorBidi"/>
                <w:color w:val="595959" w:themeColor="text1" w:themeTint="A6"/>
                <w:sz w:val="20"/>
                <w:szCs w:val="20"/>
              </w:rPr>
            </w:pPr>
            <w:r w:rsidRPr="02FEC645">
              <w:rPr>
                <w:rFonts w:asciiTheme="minorHAnsi" w:eastAsiaTheme="minorEastAsia" w:hAnsiTheme="minorHAnsi" w:cstheme="minorBidi"/>
                <w:color w:val="595959" w:themeColor="text1" w:themeTint="A6"/>
                <w:sz w:val="20"/>
                <w:szCs w:val="20"/>
              </w:rPr>
              <w:t>Draft report meets scope requirements, reviewed by key stakeholders, and ready for final revisions.</w:t>
            </w:r>
          </w:p>
        </w:tc>
      </w:tr>
      <w:tr w:rsidR="00B0002A" w:rsidRPr="00C346DC" w14:paraId="0F4600E2" w14:textId="77777777" w:rsidTr="5F686B82">
        <w:trPr>
          <w:cantSplit/>
          <w:trHeight w:val="257"/>
        </w:trPr>
        <w:tc>
          <w:tcPr>
            <w:tcW w:w="2325" w:type="dxa"/>
            <w:shd w:val="clear" w:color="auto" w:fill="E6E6E6"/>
          </w:tcPr>
          <w:p w14:paraId="4262ECC8" w14:textId="77777777" w:rsidR="00B0002A" w:rsidRPr="001B03EF" w:rsidRDefault="0AF825E0" w:rsidP="02FEC645">
            <w:pPr>
              <w:pStyle w:val="TableText"/>
              <w:rPr>
                <w:rFonts w:asciiTheme="minorHAnsi" w:eastAsiaTheme="minorEastAsia" w:hAnsiTheme="minorHAnsi" w:cstheme="minorBidi"/>
                <w:b/>
                <w:bCs/>
                <w:color w:val="595959" w:themeColor="text1" w:themeTint="A6"/>
                <w:sz w:val="20"/>
                <w:szCs w:val="20"/>
              </w:rPr>
            </w:pPr>
            <w:r w:rsidRPr="02FEC645">
              <w:rPr>
                <w:rFonts w:asciiTheme="minorHAnsi" w:eastAsiaTheme="minorEastAsia" w:hAnsiTheme="minorHAnsi" w:cstheme="minorBidi"/>
                <w:b/>
                <w:bCs/>
                <w:color w:val="595959" w:themeColor="text1" w:themeTint="A6"/>
                <w:sz w:val="20"/>
                <w:szCs w:val="20"/>
              </w:rPr>
              <w:t xml:space="preserve">Due Date: </w:t>
            </w:r>
          </w:p>
        </w:tc>
        <w:tc>
          <w:tcPr>
            <w:tcW w:w="7290" w:type="dxa"/>
            <w:shd w:val="clear" w:color="auto" w:fill="FFFFFF" w:themeFill="background1"/>
            <w:tcMar>
              <w:left w:w="40" w:type="dxa"/>
              <w:right w:w="40" w:type="dxa"/>
            </w:tcMar>
          </w:tcPr>
          <w:p w14:paraId="6822849A" w14:textId="21BE6CD2" w:rsidR="00B0002A" w:rsidRPr="00AB1C6B" w:rsidRDefault="10E5A332" w:rsidP="0F2A934B">
            <w:pPr>
              <w:pStyle w:val="TableText"/>
              <w:rPr>
                <w:rFonts w:asciiTheme="minorHAnsi" w:eastAsiaTheme="minorEastAsia" w:hAnsiTheme="minorHAnsi" w:cstheme="minorBidi"/>
                <w:color w:val="595959" w:themeColor="text1" w:themeTint="A6"/>
                <w:sz w:val="20"/>
                <w:szCs w:val="20"/>
              </w:rPr>
            </w:pPr>
            <w:r w:rsidRPr="0F2A934B">
              <w:rPr>
                <w:rFonts w:asciiTheme="minorHAnsi" w:eastAsiaTheme="minorEastAsia" w:hAnsiTheme="minorHAnsi" w:cstheme="minorBidi"/>
                <w:color w:val="595959" w:themeColor="text1" w:themeTint="A6"/>
                <w:sz w:val="20"/>
                <w:szCs w:val="20"/>
              </w:rPr>
              <w:t>February</w:t>
            </w:r>
            <w:r w:rsidR="0F732897" w:rsidRPr="0F2A934B">
              <w:rPr>
                <w:rFonts w:asciiTheme="minorHAnsi" w:eastAsiaTheme="minorEastAsia" w:hAnsiTheme="minorHAnsi" w:cstheme="minorBidi"/>
                <w:color w:val="595959" w:themeColor="text1" w:themeTint="A6"/>
                <w:sz w:val="20"/>
                <w:szCs w:val="20"/>
              </w:rPr>
              <w:t xml:space="preserve"> 2</w:t>
            </w:r>
            <w:r w:rsidR="7F08A91E" w:rsidRPr="0F2A934B">
              <w:rPr>
                <w:rFonts w:asciiTheme="minorHAnsi" w:eastAsiaTheme="minorEastAsia" w:hAnsiTheme="minorHAnsi" w:cstheme="minorBidi"/>
                <w:color w:val="595959" w:themeColor="text1" w:themeTint="A6"/>
                <w:sz w:val="20"/>
                <w:szCs w:val="20"/>
              </w:rPr>
              <w:t>1st</w:t>
            </w:r>
            <w:r w:rsidR="0F732897" w:rsidRPr="0F2A934B">
              <w:rPr>
                <w:rFonts w:asciiTheme="minorHAnsi" w:eastAsiaTheme="minorEastAsia" w:hAnsiTheme="minorHAnsi" w:cstheme="minorBidi"/>
                <w:color w:val="595959" w:themeColor="text1" w:themeTint="A6"/>
                <w:sz w:val="20"/>
                <w:szCs w:val="20"/>
              </w:rPr>
              <w:t>, 2025</w:t>
            </w:r>
          </w:p>
        </w:tc>
      </w:tr>
      <w:tr w:rsidR="00190067" w:rsidRPr="001B03EF" w14:paraId="6C97094A" w14:textId="77777777" w:rsidTr="5F686B82">
        <w:trPr>
          <w:cantSplit/>
          <w:tblHeader/>
        </w:trPr>
        <w:tc>
          <w:tcPr>
            <w:tcW w:w="9615" w:type="dxa"/>
            <w:gridSpan w:val="2"/>
            <w:shd w:val="clear" w:color="auto" w:fill="E6E6E6"/>
          </w:tcPr>
          <w:p w14:paraId="6A69816C" w14:textId="08EFA34A" w:rsidR="00190067" w:rsidRPr="001B03EF" w:rsidRDefault="00641599" w:rsidP="02FEC645">
            <w:pPr>
              <w:pStyle w:val="TableText"/>
              <w:rPr>
                <w:rFonts w:asciiTheme="minorHAnsi" w:eastAsiaTheme="minorEastAsia" w:hAnsiTheme="minorHAnsi" w:cstheme="minorBidi"/>
                <w:b/>
                <w:bCs/>
                <w:color w:val="595959" w:themeColor="text1" w:themeTint="A6"/>
                <w:sz w:val="20"/>
                <w:szCs w:val="20"/>
              </w:rPr>
            </w:pPr>
            <w:r w:rsidRPr="02FEC645">
              <w:rPr>
                <w:rFonts w:asciiTheme="minorHAnsi" w:eastAsiaTheme="minorEastAsia" w:hAnsiTheme="minorHAnsi" w:cstheme="minorBidi"/>
                <w:b/>
                <w:bCs/>
                <w:color w:val="595959" w:themeColor="text1" w:themeTint="A6"/>
                <w:sz w:val="20"/>
                <w:szCs w:val="20"/>
              </w:rPr>
              <w:br w:type="page"/>
            </w:r>
            <w:r w:rsidR="7C54FEAF" w:rsidRPr="02FEC645">
              <w:rPr>
                <w:rFonts w:asciiTheme="minorHAnsi" w:eastAsiaTheme="minorEastAsia" w:hAnsiTheme="minorHAnsi" w:cstheme="minorBidi"/>
                <w:b/>
                <w:bCs/>
                <w:color w:val="595959" w:themeColor="text1" w:themeTint="A6"/>
                <w:sz w:val="20"/>
                <w:szCs w:val="20"/>
              </w:rPr>
              <w:t xml:space="preserve">Project Deliverable 7: </w:t>
            </w:r>
            <w:r w:rsidR="668C4458" w:rsidRPr="02FEC645">
              <w:rPr>
                <w:rFonts w:asciiTheme="minorHAnsi" w:eastAsiaTheme="minorEastAsia" w:hAnsiTheme="minorHAnsi" w:cstheme="minorBidi"/>
                <w:b/>
                <w:bCs/>
                <w:color w:val="595959" w:themeColor="text1" w:themeTint="A6"/>
                <w:sz w:val="20"/>
                <w:szCs w:val="20"/>
              </w:rPr>
              <w:t xml:space="preserve"> Final Report</w:t>
            </w:r>
          </w:p>
        </w:tc>
      </w:tr>
      <w:tr w:rsidR="00190067" w:rsidRPr="001B03EF" w14:paraId="6CA2D158" w14:textId="77777777" w:rsidTr="5F686B82">
        <w:trPr>
          <w:cantSplit/>
        </w:trPr>
        <w:tc>
          <w:tcPr>
            <w:tcW w:w="2325" w:type="dxa"/>
            <w:shd w:val="clear" w:color="auto" w:fill="E6E6E6"/>
          </w:tcPr>
          <w:p w14:paraId="794C3BCA" w14:textId="77777777" w:rsidR="00190067" w:rsidRPr="001B03EF" w:rsidRDefault="7C54FEAF" w:rsidP="02FEC645">
            <w:pPr>
              <w:pStyle w:val="TableText"/>
              <w:rPr>
                <w:rFonts w:asciiTheme="minorHAnsi" w:eastAsiaTheme="minorEastAsia" w:hAnsiTheme="minorHAnsi" w:cstheme="minorBidi"/>
                <w:b/>
                <w:bCs/>
                <w:color w:val="595959" w:themeColor="text1" w:themeTint="A6"/>
                <w:sz w:val="20"/>
                <w:szCs w:val="20"/>
              </w:rPr>
            </w:pPr>
            <w:r w:rsidRPr="02FEC645">
              <w:rPr>
                <w:rFonts w:asciiTheme="minorHAnsi" w:eastAsiaTheme="minorEastAsia" w:hAnsiTheme="minorHAnsi" w:cstheme="minorBidi"/>
                <w:b/>
                <w:bCs/>
                <w:color w:val="595959" w:themeColor="text1" w:themeTint="A6"/>
                <w:sz w:val="20"/>
                <w:szCs w:val="20"/>
              </w:rPr>
              <w:t>Stakeholder:</w:t>
            </w:r>
          </w:p>
        </w:tc>
        <w:tc>
          <w:tcPr>
            <w:tcW w:w="7290" w:type="dxa"/>
            <w:shd w:val="clear" w:color="auto" w:fill="FFFFFF" w:themeFill="background1"/>
            <w:tcMar>
              <w:left w:w="40" w:type="dxa"/>
              <w:right w:w="40" w:type="dxa"/>
            </w:tcMar>
          </w:tcPr>
          <w:p w14:paraId="7C9EA166" w14:textId="72788644" w:rsidR="00190067" w:rsidRPr="00AB1C6B" w:rsidRDefault="48500802" w:rsidP="02FEC645">
            <w:pPr>
              <w:pStyle w:val="TableText"/>
              <w:rPr>
                <w:rFonts w:asciiTheme="minorHAnsi" w:eastAsiaTheme="minorEastAsia" w:hAnsiTheme="minorHAnsi" w:cstheme="minorBidi"/>
                <w:color w:val="595959" w:themeColor="text1" w:themeTint="A6"/>
                <w:sz w:val="20"/>
                <w:szCs w:val="20"/>
              </w:rPr>
            </w:pPr>
            <w:r w:rsidRPr="02FEC645">
              <w:rPr>
                <w:rFonts w:asciiTheme="minorHAnsi" w:eastAsiaTheme="minorEastAsia" w:hAnsiTheme="minorHAnsi" w:cstheme="minorBidi"/>
                <w:color w:val="595959" w:themeColor="text1" w:themeTint="A6"/>
                <w:sz w:val="20"/>
                <w:szCs w:val="20"/>
              </w:rPr>
              <w:t>Project Sponsor, Senior Advisor and Project Manager</w:t>
            </w:r>
          </w:p>
        </w:tc>
      </w:tr>
      <w:tr w:rsidR="00190067" w:rsidRPr="001B03EF" w14:paraId="770C52A8" w14:textId="77777777" w:rsidTr="5F686B82">
        <w:trPr>
          <w:cantSplit/>
        </w:trPr>
        <w:tc>
          <w:tcPr>
            <w:tcW w:w="2325" w:type="dxa"/>
            <w:shd w:val="clear" w:color="auto" w:fill="E6E6E6"/>
          </w:tcPr>
          <w:p w14:paraId="3D461095" w14:textId="77777777" w:rsidR="00190067" w:rsidRPr="001B03EF" w:rsidRDefault="7C54FEAF" w:rsidP="02FEC645">
            <w:pPr>
              <w:pStyle w:val="TableText"/>
              <w:rPr>
                <w:rFonts w:asciiTheme="minorHAnsi" w:eastAsiaTheme="minorEastAsia" w:hAnsiTheme="minorHAnsi" w:cstheme="minorBidi"/>
                <w:b/>
                <w:bCs/>
                <w:color w:val="595959" w:themeColor="text1" w:themeTint="A6"/>
                <w:sz w:val="20"/>
                <w:szCs w:val="20"/>
              </w:rPr>
            </w:pPr>
            <w:r w:rsidRPr="02FEC645">
              <w:rPr>
                <w:rFonts w:asciiTheme="minorHAnsi" w:eastAsiaTheme="minorEastAsia" w:hAnsiTheme="minorHAnsi" w:cstheme="minorBidi"/>
                <w:b/>
                <w:bCs/>
                <w:color w:val="595959" w:themeColor="text1" w:themeTint="A6"/>
                <w:sz w:val="20"/>
                <w:szCs w:val="20"/>
              </w:rPr>
              <w:t>Description:</w:t>
            </w:r>
          </w:p>
        </w:tc>
        <w:tc>
          <w:tcPr>
            <w:tcW w:w="7290" w:type="dxa"/>
            <w:shd w:val="clear" w:color="auto" w:fill="FFFFFF" w:themeFill="background1"/>
            <w:tcMar>
              <w:left w:w="40" w:type="dxa"/>
              <w:right w:w="40" w:type="dxa"/>
            </w:tcMar>
          </w:tcPr>
          <w:p w14:paraId="43F70875" w14:textId="60B72312" w:rsidR="00190067" w:rsidRPr="00AB1C6B" w:rsidRDefault="645B35C6" w:rsidP="0F2A934B">
            <w:pPr>
              <w:pStyle w:val="TableText"/>
              <w:rPr>
                <w:rFonts w:asciiTheme="minorHAnsi" w:eastAsiaTheme="minorEastAsia" w:hAnsiTheme="minorHAnsi" w:cstheme="minorBidi"/>
                <w:color w:val="595959" w:themeColor="text1" w:themeTint="A6"/>
                <w:sz w:val="20"/>
                <w:szCs w:val="20"/>
              </w:rPr>
            </w:pPr>
            <w:r w:rsidRPr="0F2A934B">
              <w:rPr>
                <w:rFonts w:asciiTheme="minorHAnsi" w:eastAsiaTheme="minorEastAsia" w:hAnsiTheme="minorHAnsi" w:cstheme="minorBidi"/>
                <w:color w:val="595959" w:themeColor="text1" w:themeTint="A6"/>
                <w:sz w:val="20"/>
                <w:szCs w:val="20"/>
              </w:rPr>
              <w:t>Approved and finalized version of the accessibility evaluation report</w:t>
            </w:r>
            <w:r w:rsidR="22D7DD96" w:rsidRPr="0F2A934B">
              <w:rPr>
                <w:rFonts w:asciiTheme="minorHAnsi" w:eastAsiaTheme="minorEastAsia" w:hAnsiTheme="minorHAnsi" w:cstheme="minorBidi"/>
                <w:color w:val="595959" w:themeColor="text1" w:themeTint="A6"/>
                <w:sz w:val="20"/>
                <w:szCs w:val="20"/>
              </w:rPr>
              <w:t xml:space="preserve"> and storytelling</w:t>
            </w:r>
            <w:r w:rsidRPr="0F2A934B">
              <w:rPr>
                <w:rFonts w:asciiTheme="minorHAnsi" w:eastAsiaTheme="minorEastAsia" w:hAnsiTheme="minorHAnsi" w:cstheme="minorBidi"/>
                <w:color w:val="595959" w:themeColor="text1" w:themeTint="A6"/>
                <w:sz w:val="20"/>
                <w:szCs w:val="20"/>
              </w:rPr>
              <w:t>.</w:t>
            </w:r>
          </w:p>
        </w:tc>
      </w:tr>
      <w:tr w:rsidR="00190067" w:rsidRPr="001B03EF" w14:paraId="182115B3" w14:textId="77777777" w:rsidTr="5F686B82">
        <w:trPr>
          <w:cantSplit/>
        </w:trPr>
        <w:tc>
          <w:tcPr>
            <w:tcW w:w="2325" w:type="dxa"/>
            <w:shd w:val="clear" w:color="auto" w:fill="E6E6E6"/>
          </w:tcPr>
          <w:p w14:paraId="2ECBF549" w14:textId="77777777" w:rsidR="00190067" w:rsidRPr="001B03EF" w:rsidRDefault="7C54FEAF" w:rsidP="02FEC645">
            <w:pPr>
              <w:pStyle w:val="TableText"/>
              <w:rPr>
                <w:rFonts w:asciiTheme="minorHAnsi" w:eastAsiaTheme="minorEastAsia" w:hAnsiTheme="minorHAnsi" w:cstheme="minorBidi"/>
                <w:b/>
                <w:bCs/>
                <w:color w:val="595959" w:themeColor="text1" w:themeTint="A6"/>
                <w:sz w:val="20"/>
                <w:szCs w:val="20"/>
                <w:lang w:val="en-GB"/>
              </w:rPr>
            </w:pPr>
            <w:r w:rsidRPr="02FEC645">
              <w:rPr>
                <w:rFonts w:asciiTheme="minorHAnsi" w:eastAsiaTheme="minorEastAsia" w:hAnsiTheme="minorHAnsi" w:cstheme="minorBidi"/>
                <w:b/>
                <w:bCs/>
                <w:color w:val="595959" w:themeColor="text1" w:themeTint="A6"/>
                <w:sz w:val="20"/>
                <w:szCs w:val="20"/>
              </w:rPr>
              <w:t xml:space="preserve">Acceptance Criteria: </w:t>
            </w:r>
          </w:p>
        </w:tc>
        <w:tc>
          <w:tcPr>
            <w:tcW w:w="7290" w:type="dxa"/>
            <w:shd w:val="clear" w:color="auto" w:fill="FFFFFF" w:themeFill="background1"/>
            <w:tcMar>
              <w:left w:w="40" w:type="dxa"/>
              <w:right w:w="40" w:type="dxa"/>
            </w:tcMar>
          </w:tcPr>
          <w:p w14:paraId="618DCDE8" w14:textId="5583419A" w:rsidR="00190067" w:rsidRPr="00AB1C6B" w:rsidRDefault="7C647C17" w:rsidP="02FEC645">
            <w:pPr>
              <w:pStyle w:val="TableText"/>
              <w:rPr>
                <w:rFonts w:asciiTheme="minorHAnsi" w:eastAsiaTheme="minorEastAsia" w:hAnsiTheme="minorHAnsi" w:cstheme="minorBidi"/>
                <w:color w:val="595959" w:themeColor="text1" w:themeTint="A6"/>
                <w:sz w:val="20"/>
                <w:szCs w:val="20"/>
              </w:rPr>
            </w:pPr>
            <w:r w:rsidRPr="02FEC645">
              <w:rPr>
                <w:rFonts w:asciiTheme="minorHAnsi" w:eastAsiaTheme="minorEastAsia" w:hAnsiTheme="minorHAnsi" w:cstheme="minorBidi"/>
                <w:color w:val="595959" w:themeColor="text1" w:themeTint="A6"/>
                <w:sz w:val="20"/>
                <w:szCs w:val="20"/>
              </w:rPr>
              <w:t>Report formally approved, meeting all legislative and compliance requirements.</w:t>
            </w:r>
          </w:p>
        </w:tc>
      </w:tr>
      <w:tr w:rsidR="00190067" w:rsidRPr="001B03EF" w14:paraId="6CC5F35A" w14:textId="77777777" w:rsidTr="5F686B82">
        <w:trPr>
          <w:cantSplit/>
        </w:trPr>
        <w:tc>
          <w:tcPr>
            <w:tcW w:w="2325" w:type="dxa"/>
            <w:shd w:val="clear" w:color="auto" w:fill="E6E6E6"/>
          </w:tcPr>
          <w:p w14:paraId="484A3464" w14:textId="77777777" w:rsidR="00190067" w:rsidRPr="001B03EF" w:rsidRDefault="7C54FEAF" w:rsidP="02FEC645">
            <w:pPr>
              <w:pStyle w:val="TableText"/>
              <w:rPr>
                <w:rFonts w:asciiTheme="minorHAnsi" w:eastAsiaTheme="minorEastAsia" w:hAnsiTheme="minorHAnsi" w:cstheme="minorBidi"/>
                <w:b/>
                <w:bCs/>
                <w:color w:val="595959" w:themeColor="text1" w:themeTint="A6"/>
                <w:sz w:val="20"/>
                <w:szCs w:val="20"/>
              </w:rPr>
            </w:pPr>
            <w:r w:rsidRPr="02FEC645">
              <w:rPr>
                <w:rFonts w:asciiTheme="minorHAnsi" w:eastAsiaTheme="minorEastAsia" w:hAnsiTheme="minorHAnsi" w:cstheme="minorBidi"/>
                <w:b/>
                <w:bCs/>
                <w:color w:val="595959" w:themeColor="text1" w:themeTint="A6"/>
                <w:sz w:val="20"/>
                <w:szCs w:val="20"/>
              </w:rPr>
              <w:t xml:space="preserve">Due Date: </w:t>
            </w:r>
          </w:p>
        </w:tc>
        <w:tc>
          <w:tcPr>
            <w:tcW w:w="7290" w:type="dxa"/>
            <w:shd w:val="clear" w:color="auto" w:fill="FFFFFF" w:themeFill="background1"/>
            <w:tcMar>
              <w:left w:w="40" w:type="dxa"/>
              <w:right w:w="40" w:type="dxa"/>
            </w:tcMar>
          </w:tcPr>
          <w:p w14:paraId="61C8BB4A" w14:textId="3E314A16" w:rsidR="00190067" w:rsidRPr="00AB1C6B" w:rsidRDefault="122C8199" w:rsidP="0F2A934B">
            <w:pPr>
              <w:pStyle w:val="TableText"/>
              <w:rPr>
                <w:rFonts w:asciiTheme="minorHAnsi" w:eastAsiaTheme="minorEastAsia" w:hAnsiTheme="minorHAnsi" w:cstheme="minorBidi"/>
                <w:color w:val="595959" w:themeColor="text1" w:themeTint="A6"/>
                <w:sz w:val="20"/>
                <w:szCs w:val="20"/>
              </w:rPr>
            </w:pPr>
            <w:r w:rsidRPr="0F2A934B">
              <w:rPr>
                <w:rFonts w:asciiTheme="minorHAnsi" w:eastAsiaTheme="minorEastAsia" w:hAnsiTheme="minorHAnsi" w:cstheme="minorBidi"/>
                <w:color w:val="595959" w:themeColor="text1" w:themeTint="A6"/>
                <w:sz w:val="20"/>
                <w:szCs w:val="20"/>
              </w:rPr>
              <w:t>February 28th</w:t>
            </w:r>
            <w:r w:rsidR="70ACF54D" w:rsidRPr="0F2A934B">
              <w:rPr>
                <w:rFonts w:asciiTheme="minorHAnsi" w:eastAsiaTheme="minorEastAsia" w:hAnsiTheme="minorHAnsi" w:cstheme="minorBidi"/>
                <w:color w:val="595959" w:themeColor="text1" w:themeTint="A6"/>
                <w:sz w:val="20"/>
                <w:szCs w:val="20"/>
              </w:rPr>
              <w:t>, 2025</w:t>
            </w:r>
          </w:p>
        </w:tc>
      </w:tr>
    </w:tbl>
    <w:p w14:paraId="4A961909" w14:textId="257B104E" w:rsidR="00323297" w:rsidRPr="00323297" w:rsidRDefault="5DDC7007" w:rsidP="00323297">
      <w:pPr>
        <w:pStyle w:val="Caption"/>
        <w:jc w:val="center"/>
        <w:rPr>
          <w:sz w:val="20"/>
          <w:szCs w:val="20"/>
        </w:rPr>
      </w:pPr>
      <w:bookmarkStart w:id="36" w:name="_Toc189985076"/>
      <w:r w:rsidRPr="0F2A934B">
        <w:rPr>
          <w:sz w:val="20"/>
          <w:szCs w:val="20"/>
        </w:rPr>
        <w:t xml:space="preserve">Table </w:t>
      </w:r>
      <w:r w:rsidR="00C8661F">
        <w:rPr>
          <w:sz w:val="20"/>
          <w:szCs w:val="20"/>
        </w:rPr>
        <w:fldChar w:fldCharType="begin"/>
      </w:r>
      <w:r w:rsidR="00C8661F">
        <w:rPr>
          <w:sz w:val="20"/>
          <w:szCs w:val="20"/>
        </w:rPr>
        <w:instrText xml:space="preserve"> SEQ Table \* ARABIC </w:instrText>
      </w:r>
      <w:r w:rsidR="00C8661F">
        <w:rPr>
          <w:sz w:val="20"/>
          <w:szCs w:val="20"/>
        </w:rPr>
        <w:fldChar w:fldCharType="separate"/>
      </w:r>
      <w:r w:rsidR="00C8661F">
        <w:rPr>
          <w:noProof/>
          <w:sz w:val="20"/>
          <w:szCs w:val="20"/>
        </w:rPr>
        <w:t>6</w:t>
      </w:r>
      <w:r w:rsidR="00C8661F">
        <w:rPr>
          <w:sz w:val="20"/>
          <w:szCs w:val="20"/>
        </w:rPr>
        <w:fldChar w:fldCharType="end"/>
      </w:r>
      <w:r w:rsidR="4EDE282B" w:rsidRPr="0F2A934B">
        <w:rPr>
          <w:sz w:val="20"/>
          <w:szCs w:val="20"/>
        </w:rPr>
        <w:t xml:space="preserve"> – </w:t>
      </w:r>
      <w:r w:rsidRPr="0F2A934B">
        <w:rPr>
          <w:sz w:val="20"/>
          <w:szCs w:val="20"/>
        </w:rPr>
        <w:t>Deliverables</w:t>
      </w:r>
      <w:bookmarkEnd w:id="36"/>
    </w:p>
    <w:p w14:paraId="72965668" w14:textId="107FF900" w:rsidR="0F2A934B" w:rsidRDefault="0F2A934B" w:rsidP="0F2A934B"/>
    <w:p w14:paraId="54CD3DCA" w14:textId="593804A1" w:rsidR="008E31E1" w:rsidRDefault="008E31E1">
      <w:pPr>
        <w:rPr>
          <w:lang w:val="en-CA"/>
        </w:rPr>
      </w:pPr>
    </w:p>
    <w:p w14:paraId="5E6EBCB2" w14:textId="56348759" w:rsidR="0F2A934B" w:rsidRDefault="0F2A934B">
      <w:r>
        <w:br w:type="page"/>
      </w:r>
    </w:p>
    <w:p w14:paraId="7455BB6C" w14:textId="35DDA630" w:rsidR="007646A3" w:rsidRPr="008C4035" w:rsidRDefault="1D6B1FB1" w:rsidP="211C5825">
      <w:pPr>
        <w:pStyle w:val="Heading2"/>
        <w:rPr>
          <w:caps w:val="0"/>
          <w:lang w:val="en-CA"/>
        </w:rPr>
      </w:pPr>
      <w:bookmarkStart w:id="37" w:name="_Toc141006167"/>
      <w:r w:rsidRPr="211C5825">
        <w:rPr>
          <w:caps w:val="0"/>
          <w:lang w:val="en-CA"/>
        </w:rPr>
        <w:lastRenderedPageBreak/>
        <w:t>2.4</w:t>
      </w:r>
      <w:r w:rsidR="500F409A" w:rsidRPr="211C5825">
        <w:rPr>
          <w:caps w:val="0"/>
          <w:lang w:val="en-CA"/>
        </w:rPr>
        <w:t xml:space="preserve"> </w:t>
      </w:r>
      <w:r w:rsidR="489CEFC6" w:rsidRPr="211C5825">
        <w:rPr>
          <w:caps w:val="0"/>
          <w:lang w:val="en-CA"/>
        </w:rPr>
        <w:t>Risks, Assumptions, and Constraints</w:t>
      </w:r>
      <w:bookmarkEnd w:id="37"/>
    </w:p>
    <w:p w14:paraId="2D6D9EF8" w14:textId="4DA34DAA" w:rsidR="00DF4ADA" w:rsidRPr="008C4035" w:rsidRDefault="4DB1844B" w:rsidP="211C5825">
      <w:pPr>
        <w:pStyle w:val="Heading2"/>
        <w:rPr>
          <w:caps w:val="0"/>
          <w:lang w:val="en-CA"/>
        </w:rPr>
      </w:pPr>
      <w:bookmarkStart w:id="38" w:name="_Toc1052640738"/>
      <w:r w:rsidRPr="211C5825">
        <w:rPr>
          <w:caps w:val="0"/>
          <w:lang w:val="en-CA"/>
        </w:rPr>
        <w:t>2.4</w:t>
      </w:r>
      <w:r w:rsidR="2E321EC0" w:rsidRPr="211C5825">
        <w:rPr>
          <w:caps w:val="0"/>
          <w:lang w:val="en-CA"/>
        </w:rPr>
        <w:t>.1</w:t>
      </w:r>
      <w:r w:rsidRPr="211C5825">
        <w:rPr>
          <w:caps w:val="0"/>
          <w:lang w:val="en-CA"/>
        </w:rPr>
        <w:t xml:space="preserve"> Risks</w:t>
      </w:r>
      <w:bookmarkEnd w:id="38"/>
    </w:p>
    <w:p w14:paraId="1CA7A7BE" w14:textId="77777777" w:rsidR="00BB0C26" w:rsidRPr="00BB0C26" w:rsidRDefault="00BB0C26" w:rsidP="00BB0C26">
      <w:pPr>
        <w:jc w:val="both"/>
        <w:rPr>
          <w:lang w:val="en-CA"/>
        </w:rPr>
      </w:pPr>
      <w:r w:rsidRPr="00BB0C26">
        <w:rPr>
          <w:lang w:val="en-CA"/>
        </w:rPr>
        <w:t>Risk management is a proactive strategy aimed at identifying, analyzing, and addressing potential events that could affect a project's success. It helps teams anticipate challenges and create plans to avoid or minimize their impact. As the project progresses, new risks may arise, making risk management an ongoing process that requires regular review and updates. This approach ensures that risk management stays relevant, effective, and aligned with the evolving nature and changing goals of the project.</w:t>
      </w:r>
    </w:p>
    <w:tbl>
      <w:tblPr>
        <w:tblW w:w="8425"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shd w:val="clear" w:color="auto" w:fill="E6E6E6"/>
        <w:tblLayout w:type="fixed"/>
        <w:tblLook w:val="04A0" w:firstRow="1" w:lastRow="0" w:firstColumn="1" w:lastColumn="0" w:noHBand="0" w:noVBand="1"/>
      </w:tblPr>
      <w:tblGrid>
        <w:gridCol w:w="2363"/>
        <w:gridCol w:w="1215"/>
        <w:gridCol w:w="885"/>
        <w:gridCol w:w="2767"/>
        <w:gridCol w:w="1195"/>
      </w:tblGrid>
      <w:tr w:rsidR="00F9049E" w:rsidRPr="00F2014F" w14:paraId="6F1B34DA" w14:textId="77777777" w:rsidTr="5F686B82">
        <w:trPr>
          <w:cantSplit/>
          <w:trHeight w:val="431"/>
          <w:tblHeader/>
          <w:jc w:val="center"/>
        </w:trPr>
        <w:tc>
          <w:tcPr>
            <w:tcW w:w="2363" w:type="dxa"/>
            <w:tcBorders>
              <w:bottom w:val="single" w:sz="6" w:space="0" w:color="C0C0C0"/>
            </w:tcBorders>
            <w:shd w:val="clear" w:color="auto" w:fill="E6E6E6"/>
            <w:vAlign w:val="center"/>
          </w:tcPr>
          <w:p w14:paraId="08A8F589" w14:textId="77777777" w:rsidR="00F9049E" w:rsidRPr="00747086" w:rsidRDefault="192A8D78" w:rsidP="02FEC645">
            <w:pPr>
              <w:jc w:val="center"/>
              <w:rPr>
                <w:rFonts w:eastAsiaTheme="minorEastAsia"/>
                <w:b/>
                <w:bCs/>
                <w:sz w:val="20"/>
                <w:szCs w:val="20"/>
              </w:rPr>
            </w:pPr>
            <w:r w:rsidRPr="02FEC645">
              <w:rPr>
                <w:rFonts w:eastAsiaTheme="minorEastAsia"/>
                <w:b/>
                <w:bCs/>
                <w:sz w:val="20"/>
                <w:szCs w:val="20"/>
              </w:rPr>
              <w:t>Risk Description</w:t>
            </w:r>
          </w:p>
        </w:tc>
        <w:tc>
          <w:tcPr>
            <w:tcW w:w="1215" w:type="dxa"/>
            <w:tcBorders>
              <w:bottom w:val="single" w:sz="6" w:space="0" w:color="C0C0C0"/>
            </w:tcBorders>
            <w:shd w:val="clear" w:color="auto" w:fill="E6E6E6"/>
            <w:tcMar>
              <w:left w:w="40" w:type="dxa"/>
              <w:right w:w="40" w:type="dxa"/>
            </w:tcMar>
            <w:vAlign w:val="center"/>
          </w:tcPr>
          <w:p w14:paraId="54E04144" w14:textId="77777777" w:rsidR="00F9049E" w:rsidRPr="00747086" w:rsidRDefault="3817920A" w:rsidP="0F2A934B">
            <w:pPr>
              <w:jc w:val="center"/>
              <w:rPr>
                <w:rFonts w:eastAsiaTheme="minorEastAsia"/>
                <w:b/>
                <w:bCs/>
                <w:sz w:val="20"/>
                <w:szCs w:val="20"/>
              </w:rPr>
            </w:pPr>
            <w:r w:rsidRPr="0F2A934B">
              <w:rPr>
                <w:rFonts w:eastAsiaTheme="minorEastAsia"/>
                <w:b/>
                <w:bCs/>
                <w:sz w:val="20"/>
                <w:szCs w:val="20"/>
              </w:rPr>
              <w:t>Probability</w:t>
            </w:r>
            <w:r w:rsidR="192A8D78">
              <w:br/>
            </w:r>
            <w:r w:rsidRPr="0F2A934B">
              <w:rPr>
                <w:rFonts w:eastAsiaTheme="minorEastAsia"/>
                <w:b/>
                <w:bCs/>
                <w:sz w:val="20"/>
                <w:szCs w:val="20"/>
              </w:rPr>
              <w:t>(H/M/L)</w:t>
            </w:r>
          </w:p>
        </w:tc>
        <w:tc>
          <w:tcPr>
            <w:tcW w:w="885" w:type="dxa"/>
            <w:tcBorders>
              <w:bottom w:val="single" w:sz="6" w:space="0" w:color="C0C0C0"/>
            </w:tcBorders>
            <w:shd w:val="clear" w:color="auto" w:fill="E6E6E6"/>
            <w:tcMar>
              <w:left w:w="40" w:type="dxa"/>
              <w:right w:w="40" w:type="dxa"/>
            </w:tcMar>
            <w:vAlign w:val="center"/>
          </w:tcPr>
          <w:p w14:paraId="3A34A5E5" w14:textId="77777777" w:rsidR="00F9049E" w:rsidRPr="00747086" w:rsidRDefault="3817920A" w:rsidP="0F2A934B">
            <w:pPr>
              <w:jc w:val="center"/>
              <w:rPr>
                <w:rFonts w:eastAsiaTheme="minorEastAsia"/>
                <w:b/>
                <w:bCs/>
                <w:sz w:val="20"/>
                <w:szCs w:val="20"/>
              </w:rPr>
            </w:pPr>
            <w:r w:rsidRPr="0F2A934B">
              <w:rPr>
                <w:rFonts w:eastAsiaTheme="minorEastAsia"/>
                <w:b/>
                <w:bCs/>
                <w:sz w:val="20"/>
                <w:szCs w:val="20"/>
              </w:rPr>
              <w:t>Impact</w:t>
            </w:r>
            <w:r w:rsidR="192A8D78">
              <w:br/>
            </w:r>
            <w:r w:rsidRPr="0F2A934B">
              <w:rPr>
                <w:rFonts w:eastAsiaTheme="minorEastAsia"/>
                <w:b/>
                <w:bCs/>
                <w:sz w:val="20"/>
                <w:szCs w:val="20"/>
              </w:rPr>
              <w:t>(H/M/L)</w:t>
            </w:r>
          </w:p>
        </w:tc>
        <w:tc>
          <w:tcPr>
            <w:tcW w:w="2767" w:type="dxa"/>
            <w:tcBorders>
              <w:bottom w:val="single" w:sz="6" w:space="0" w:color="C0C0C0"/>
            </w:tcBorders>
            <w:shd w:val="clear" w:color="auto" w:fill="E6E6E6"/>
            <w:vAlign w:val="center"/>
          </w:tcPr>
          <w:p w14:paraId="10CD1404" w14:textId="77777777" w:rsidR="00F9049E" w:rsidRPr="00747086" w:rsidRDefault="192A8D78" w:rsidP="02FEC645">
            <w:pPr>
              <w:jc w:val="center"/>
              <w:rPr>
                <w:rFonts w:eastAsiaTheme="minorEastAsia"/>
                <w:b/>
                <w:bCs/>
                <w:sz w:val="20"/>
                <w:szCs w:val="20"/>
              </w:rPr>
            </w:pPr>
            <w:r w:rsidRPr="02FEC645">
              <w:rPr>
                <w:rFonts w:eastAsiaTheme="minorEastAsia"/>
                <w:b/>
                <w:bCs/>
                <w:sz w:val="20"/>
                <w:szCs w:val="20"/>
              </w:rPr>
              <w:t>Risk Management Plan</w:t>
            </w:r>
          </w:p>
        </w:tc>
        <w:tc>
          <w:tcPr>
            <w:tcW w:w="1195" w:type="dxa"/>
            <w:tcBorders>
              <w:bottom w:val="single" w:sz="6" w:space="0" w:color="C0C0C0"/>
            </w:tcBorders>
            <w:shd w:val="clear" w:color="auto" w:fill="E6E6E6"/>
            <w:vAlign w:val="center"/>
          </w:tcPr>
          <w:p w14:paraId="26859E6B" w14:textId="77777777" w:rsidR="00F9049E" w:rsidRPr="00747086" w:rsidRDefault="192A8D78" w:rsidP="02FEC645">
            <w:pPr>
              <w:ind w:right="96"/>
              <w:jc w:val="center"/>
              <w:rPr>
                <w:rFonts w:eastAsiaTheme="minorEastAsia"/>
                <w:b/>
                <w:bCs/>
                <w:sz w:val="20"/>
                <w:szCs w:val="20"/>
              </w:rPr>
            </w:pPr>
            <w:r w:rsidRPr="02FEC645">
              <w:rPr>
                <w:rFonts w:eastAsiaTheme="minorEastAsia"/>
                <w:b/>
                <w:bCs/>
                <w:sz w:val="20"/>
                <w:szCs w:val="20"/>
              </w:rPr>
              <w:t>OPI</w:t>
            </w:r>
          </w:p>
        </w:tc>
      </w:tr>
      <w:tr w:rsidR="00F9049E" w:rsidRPr="00F2014F" w14:paraId="6D4DBEDE" w14:textId="77777777" w:rsidTr="5F686B82">
        <w:trPr>
          <w:cantSplit/>
          <w:trHeight w:val="258"/>
          <w:jc w:val="center"/>
        </w:trPr>
        <w:tc>
          <w:tcPr>
            <w:tcW w:w="2363" w:type="dxa"/>
            <w:tcBorders>
              <w:top w:val="single" w:sz="6" w:space="0" w:color="C0C0C0"/>
              <w:left w:val="single" w:sz="6" w:space="0" w:color="C0C0C0"/>
              <w:bottom w:val="single" w:sz="6" w:space="0" w:color="C0C0C0"/>
              <w:right w:val="single" w:sz="6" w:space="0" w:color="C0C0C0"/>
            </w:tcBorders>
            <w:shd w:val="clear" w:color="auto" w:fill="FFFFFF" w:themeFill="background1"/>
            <w:vAlign w:val="center"/>
          </w:tcPr>
          <w:p w14:paraId="5DD564D2" w14:textId="465CA367" w:rsidR="00F9049E" w:rsidRPr="00BB0C26" w:rsidRDefault="22B7B072" w:rsidP="71B887B9">
            <w:pPr>
              <w:rPr>
                <w:rFonts w:ascii="Constantia" w:eastAsia="Constantia" w:hAnsi="Constantia" w:cs="Constantia"/>
                <w:sz w:val="20"/>
                <w:szCs w:val="20"/>
              </w:rPr>
            </w:pPr>
            <w:r w:rsidRPr="71B887B9">
              <w:rPr>
                <w:rFonts w:ascii="Constantia" w:eastAsia="Constantia" w:hAnsi="Constantia" w:cs="Constantia"/>
                <w:sz w:val="20"/>
                <w:szCs w:val="20"/>
              </w:rPr>
              <w:t>Delayed data submission from department leads</w:t>
            </w:r>
          </w:p>
        </w:tc>
        <w:tc>
          <w:tcPr>
            <w:tcW w:w="1215" w:type="dxa"/>
            <w:tcBorders>
              <w:top w:val="single" w:sz="6" w:space="0" w:color="C0C0C0"/>
              <w:left w:val="single" w:sz="6" w:space="0" w:color="C0C0C0"/>
              <w:bottom w:val="single" w:sz="6" w:space="0" w:color="C0C0C0"/>
              <w:right w:val="single" w:sz="6" w:space="0" w:color="C0C0C0"/>
            </w:tcBorders>
            <w:shd w:val="clear" w:color="auto" w:fill="FFFFFF" w:themeFill="background1"/>
            <w:tcMar>
              <w:left w:w="40" w:type="dxa"/>
              <w:right w:w="40" w:type="dxa"/>
            </w:tcMar>
            <w:vAlign w:val="center"/>
          </w:tcPr>
          <w:p w14:paraId="5E89B14B" w14:textId="5BFFCB03" w:rsidR="00F9049E" w:rsidRPr="00BB0C26" w:rsidRDefault="76150B0E" w:rsidP="71B887B9">
            <w:pPr>
              <w:jc w:val="center"/>
              <w:rPr>
                <w:sz w:val="20"/>
                <w:szCs w:val="20"/>
              </w:rPr>
            </w:pPr>
            <w:r w:rsidRPr="71B887B9">
              <w:rPr>
                <w:sz w:val="20"/>
                <w:szCs w:val="20"/>
              </w:rPr>
              <w:t>M</w:t>
            </w:r>
          </w:p>
        </w:tc>
        <w:tc>
          <w:tcPr>
            <w:tcW w:w="885" w:type="dxa"/>
            <w:tcBorders>
              <w:top w:val="single" w:sz="6" w:space="0" w:color="C0C0C0"/>
              <w:left w:val="single" w:sz="6" w:space="0" w:color="C0C0C0"/>
              <w:bottom w:val="single" w:sz="6" w:space="0" w:color="C0C0C0"/>
              <w:right w:val="single" w:sz="6" w:space="0" w:color="C0C0C0"/>
            </w:tcBorders>
            <w:shd w:val="clear" w:color="auto" w:fill="FFFFFF" w:themeFill="background1"/>
            <w:tcMar>
              <w:left w:w="40" w:type="dxa"/>
              <w:right w:w="40" w:type="dxa"/>
            </w:tcMar>
            <w:vAlign w:val="center"/>
          </w:tcPr>
          <w:p w14:paraId="63637564" w14:textId="487BD5C8" w:rsidR="00F9049E" w:rsidRPr="00BB0C26" w:rsidRDefault="04B931B3" w:rsidP="71B887B9">
            <w:pPr>
              <w:jc w:val="center"/>
              <w:rPr>
                <w:sz w:val="20"/>
                <w:szCs w:val="20"/>
              </w:rPr>
            </w:pPr>
            <w:r w:rsidRPr="71B887B9">
              <w:rPr>
                <w:sz w:val="20"/>
                <w:szCs w:val="20"/>
              </w:rPr>
              <w:t>H</w:t>
            </w:r>
          </w:p>
        </w:tc>
        <w:tc>
          <w:tcPr>
            <w:tcW w:w="2767" w:type="dxa"/>
            <w:tcBorders>
              <w:top w:val="single" w:sz="6" w:space="0" w:color="C0C0C0"/>
              <w:left w:val="single" w:sz="6" w:space="0" w:color="C0C0C0"/>
              <w:bottom w:val="single" w:sz="6" w:space="0" w:color="C0C0C0"/>
              <w:right w:val="single" w:sz="6" w:space="0" w:color="C0C0C0"/>
            </w:tcBorders>
            <w:shd w:val="clear" w:color="auto" w:fill="FFFFFF" w:themeFill="background1"/>
            <w:vAlign w:val="center"/>
          </w:tcPr>
          <w:p w14:paraId="799B73C9" w14:textId="309E70A8" w:rsidR="00F9049E" w:rsidRPr="00BB0C26" w:rsidRDefault="19E8F6BE" w:rsidP="71B887B9">
            <w:pPr>
              <w:rPr>
                <w:rFonts w:ascii="Constantia" w:eastAsia="Constantia" w:hAnsi="Constantia" w:cs="Constantia"/>
                <w:sz w:val="20"/>
                <w:szCs w:val="20"/>
              </w:rPr>
            </w:pPr>
            <w:r w:rsidRPr="71B887B9">
              <w:rPr>
                <w:rFonts w:ascii="Constantia" w:eastAsia="Constantia" w:hAnsi="Constantia" w:cs="Constantia"/>
                <w:sz w:val="20"/>
                <w:szCs w:val="20"/>
              </w:rPr>
              <w:t>Set clear deadlines, send reminders, and establish escalation procedures for late submissions.</w:t>
            </w:r>
          </w:p>
        </w:tc>
        <w:tc>
          <w:tcPr>
            <w:tcW w:w="1195" w:type="dxa"/>
            <w:tcBorders>
              <w:top w:val="single" w:sz="6" w:space="0" w:color="C0C0C0"/>
              <w:left w:val="single" w:sz="6" w:space="0" w:color="C0C0C0"/>
              <w:bottom w:val="single" w:sz="6" w:space="0" w:color="C0C0C0"/>
              <w:right w:val="single" w:sz="6" w:space="0" w:color="C0C0C0"/>
            </w:tcBorders>
            <w:shd w:val="clear" w:color="auto" w:fill="FFFFFF" w:themeFill="background1"/>
            <w:vAlign w:val="center"/>
          </w:tcPr>
          <w:p w14:paraId="5BB5ECE4" w14:textId="27420310" w:rsidR="00F9049E" w:rsidRPr="00BB0C26" w:rsidRDefault="1B3BFAB4" w:rsidP="71B887B9">
            <w:pPr>
              <w:rPr>
                <w:sz w:val="20"/>
                <w:szCs w:val="20"/>
              </w:rPr>
            </w:pPr>
            <w:r w:rsidRPr="71B887B9">
              <w:rPr>
                <w:sz w:val="20"/>
                <w:szCs w:val="20"/>
              </w:rPr>
              <w:t>Senior Advisor</w:t>
            </w:r>
          </w:p>
        </w:tc>
      </w:tr>
      <w:tr w:rsidR="00D6283D" w:rsidRPr="00F2014F" w14:paraId="0F9A1018" w14:textId="77777777" w:rsidTr="5F686B82">
        <w:trPr>
          <w:cantSplit/>
          <w:trHeight w:val="258"/>
          <w:jc w:val="center"/>
        </w:trPr>
        <w:tc>
          <w:tcPr>
            <w:tcW w:w="2363" w:type="dxa"/>
            <w:tcBorders>
              <w:top w:val="single" w:sz="6" w:space="0" w:color="C0C0C0"/>
              <w:left w:val="single" w:sz="6" w:space="0" w:color="C0C0C0"/>
              <w:bottom w:val="single" w:sz="6" w:space="0" w:color="C0C0C0"/>
              <w:right w:val="single" w:sz="6" w:space="0" w:color="C0C0C0"/>
            </w:tcBorders>
            <w:shd w:val="clear" w:color="auto" w:fill="FFFFFF" w:themeFill="background1"/>
            <w:vAlign w:val="center"/>
          </w:tcPr>
          <w:p w14:paraId="4F1A24E9" w14:textId="6B5ADC1A" w:rsidR="00D6283D" w:rsidRPr="00BB0C26" w:rsidRDefault="64BF36AC" w:rsidP="71B887B9">
            <w:pPr>
              <w:rPr>
                <w:rFonts w:ascii="Constantia" w:eastAsia="Constantia" w:hAnsi="Constantia" w:cs="Constantia"/>
                <w:sz w:val="20"/>
                <w:szCs w:val="20"/>
              </w:rPr>
            </w:pPr>
            <w:r w:rsidRPr="71B887B9">
              <w:rPr>
                <w:rFonts w:ascii="Constantia" w:eastAsia="Constantia" w:hAnsi="Constantia" w:cs="Constantia"/>
                <w:sz w:val="20"/>
                <w:szCs w:val="20"/>
              </w:rPr>
              <w:t>Quality of the survey data</w:t>
            </w:r>
          </w:p>
        </w:tc>
        <w:tc>
          <w:tcPr>
            <w:tcW w:w="1215" w:type="dxa"/>
            <w:tcBorders>
              <w:top w:val="single" w:sz="6" w:space="0" w:color="C0C0C0"/>
              <w:left w:val="single" w:sz="6" w:space="0" w:color="C0C0C0"/>
              <w:bottom w:val="single" w:sz="6" w:space="0" w:color="C0C0C0"/>
              <w:right w:val="single" w:sz="6" w:space="0" w:color="C0C0C0"/>
            </w:tcBorders>
            <w:shd w:val="clear" w:color="auto" w:fill="FFFFFF" w:themeFill="background1"/>
            <w:tcMar>
              <w:left w:w="40" w:type="dxa"/>
              <w:right w:w="40" w:type="dxa"/>
            </w:tcMar>
            <w:vAlign w:val="center"/>
          </w:tcPr>
          <w:p w14:paraId="3906D1D1" w14:textId="31AC6B6D" w:rsidR="00D6283D" w:rsidRPr="00BB0C26" w:rsidRDefault="62788C2B" w:rsidP="71B887B9">
            <w:pPr>
              <w:jc w:val="center"/>
              <w:rPr>
                <w:rFonts w:ascii="Constantia" w:eastAsia="Constantia" w:hAnsi="Constantia" w:cs="Constantia"/>
                <w:sz w:val="20"/>
                <w:szCs w:val="20"/>
              </w:rPr>
            </w:pPr>
            <w:r w:rsidRPr="71B887B9">
              <w:rPr>
                <w:rFonts w:ascii="Constantia" w:eastAsia="Constantia" w:hAnsi="Constantia" w:cs="Constantia"/>
                <w:sz w:val="20"/>
                <w:szCs w:val="20"/>
              </w:rPr>
              <w:t>M</w:t>
            </w:r>
          </w:p>
        </w:tc>
        <w:tc>
          <w:tcPr>
            <w:tcW w:w="885" w:type="dxa"/>
            <w:tcBorders>
              <w:top w:val="single" w:sz="6" w:space="0" w:color="C0C0C0"/>
              <w:left w:val="single" w:sz="6" w:space="0" w:color="C0C0C0"/>
              <w:bottom w:val="single" w:sz="6" w:space="0" w:color="C0C0C0"/>
              <w:right w:val="single" w:sz="6" w:space="0" w:color="C0C0C0"/>
            </w:tcBorders>
            <w:shd w:val="clear" w:color="auto" w:fill="FFFFFF" w:themeFill="background1"/>
            <w:tcMar>
              <w:left w:w="40" w:type="dxa"/>
              <w:right w:w="40" w:type="dxa"/>
            </w:tcMar>
            <w:vAlign w:val="center"/>
          </w:tcPr>
          <w:p w14:paraId="55AC0A3A" w14:textId="58D23AF2" w:rsidR="00D6283D" w:rsidRPr="00BB0C26" w:rsidRDefault="2DB91DD3" w:rsidP="71B887B9">
            <w:pPr>
              <w:jc w:val="center"/>
              <w:rPr>
                <w:rFonts w:ascii="Constantia" w:eastAsia="Constantia" w:hAnsi="Constantia" w:cs="Constantia"/>
                <w:sz w:val="20"/>
                <w:szCs w:val="20"/>
              </w:rPr>
            </w:pPr>
            <w:r w:rsidRPr="71B887B9">
              <w:rPr>
                <w:rFonts w:ascii="Constantia" w:eastAsia="Constantia" w:hAnsi="Constantia" w:cs="Constantia"/>
                <w:sz w:val="20"/>
                <w:szCs w:val="20"/>
              </w:rPr>
              <w:t>H</w:t>
            </w:r>
          </w:p>
        </w:tc>
        <w:tc>
          <w:tcPr>
            <w:tcW w:w="2767" w:type="dxa"/>
            <w:tcBorders>
              <w:top w:val="single" w:sz="6" w:space="0" w:color="C0C0C0"/>
              <w:left w:val="single" w:sz="6" w:space="0" w:color="C0C0C0"/>
              <w:bottom w:val="single" w:sz="6" w:space="0" w:color="C0C0C0"/>
              <w:right w:val="single" w:sz="6" w:space="0" w:color="C0C0C0"/>
            </w:tcBorders>
            <w:shd w:val="clear" w:color="auto" w:fill="FFFFFF" w:themeFill="background1"/>
            <w:vAlign w:val="center"/>
          </w:tcPr>
          <w:p w14:paraId="441141F7" w14:textId="421837BA" w:rsidR="00D6283D" w:rsidRPr="00BB0C26" w:rsidRDefault="3E6D865E" w:rsidP="71B887B9">
            <w:pPr>
              <w:rPr>
                <w:rFonts w:ascii="Constantia" w:eastAsia="Constantia" w:hAnsi="Constantia" w:cs="Constantia"/>
                <w:sz w:val="20"/>
                <w:szCs w:val="20"/>
              </w:rPr>
            </w:pPr>
            <w:r w:rsidRPr="71B887B9">
              <w:rPr>
                <w:rFonts w:ascii="Constantia" w:eastAsia="Constantia" w:hAnsi="Constantia" w:cs="Constantia"/>
                <w:sz w:val="20"/>
                <w:szCs w:val="20"/>
              </w:rPr>
              <w:t xml:space="preserve"> The survey data consists of free-text responses, which may be challenging to categorize and analyze.</w:t>
            </w:r>
          </w:p>
        </w:tc>
        <w:tc>
          <w:tcPr>
            <w:tcW w:w="1195" w:type="dxa"/>
            <w:tcBorders>
              <w:top w:val="single" w:sz="6" w:space="0" w:color="C0C0C0"/>
              <w:left w:val="single" w:sz="6" w:space="0" w:color="C0C0C0"/>
              <w:bottom w:val="single" w:sz="6" w:space="0" w:color="C0C0C0"/>
              <w:right w:val="single" w:sz="6" w:space="0" w:color="C0C0C0"/>
            </w:tcBorders>
            <w:shd w:val="clear" w:color="auto" w:fill="FFFFFF" w:themeFill="background1"/>
            <w:vAlign w:val="center"/>
          </w:tcPr>
          <w:p w14:paraId="651C73F9" w14:textId="6BC4F83D" w:rsidR="00D6283D" w:rsidRPr="00BB0C26" w:rsidRDefault="59EC5CD1" w:rsidP="71B887B9">
            <w:pPr>
              <w:rPr>
                <w:rFonts w:ascii="Constantia" w:eastAsia="Constantia" w:hAnsi="Constantia" w:cs="Constantia"/>
                <w:sz w:val="20"/>
                <w:szCs w:val="20"/>
              </w:rPr>
            </w:pPr>
            <w:r w:rsidRPr="71B887B9">
              <w:rPr>
                <w:rFonts w:ascii="Constantia" w:eastAsia="Constantia" w:hAnsi="Constantia" w:cs="Constantia"/>
                <w:sz w:val="20"/>
                <w:szCs w:val="20"/>
              </w:rPr>
              <w:t>Senior Advisor</w:t>
            </w:r>
          </w:p>
        </w:tc>
      </w:tr>
      <w:tr w:rsidR="00D6283D" w:rsidRPr="00F2014F" w14:paraId="23E11A06" w14:textId="77777777" w:rsidTr="5F686B82">
        <w:trPr>
          <w:cantSplit/>
          <w:trHeight w:val="275"/>
          <w:jc w:val="center"/>
        </w:trPr>
        <w:tc>
          <w:tcPr>
            <w:tcW w:w="2363" w:type="dxa"/>
            <w:tcBorders>
              <w:top w:val="single" w:sz="6" w:space="0" w:color="C0C0C0"/>
              <w:left w:val="single" w:sz="6" w:space="0" w:color="C0C0C0"/>
              <w:bottom w:val="single" w:sz="6" w:space="0" w:color="C0C0C0"/>
              <w:right w:val="single" w:sz="6" w:space="0" w:color="C0C0C0"/>
            </w:tcBorders>
            <w:shd w:val="clear" w:color="auto" w:fill="FFFFFF" w:themeFill="background1"/>
            <w:vAlign w:val="center"/>
          </w:tcPr>
          <w:p w14:paraId="55D337E3" w14:textId="78C12986" w:rsidR="00D6283D" w:rsidRPr="00BB0C26" w:rsidRDefault="76933AA6" w:rsidP="71B887B9">
            <w:pPr>
              <w:rPr>
                <w:rFonts w:ascii="Constantia" w:eastAsia="Constantia" w:hAnsi="Constantia" w:cs="Constantia"/>
                <w:sz w:val="20"/>
                <w:szCs w:val="20"/>
              </w:rPr>
            </w:pPr>
            <w:r w:rsidRPr="5F686B82">
              <w:rPr>
                <w:rFonts w:ascii="Constantia" w:eastAsia="Constantia" w:hAnsi="Constantia" w:cs="Constantia"/>
                <w:sz w:val="20"/>
                <w:szCs w:val="20"/>
              </w:rPr>
              <w:t>Limited stakeholder engagement</w:t>
            </w:r>
          </w:p>
        </w:tc>
        <w:tc>
          <w:tcPr>
            <w:tcW w:w="1215" w:type="dxa"/>
            <w:tcBorders>
              <w:top w:val="single" w:sz="6" w:space="0" w:color="C0C0C0"/>
              <w:left w:val="single" w:sz="6" w:space="0" w:color="C0C0C0"/>
              <w:bottom w:val="single" w:sz="6" w:space="0" w:color="C0C0C0"/>
              <w:right w:val="single" w:sz="6" w:space="0" w:color="C0C0C0"/>
            </w:tcBorders>
            <w:shd w:val="clear" w:color="auto" w:fill="FFFFFF" w:themeFill="background1"/>
            <w:tcMar>
              <w:left w:w="40" w:type="dxa"/>
              <w:right w:w="40" w:type="dxa"/>
            </w:tcMar>
            <w:vAlign w:val="center"/>
          </w:tcPr>
          <w:p w14:paraId="2313E2BF" w14:textId="00F94291" w:rsidR="00D6283D" w:rsidRPr="00BB0C26" w:rsidRDefault="6990E5EC" w:rsidP="71B887B9">
            <w:pPr>
              <w:jc w:val="center"/>
              <w:rPr>
                <w:rFonts w:ascii="Constantia" w:eastAsia="Constantia" w:hAnsi="Constantia" w:cs="Constantia"/>
                <w:sz w:val="20"/>
                <w:szCs w:val="20"/>
              </w:rPr>
            </w:pPr>
            <w:r w:rsidRPr="71B887B9">
              <w:rPr>
                <w:rFonts w:ascii="Constantia" w:eastAsia="Constantia" w:hAnsi="Constantia" w:cs="Constantia"/>
                <w:sz w:val="20"/>
                <w:szCs w:val="20"/>
              </w:rPr>
              <w:t>M</w:t>
            </w:r>
          </w:p>
        </w:tc>
        <w:tc>
          <w:tcPr>
            <w:tcW w:w="885" w:type="dxa"/>
            <w:tcBorders>
              <w:top w:val="single" w:sz="6" w:space="0" w:color="C0C0C0"/>
              <w:left w:val="single" w:sz="6" w:space="0" w:color="C0C0C0"/>
              <w:bottom w:val="single" w:sz="6" w:space="0" w:color="C0C0C0"/>
              <w:right w:val="single" w:sz="6" w:space="0" w:color="C0C0C0"/>
            </w:tcBorders>
            <w:shd w:val="clear" w:color="auto" w:fill="FFFFFF" w:themeFill="background1"/>
            <w:tcMar>
              <w:left w:w="40" w:type="dxa"/>
              <w:right w:w="40" w:type="dxa"/>
            </w:tcMar>
            <w:vAlign w:val="center"/>
          </w:tcPr>
          <w:p w14:paraId="4CEE86B6" w14:textId="553B49C6" w:rsidR="00D6283D" w:rsidRPr="00BB0C26" w:rsidRDefault="37C72DE2" w:rsidP="71B887B9">
            <w:pPr>
              <w:jc w:val="center"/>
              <w:rPr>
                <w:rFonts w:ascii="Constantia" w:eastAsia="Constantia" w:hAnsi="Constantia" w:cs="Constantia"/>
                <w:sz w:val="20"/>
                <w:szCs w:val="20"/>
              </w:rPr>
            </w:pPr>
            <w:r w:rsidRPr="71B887B9">
              <w:rPr>
                <w:rFonts w:ascii="Constantia" w:eastAsia="Constantia" w:hAnsi="Constantia" w:cs="Constantia"/>
                <w:sz w:val="20"/>
                <w:szCs w:val="20"/>
              </w:rPr>
              <w:t>M</w:t>
            </w:r>
          </w:p>
        </w:tc>
        <w:tc>
          <w:tcPr>
            <w:tcW w:w="2767" w:type="dxa"/>
            <w:tcBorders>
              <w:top w:val="single" w:sz="6" w:space="0" w:color="C0C0C0"/>
              <w:left w:val="single" w:sz="6" w:space="0" w:color="C0C0C0"/>
              <w:bottom w:val="single" w:sz="6" w:space="0" w:color="C0C0C0"/>
              <w:right w:val="single" w:sz="6" w:space="0" w:color="C0C0C0"/>
            </w:tcBorders>
            <w:shd w:val="clear" w:color="auto" w:fill="FFFFFF" w:themeFill="background1"/>
            <w:vAlign w:val="center"/>
          </w:tcPr>
          <w:p w14:paraId="75B2DF56" w14:textId="4B1A738A" w:rsidR="00D6283D" w:rsidRPr="00BB0C26" w:rsidRDefault="6ECA965F" w:rsidP="71B887B9">
            <w:pPr>
              <w:rPr>
                <w:rFonts w:ascii="Constantia" w:eastAsia="Constantia" w:hAnsi="Constantia" w:cs="Constantia"/>
                <w:sz w:val="20"/>
                <w:szCs w:val="20"/>
              </w:rPr>
            </w:pPr>
            <w:r w:rsidRPr="71B887B9">
              <w:rPr>
                <w:rFonts w:ascii="Constantia" w:eastAsia="Constantia" w:hAnsi="Constantia" w:cs="Constantia"/>
                <w:sz w:val="20"/>
                <w:szCs w:val="20"/>
              </w:rPr>
              <w:t>Prioritize key stakeholders and schedule early meetings to gather insights efficiently.</w:t>
            </w:r>
          </w:p>
        </w:tc>
        <w:tc>
          <w:tcPr>
            <w:tcW w:w="1195" w:type="dxa"/>
            <w:tcBorders>
              <w:top w:val="single" w:sz="6" w:space="0" w:color="C0C0C0"/>
              <w:left w:val="single" w:sz="6" w:space="0" w:color="C0C0C0"/>
              <w:bottom w:val="single" w:sz="6" w:space="0" w:color="C0C0C0"/>
              <w:right w:val="single" w:sz="6" w:space="0" w:color="C0C0C0"/>
            </w:tcBorders>
            <w:shd w:val="clear" w:color="auto" w:fill="FFFFFF" w:themeFill="background1"/>
            <w:vAlign w:val="center"/>
          </w:tcPr>
          <w:p w14:paraId="6A2EE3AB" w14:textId="019E3000" w:rsidR="00D6283D" w:rsidRPr="00BB0C26" w:rsidRDefault="7F37A85B" w:rsidP="71B887B9">
            <w:pPr>
              <w:rPr>
                <w:rFonts w:ascii="Constantia" w:eastAsia="Constantia" w:hAnsi="Constantia" w:cs="Constantia"/>
                <w:sz w:val="20"/>
                <w:szCs w:val="20"/>
              </w:rPr>
            </w:pPr>
            <w:r w:rsidRPr="71B887B9">
              <w:rPr>
                <w:rFonts w:ascii="Constantia" w:eastAsia="Constantia" w:hAnsi="Constantia" w:cs="Constantia"/>
                <w:sz w:val="20"/>
                <w:szCs w:val="20"/>
              </w:rPr>
              <w:t>Senior Advisor</w:t>
            </w:r>
          </w:p>
        </w:tc>
      </w:tr>
      <w:tr w:rsidR="00D6283D" w:rsidRPr="00F2014F" w14:paraId="554D4D2F" w14:textId="77777777" w:rsidTr="5F686B82">
        <w:trPr>
          <w:cantSplit/>
          <w:trHeight w:val="275"/>
          <w:jc w:val="center"/>
        </w:trPr>
        <w:tc>
          <w:tcPr>
            <w:tcW w:w="2363" w:type="dxa"/>
            <w:tcBorders>
              <w:top w:val="single" w:sz="6" w:space="0" w:color="C0C0C0"/>
              <w:left w:val="single" w:sz="6" w:space="0" w:color="C0C0C0"/>
              <w:bottom w:val="single" w:sz="6" w:space="0" w:color="C0C0C0"/>
              <w:right w:val="single" w:sz="6" w:space="0" w:color="C0C0C0"/>
            </w:tcBorders>
            <w:shd w:val="clear" w:color="auto" w:fill="FFFFFF" w:themeFill="background1"/>
            <w:vAlign w:val="center"/>
          </w:tcPr>
          <w:p w14:paraId="0385D84B" w14:textId="73FDFBF6" w:rsidR="00D6283D" w:rsidRPr="00BB0C26" w:rsidRDefault="453FFE22" w:rsidP="71B887B9">
            <w:pPr>
              <w:rPr>
                <w:rFonts w:ascii="Constantia" w:eastAsia="Constantia" w:hAnsi="Constantia" w:cs="Constantia"/>
                <w:sz w:val="20"/>
                <w:szCs w:val="20"/>
              </w:rPr>
            </w:pPr>
            <w:r w:rsidRPr="71B887B9">
              <w:rPr>
                <w:rFonts w:ascii="Constantia" w:eastAsia="Constantia" w:hAnsi="Constantia" w:cs="Constantia"/>
                <w:sz w:val="20"/>
                <w:szCs w:val="20"/>
              </w:rPr>
              <w:t>Limited timeline</w:t>
            </w:r>
          </w:p>
        </w:tc>
        <w:tc>
          <w:tcPr>
            <w:tcW w:w="1215" w:type="dxa"/>
            <w:tcBorders>
              <w:top w:val="single" w:sz="6" w:space="0" w:color="C0C0C0"/>
              <w:left w:val="single" w:sz="6" w:space="0" w:color="C0C0C0"/>
              <w:bottom w:val="single" w:sz="6" w:space="0" w:color="C0C0C0"/>
              <w:right w:val="single" w:sz="6" w:space="0" w:color="C0C0C0"/>
            </w:tcBorders>
            <w:shd w:val="clear" w:color="auto" w:fill="FFFFFF" w:themeFill="background1"/>
            <w:tcMar>
              <w:left w:w="40" w:type="dxa"/>
              <w:right w:w="40" w:type="dxa"/>
            </w:tcMar>
            <w:vAlign w:val="center"/>
          </w:tcPr>
          <w:p w14:paraId="40C76C78" w14:textId="553FFB98" w:rsidR="00D6283D" w:rsidRPr="00BB0C26" w:rsidRDefault="6990E5EC" w:rsidP="71B887B9">
            <w:pPr>
              <w:jc w:val="center"/>
              <w:rPr>
                <w:rFonts w:ascii="Constantia" w:eastAsia="Constantia" w:hAnsi="Constantia" w:cs="Constantia"/>
                <w:sz w:val="20"/>
                <w:szCs w:val="20"/>
              </w:rPr>
            </w:pPr>
            <w:r w:rsidRPr="71B887B9">
              <w:rPr>
                <w:rFonts w:ascii="Constantia" w:eastAsia="Constantia" w:hAnsi="Constantia" w:cs="Constantia"/>
                <w:sz w:val="20"/>
                <w:szCs w:val="20"/>
              </w:rPr>
              <w:t>M</w:t>
            </w:r>
          </w:p>
        </w:tc>
        <w:tc>
          <w:tcPr>
            <w:tcW w:w="885" w:type="dxa"/>
            <w:tcBorders>
              <w:top w:val="single" w:sz="6" w:space="0" w:color="C0C0C0"/>
              <w:left w:val="single" w:sz="6" w:space="0" w:color="C0C0C0"/>
              <w:bottom w:val="single" w:sz="6" w:space="0" w:color="C0C0C0"/>
              <w:right w:val="single" w:sz="6" w:space="0" w:color="C0C0C0"/>
            </w:tcBorders>
            <w:shd w:val="clear" w:color="auto" w:fill="FFFFFF" w:themeFill="background1"/>
            <w:tcMar>
              <w:left w:w="40" w:type="dxa"/>
              <w:right w:w="40" w:type="dxa"/>
            </w:tcMar>
            <w:vAlign w:val="center"/>
          </w:tcPr>
          <w:p w14:paraId="3D990C6A" w14:textId="2DA8772B" w:rsidR="00D6283D" w:rsidRPr="00BB0C26" w:rsidRDefault="723D3ADE" w:rsidP="71B887B9">
            <w:pPr>
              <w:jc w:val="center"/>
              <w:rPr>
                <w:rFonts w:ascii="Constantia" w:eastAsia="Constantia" w:hAnsi="Constantia" w:cs="Constantia"/>
                <w:sz w:val="20"/>
                <w:szCs w:val="20"/>
              </w:rPr>
            </w:pPr>
            <w:r w:rsidRPr="71B887B9">
              <w:rPr>
                <w:rFonts w:ascii="Constantia" w:eastAsia="Constantia" w:hAnsi="Constantia" w:cs="Constantia"/>
                <w:sz w:val="20"/>
                <w:szCs w:val="20"/>
              </w:rPr>
              <w:t>H</w:t>
            </w:r>
          </w:p>
        </w:tc>
        <w:tc>
          <w:tcPr>
            <w:tcW w:w="2767" w:type="dxa"/>
            <w:tcBorders>
              <w:top w:val="single" w:sz="6" w:space="0" w:color="C0C0C0"/>
              <w:left w:val="single" w:sz="6" w:space="0" w:color="C0C0C0"/>
              <w:bottom w:val="single" w:sz="6" w:space="0" w:color="C0C0C0"/>
              <w:right w:val="single" w:sz="6" w:space="0" w:color="C0C0C0"/>
            </w:tcBorders>
            <w:shd w:val="clear" w:color="auto" w:fill="FFFFFF" w:themeFill="background1"/>
            <w:vAlign w:val="center"/>
          </w:tcPr>
          <w:p w14:paraId="337E09A9" w14:textId="12F43E52" w:rsidR="00D6283D" w:rsidRPr="00BB0C26" w:rsidRDefault="560EB73C" w:rsidP="71B887B9">
            <w:pPr>
              <w:rPr>
                <w:rFonts w:ascii="Constantia" w:eastAsia="Constantia" w:hAnsi="Constantia" w:cs="Constantia"/>
                <w:sz w:val="20"/>
                <w:szCs w:val="20"/>
              </w:rPr>
            </w:pPr>
            <w:r w:rsidRPr="71B887B9">
              <w:rPr>
                <w:rFonts w:ascii="Constantia" w:eastAsia="Constantia" w:hAnsi="Constantia" w:cs="Constantia"/>
                <w:sz w:val="20"/>
                <w:szCs w:val="20"/>
              </w:rPr>
              <w:t xml:space="preserve"> A limited timeline may </w:t>
            </w:r>
            <w:r w:rsidR="00017E1F">
              <w:rPr>
                <w:rFonts w:ascii="Constantia" w:eastAsia="Constantia" w:hAnsi="Constantia" w:cs="Constantia"/>
                <w:sz w:val="20"/>
                <w:szCs w:val="20"/>
              </w:rPr>
              <w:t>affect</w:t>
            </w:r>
            <w:r w:rsidRPr="71B887B9">
              <w:rPr>
                <w:rFonts w:ascii="Constantia" w:eastAsia="Constantia" w:hAnsi="Constantia" w:cs="Constantia"/>
                <w:sz w:val="20"/>
                <w:szCs w:val="20"/>
              </w:rPr>
              <w:t xml:space="preserve"> the depth and quality of the analysis.</w:t>
            </w:r>
          </w:p>
        </w:tc>
        <w:tc>
          <w:tcPr>
            <w:tcW w:w="1195" w:type="dxa"/>
            <w:tcBorders>
              <w:top w:val="single" w:sz="6" w:space="0" w:color="C0C0C0"/>
              <w:left w:val="single" w:sz="6" w:space="0" w:color="C0C0C0"/>
              <w:bottom w:val="single" w:sz="6" w:space="0" w:color="C0C0C0"/>
              <w:right w:val="single" w:sz="6" w:space="0" w:color="C0C0C0"/>
            </w:tcBorders>
            <w:shd w:val="clear" w:color="auto" w:fill="FFFFFF" w:themeFill="background1"/>
            <w:vAlign w:val="center"/>
          </w:tcPr>
          <w:p w14:paraId="0545795B" w14:textId="7C335441" w:rsidR="00D6283D" w:rsidRPr="00BB0C26" w:rsidRDefault="2504EDE2" w:rsidP="71B887B9">
            <w:pPr>
              <w:rPr>
                <w:rFonts w:ascii="Constantia" w:eastAsia="Constantia" w:hAnsi="Constantia" w:cs="Constantia"/>
                <w:sz w:val="20"/>
                <w:szCs w:val="20"/>
              </w:rPr>
            </w:pPr>
            <w:r w:rsidRPr="71B887B9">
              <w:rPr>
                <w:rFonts w:ascii="Constantia" w:eastAsia="Constantia" w:hAnsi="Constantia" w:cs="Constantia"/>
                <w:sz w:val="20"/>
                <w:szCs w:val="20"/>
              </w:rPr>
              <w:t>Senior Advisor</w:t>
            </w:r>
          </w:p>
        </w:tc>
      </w:tr>
    </w:tbl>
    <w:p w14:paraId="4705F9FF" w14:textId="404F39C3" w:rsidR="00323297" w:rsidRPr="00323297" w:rsidRDefault="00323297" w:rsidP="00323297">
      <w:pPr>
        <w:pStyle w:val="Caption"/>
        <w:jc w:val="center"/>
        <w:rPr>
          <w:sz w:val="20"/>
          <w:szCs w:val="20"/>
        </w:rPr>
      </w:pPr>
      <w:bookmarkStart w:id="39" w:name="_Toc189985077"/>
      <w:r w:rsidRPr="00323297">
        <w:rPr>
          <w:sz w:val="20"/>
          <w:szCs w:val="20"/>
        </w:rPr>
        <w:t xml:space="preserve">Table </w:t>
      </w:r>
      <w:r w:rsidR="00C8661F">
        <w:rPr>
          <w:sz w:val="20"/>
          <w:szCs w:val="20"/>
        </w:rPr>
        <w:fldChar w:fldCharType="begin"/>
      </w:r>
      <w:r w:rsidR="00C8661F">
        <w:rPr>
          <w:sz w:val="20"/>
          <w:szCs w:val="20"/>
        </w:rPr>
        <w:instrText xml:space="preserve"> SEQ Table \* ARABIC </w:instrText>
      </w:r>
      <w:r w:rsidR="00C8661F">
        <w:rPr>
          <w:sz w:val="20"/>
          <w:szCs w:val="20"/>
        </w:rPr>
        <w:fldChar w:fldCharType="separate"/>
      </w:r>
      <w:r w:rsidR="00C8661F">
        <w:rPr>
          <w:noProof/>
          <w:sz w:val="20"/>
          <w:szCs w:val="20"/>
        </w:rPr>
        <w:t>7</w:t>
      </w:r>
      <w:r w:rsidR="00C8661F">
        <w:rPr>
          <w:sz w:val="20"/>
          <w:szCs w:val="20"/>
        </w:rPr>
        <w:fldChar w:fldCharType="end"/>
      </w:r>
      <w:r w:rsidRPr="00323297">
        <w:rPr>
          <w:sz w:val="20"/>
          <w:szCs w:val="20"/>
        </w:rPr>
        <w:t xml:space="preserve"> - Risks</w:t>
      </w:r>
      <w:bookmarkEnd w:id="39"/>
    </w:p>
    <w:p w14:paraId="0873E71C" w14:textId="77777777" w:rsidR="008E31E1" w:rsidRDefault="008E31E1">
      <w:pPr>
        <w:rPr>
          <w:lang w:val="en-CA"/>
        </w:rPr>
      </w:pPr>
      <w:r>
        <w:rPr>
          <w:lang w:val="en-CA"/>
        </w:rPr>
        <w:br w:type="page"/>
      </w:r>
    </w:p>
    <w:p w14:paraId="086BD09C" w14:textId="2767E2B8" w:rsidR="00DF4ADA" w:rsidRPr="008C4035" w:rsidRDefault="4DB1844B" w:rsidP="211C5825">
      <w:pPr>
        <w:pStyle w:val="Heading2"/>
        <w:rPr>
          <w:caps w:val="0"/>
          <w:lang w:val="en-CA"/>
        </w:rPr>
      </w:pPr>
      <w:bookmarkStart w:id="40" w:name="_Toc417185164"/>
      <w:r w:rsidRPr="211C5825">
        <w:rPr>
          <w:caps w:val="0"/>
          <w:lang w:val="en-CA"/>
        </w:rPr>
        <w:lastRenderedPageBreak/>
        <w:t>2.4</w:t>
      </w:r>
      <w:r w:rsidR="2E321EC0" w:rsidRPr="211C5825">
        <w:rPr>
          <w:caps w:val="0"/>
          <w:lang w:val="en-CA"/>
        </w:rPr>
        <w:t>.2</w:t>
      </w:r>
      <w:r w:rsidRPr="211C5825">
        <w:rPr>
          <w:caps w:val="0"/>
          <w:lang w:val="en-CA"/>
        </w:rPr>
        <w:t xml:space="preserve"> Assumptions</w:t>
      </w:r>
      <w:bookmarkEnd w:id="40"/>
    </w:p>
    <w:p w14:paraId="74F54D08" w14:textId="566A8AD3" w:rsidR="00DF4ADA" w:rsidRDefault="00F566D1" w:rsidP="00DD77E4">
      <w:pPr>
        <w:jc w:val="both"/>
        <w:rPr>
          <w:lang w:val="en-CA"/>
        </w:rPr>
      </w:pPr>
      <w:r w:rsidRPr="00F566D1">
        <w:t>Assumptions are essential factors taken as true for the planning and execution of the project. These elements provide a foundation for decision-making and help define the project's scope, timeline, and resources. Although assumptions offer clarity and direction, they carry inherent uncertainty and may need to be adjusted as the project evolves.</w:t>
      </w:r>
    </w:p>
    <w:tbl>
      <w:tblPr>
        <w:tblW w:w="9000" w:type="dxa"/>
        <w:jc w:val="center"/>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shd w:val="clear" w:color="auto" w:fill="D9D9D9"/>
        <w:tblLook w:val="0000" w:firstRow="0" w:lastRow="0" w:firstColumn="0" w:lastColumn="0" w:noHBand="0" w:noVBand="0"/>
      </w:tblPr>
      <w:tblGrid>
        <w:gridCol w:w="9000"/>
      </w:tblGrid>
      <w:tr w:rsidR="000A0E8D" w14:paraId="6C3ADA14" w14:textId="77777777" w:rsidTr="5F686B82">
        <w:trPr>
          <w:trHeight w:val="400"/>
          <w:tblHeader/>
          <w:jc w:val="center"/>
        </w:trPr>
        <w:tc>
          <w:tcPr>
            <w:tcW w:w="9000" w:type="dxa"/>
            <w:tcBorders>
              <w:bottom w:val="single" w:sz="6" w:space="0" w:color="C0C0C0"/>
            </w:tcBorders>
            <w:shd w:val="clear" w:color="auto" w:fill="E6E6E6"/>
            <w:vAlign w:val="center"/>
          </w:tcPr>
          <w:p w14:paraId="0AB566F1" w14:textId="77777777" w:rsidR="000A0E8D" w:rsidRPr="001B03EF" w:rsidRDefault="3B210AFD" w:rsidP="0F2A934B">
            <w:pPr>
              <w:pStyle w:val="TableHeader"/>
              <w:jc w:val="center"/>
              <w:rPr>
                <w:rFonts w:eastAsiaTheme="minorEastAsia"/>
                <w:sz w:val="20"/>
                <w:szCs w:val="20"/>
              </w:rPr>
            </w:pPr>
            <w:r w:rsidRPr="0F2A934B">
              <w:rPr>
                <w:rFonts w:asciiTheme="minorHAnsi" w:eastAsiaTheme="minorEastAsia" w:hAnsiTheme="minorHAnsi" w:cstheme="minorBidi"/>
                <w:color w:val="595959" w:themeColor="text1" w:themeTint="A6"/>
                <w:sz w:val="20"/>
                <w:szCs w:val="20"/>
              </w:rPr>
              <w:t>Assumptions</w:t>
            </w:r>
          </w:p>
        </w:tc>
      </w:tr>
      <w:tr w:rsidR="000A0E8D" w14:paraId="3EA9615B" w14:textId="77777777" w:rsidTr="5F686B82">
        <w:trPr>
          <w:trHeight w:val="300"/>
          <w:jc w:val="center"/>
        </w:trPr>
        <w:tc>
          <w:tcPr>
            <w:tcW w:w="9000" w:type="dxa"/>
            <w:shd w:val="clear" w:color="auto" w:fill="FFFFFF" w:themeFill="background1"/>
          </w:tcPr>
          <w:p w14:paraId="61C78796" w14:textId="12861016" w:rsidR="000A0E8D" w:rsidRPr="0006582C" w:rsidRDefault="45BE6B9D" w:rsidP="0F2A934B">
            <w:pPr>
              <w:pStyle w:val="TableText"/>
              <w:rPr>
                <w:rFonts w:ascii="Constantia" w:eastAsia="Constantia" w:hAnsi="Constantia" w:cs="Constantia"/>
                <w:sz w:val="24"/>
                <w:lang w:val="en-US"/>
              </w:rPr>
            </w:pPr>
            <w:r w:rsidRPr="0F2A934B">
              <w:rPr>
                <w:rFonts w:asciiTheme="minorHAnsi" w:eastAsiaTheme="minorEastAsia" w:hAnsiTheme="minorHAnsi" w:cstheme="minorBidi"/>
                <w:color w:val="595959" w:themeColor="text1" w:themeTint="A6"/>
                <w:sz w:val="24"/>
                <w:lang w:val="en-US"/>
              </w:rPr>
              <w:t xml:space="preserve">All department </w:t>
            </w:r>
            <w:r w:rsidR="002A5C5A" w:rsidRPr="0F2A934B">
              <w:rPr>
                <w:rFonts w:asciiTheme="minorHAnsi" w:eastAsiaTheme="minorEastAsia" w:hAnsiTheme="minorHAnsi" w:cstheme="minorBidi"/>
                <w:color w:val="595959" w:themeColor="text1" w:themeTint="A6"/>
                <w:sz w:val="24"/>
                <w:lang w:val="en-US"/>
              </w:rPr>
              <w:t>leaders</w:t>
            </w:r>
            <w:r w:rsidRPr="0F2A934B">
              <w:rPr>
                <w:rFonts w:asciiTheme="minorHAnsi" w:eastAsiaTheme="minorEastAsia" w:hAnsiTheme="minorHAnsi" w:cstheme="minorBidi"/>
                <w:color w:val="595959" w:themeColor="text1" w:themeTint="A6"/>
                <w:sz w:val="24"/>
                <w:lang w:val="en-US"/>
              </w:rPr>
              <w:t xml:space="preserve"> will provide accurate and timely data submissions.</w:t>
            </w:r>
          </w:p>
        </w:tc>
      </w:tr>
      <w:tr w:rsidR="000A0E8D" w14:paraId="4A11F5BD" w14:textId="77777777" w:rsidTr="5F686B82">
        <w:trPr>
          <w:trHeight w:val="300"/>
          <w:jc w:val="center"/>
        </w:trPr>
        <w:tc>
          <w:tcPr>
            <w:tcW w:w="9000" w:type="dxa"/>
            <w:shd w:val="clear" w:color="auto" w:fill="FFFFFF" w:themeFill="background1"/>
          </w:tcPr>
          <w:p w14:paraId="7F0A52A8" w14:textId="3FA15967" w:rsidR="000A0E8D" w:rsidRPr="0006582C" w:rsidRDefault="533521F9" w:rsidP="0F2A934B">
            <w:pPr>
              <w:pStyle w:val="TableText"/>
              <w:rPr>
                <w:rFonts w:ascii="Constantia" w:eastAsia="Constantia" w:hAnsi="Constantia" w:cs="Constantia"/>
                <w:sz w:val="24"/>
                <w:lang w:val="en-US"/>
              </w:rPr>
            </w:pPr>
            <w:r w:rsidRPr="0F2A934B">
              <w:rPr>
                <w:rFonts w:asciiTheme="minorHAnsi" w:eastAsiaTheme="minorEastAsia" w:hAnsiTheme="minorHAnsi" w:cstheme="minorBidi"/>
                <w:color w:val="595959" w:themeColor="text1" w:themeTint="A6"/>
                <w:sz w:val="24"/>
                <w:lang w:val="en-US"/>
              </w:rPr>
              <w:t>The SharePoint system will be accessible throughout the project duration.</w:t>
            </w:r>
          </w:p>
        </w:tc>
      </w:tr>
      <w:tr w:rsidR="000A0E8D" w14:paraId="649CA826" w14:textId="77777777" w:rsidTr="5F686B82">
        <w:trPr>
          <w:trHeight w:val="315"/>
          <w:jc w:val="center"/>
        </w:trPr>
        <w:tc>
          <w:tcPr>
            <w:tcW w:w="9000" w:type="dxa"/>
            <w:shd w:val="clear" w:color="auto" w:fill="FFFFFF" w:themeFill="background1"/>
          </w:tcPr>
          <w:p w14:paraId="492D2977" w14:textId="4C3CF481" w:rsidR="000A0E8D" w:rsidRPr="0006582C" w:rsidRDefault="01EF684F" w:rsidP="0F2A934B">
            <w:pPr>
              <w:pStyle w:val="TableText"/>
              <w:keepNext/>
              <w:rPr>
                <w:rFonts w:ascii="Constantia" w:eastAsia="Constantia" w:hAnsi="Constantia" w:cs="Constantia"/>
                <w:sz w:val="24"/>
                <w:lang w:val="en-US"/>
              </w:rPr>
            </w:pPr>
            <w:r w:rsidRPr="0F2A934B">
              <w:rPr>
                <w:rFonts w:asciiTheme="minorHAnsi" w:eastAsiaTheme="minorEastAsia" w:hAnsiTheme="minorHAnsi" w:cstheme="minorBidi"/>
                <w:color w:val="595959" w:themeColor="text1" w:themeTint="A6"/>
                <w:sz w:val="24"/>
                <w:lang w:val="en-US"/>
              </w:rPr>
              <w:t>Stakeholders will be available for consultations within the scheduled timeframes.</w:t>
            </w:r>
          </w:p>
        </w:tc>
      </w:tr>
    </w:tbl>
    <w:p w14:paraId="12F72B90" w14:textId="3A1A208B" w:rsidR="008E31E1" w:rsidRPr="00323297" w:rsidRDefault="00323297" w:rsidP="00323297">
      <w:pPr>
        <w:pStyle w:val="Caption"/>
        <w:jc w:val="center"/>
        <w:rPr>
          <w:sz w:val="20"/>
          <w:szCs w:val="20"/>
          <w:lang w:val="en-CA"/>
        </w:rPr>
      </w:pPr>
      <w:bookmarkStart w:id="41" w:name="_Toc189985078"/>
      <w:r w:rsidRPr="00323297">
        <w:rPr>
          <w:sz w:val="20"/>
          <w:szCs w:val="20"/>
        </w:rPr>
        <w:t xml:space="preserve">Table </w:t>
      </w:r>
      <w:r w:rsidR="00C8661F">
        <w:rPr>
          <w:sz w:val="20"/>
          <w:szCs w:val="20"/>
        </w:rPr>
        <w:fldChar w:fldCharType="begin"/>
      </w:r>
      <w:r w:rsidR="00C8661F">
        <w:rPr>
          <w:sz w:val="20"/>
          <w:szCs w:val="20"/>
        </w:rPr>
        <w:instrText xml:space="preserve"> SEQ Table \* ARABIC </w:instrText>
      </w:r>
      <w:r w:rsidR="00C8661F">
        <w:rPr>
          <w:sz w:val="20"/>
          <w:szCs w:val="20"/>
        </w:rPr>
        <w:fldChar w:fldCharType="separate"/>
      </w:r>
      <w:r w:rsidR="00C8661F">
        <w:rPr>
          <w:noProof/>
          <w:sz w:val="20"/>
          <w:szCs w:val="20"/>
        </w:rPr>
        <w:t>8</w:t>
      </w:r>
      <w:r w:rsidR="00C8661F">
        <w:rPr>
          <w:sz w:val="20"/>
          <w:szCs w:val="20"/>
        </w:rPr>
        <w:fldChar w:fldCharType="end"/>
      </w:r>
      <w:r w:rsidRPr="00323297">
        <w:rPr>
          <w:sz w:val="20"/>
          <w:szCs w:val="20"/>
        </w:rPr>
        <w:t xml:space="preserve"> - Assumptions</w:t>
      </w:r>
      <w:bookmarkEnd w:id="41"/>
    </w:p>
    <w:p w14:paraId="32F3A0BF" w14:textId="77777777" w:rsidR="00323297" w:rsidRDefault="00323297">
      <w:pPr>
        <w:rPr>
          <w:lang w:val="en-CA"/>
        </w:rPr>
      </w:pPr>
    </w:p>
    <w:p w14:paraId="019915C9" w14:textId="0535868B" w:rsidR="00DF4ADA" w:rsidRPr="008C4035" w:rsidRDefault="4DB1844B" w:rsidP="211C5825">
      <w:pPr>
        <w:pStyle w:val="Heading2"/>
        <w:rPr>
          <w:caps w:val="0"/>
          <w:lang w:val="en-CA"/>
        </w:rPr>
      </w:pPr>
      <w:bookmarkStart w:id="42" w:name="_Toc978769040"/>
      <w:r w:rsidRPr="211C5825">
        <w:rPr>
          <w:caps w:val="0"/>
          <w:lang w:val="en-CA"/>
        </w:rPr>
        <w:t>2.4</w:t>
      </w:r>
      <w:r w:rsidR="2E321EC0" w:rsidRPr="211C5825">
        <w:rPr>
          <w:caps w:val="0"/>
          <w:lang w:val="en-CA"/>
        </w:rPr>
        <w:t>.3</w:t>
      </w:r>
      <w:r w:rsidRPr="211C5825">
        <w:rPr>
          <w:caps w:val="0"/>
          <w:lang w:val="en-CA"/>
        </w:rPr>
        <w:t xml:space="preserve"> Constraints</w:t>
      </w:r>
      <w:bookmarkEnd w:id="42"/>
    </w:p>
    <w:p w14:paraId="1E5F4CA6" w14:textId="6AF1B624" w:rsidR="00A7107E" w:rsidRDefault="008310CD" w:rsidP="00DD77E4">
      <w:pPr>
        <w:jc w:val="both"/>
        <w:rPr>
          <w:lang w:val="en-CA"/>
        </w:rPr>
      </w:pPr>
      <w:r w:rsidRPr="008310CD">
        <w:t>Constraints represent the restrictions and boundaries that define how the project can be carried out. These limitations influence decision-making, planning, and execution, impacting factors such as scope, timeline, resources, and deliverables. Recognizing these constraints early in the project is crucial for setting realistic expectations and enabling efficient management during the development process.</w:t>
      </w:r>
    </w:p>
    <w:tbl>
      <w:tblPr>
        <w:tblW w:w="9798" w:type="dxa"/>
        <w:tblInd w:w="-150"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ook w:val="0000" w:firstRow="0" w:lastRow="0" w:firstColumn="0" w:lastColumn="0" w:noHBand="0" w:noVBand="0"/>
      </w:tblPr>
      <w:tblGrid>
        <w:gridCol w:w="798"/>
        <w:gridCol w:w="1560"/>
        <w:gridCol w:w="7440"/>
      </w:tblGrid>
      <w:tr w:rsidR="0097749D" w14:paraId="53053D52" w14:textId="77777777" w:rsidTr="5F686B82">
        <w:trPr>
          <w:trHeight w:val="400"/>
          <w:tblHeader/>
        </w:trPr>
        <w:tc>
          <w:tcPr>
            <w:tcW w:w="798" w:type="dxa"/>
            <w:shd w:val="clear" w:color="auto" w:fill="E6E6E6"/>
            <w:vAlign w:val="center"/>
          </w:tcPr>
          <w:p w14:paraId="1101C660" w14:textId="77777777" w:rsidR="0097749D" w:rsidRPr="001B03EF" w:rsidRDefault="23EA089C" w:rsidP="0F2A934B">
            <w:pPr>
              <w:pStyle w:val="TableHeader"/>
              <w:jc w:val="center"/>
              <w:rPr>
                <w:rFonts w:asciiTheme="minorHAnsi" w:eastAsiaTheme="minorEastAsia" w:hAnsiTheme="minorHAnsi" w:cstheme="minorBidi"/>
                <w:color w:val="595959" w:themeColor="text1" w:themeTint="A6"/>
                <w:sz w:val="20"/>
                <w:szCs w:val="20"/>
              </w:rPr>
            </w:pPr>
            <w:r w:rsidRPr="0F2A934B">
              <w:rPr>
                <w:rFonts w:asciiTheme="minorHAnsi" w:eastAsiaTheme="minorEastAsia" w:hAnsiTheme="minorHAnsi" w:cstheme="minorBidi"/>
                <w:color w:val="595959" w:themeColor="text1" w:themeTint="A6"/>
                <w:sz w:val="20"/>
                <w:szCs w:val="20"/>
              </w:rPr>
              <w:t>No.</w:t>
            </w:r>
          </w:p>
        </w:tc>
        <w:tc>
          <w:tcPr>
            <w:tcW w:w="1560" w:type="dxa"/>
            <w:tcBorders>
              <w:bottom w:val="single" w:sz="6" w:space="0" w:color="C0C0C0"/>
              <w:right w:val="single" w:sz="6" w:space="0" w:color="C0C0C0"/>
            </w:tcBorders>
            <w:shd w:val="clear" w:color="auto" w:fill="E6E6E6"/>
            <w:vAlign w:val="center"/>
          </w:tcPr>
          <w:p w14:paraId="0C240481" w14:textId="77777777" w:rsidR="0097749D" w:rsidRPr="001B03EF" w:rsidRDefault="23EA089C" w:rsidP="0F2A934B">
            <w:pPr>
              <w:pStyle w:val="TableHeader"/>
              <w:jc w:val="center"/>
              <w:rPr>
                <w:rFonts w:asciiTheme="minorHAnsi" w:eastAsiaTheme="minorEastAsia" w:hAnsiTheme="minorHAnsi" w:cstheme="minorBidi"/>
                <w:color w:val="595959" w:themeColor="text1" w:themeTint="A6"/>
                <w:sz w:val="20"/>
                <w:szCs w:val="20"/>
              </w:rPr>
            </w:pPr>
            <w:r w:rsidRPr="0F2A934B">
              <w:rPr>
                <w:rFonts w:asciiTheme="minorHAnsi" w:eastAsiaTheme="minorEastAsia" w:hAnsiTheme="minorHAnsi" w:cstheme="minorBidi"/>
                <w:color w:val="595959" w:themeColor="text1" w:themeTint="A6"/>
                <w:sz w:val="20"/>
                <w:szCs w:val="20"/>
              </w:rPr>
              <w:t>Category</w:t>
            </w:r>
          </w:p>
        </w:tc>
        <w:tc>
          <w:tcPr>
            <w:tcW w:w="7440" w:type="dxa"/>
            <w:tcBorders>
              <w:left w:val="single" w:sz="6" w:space="0" w:color="C0C0C0"/>
              <w:bottom w:val="single" w:sz="6" w:space="0" w:color="C0C0C0"/>
            </w:tcBorders>
            <w:shd w:val="clear" w:color="auto" w:fill="E6E6E6"/>
            <w:vAlign w:val="center"/>
          </w:tcPr>
          <w:p w14:paraId="5CCD821B" w14:textId="77777777" w:rsidR="0097749D" w:rsidRPr="001B03EF" w:rsidRDefault="23EA089C" w:rsidP="0F2A934B">
            <w:pPr>
              <w:pStyle w:val="TableHeader"/>
              <w:jc w:val="center"/>
              <w:rPr>
                <w:rFonts w:asciiTheme="minorHAnsi" w:eastAsiaTheme="minorEastAsia" w:hAnsiTheme="minorHAnsi" w:cstheme="minorBidi"/>
                <w:color w:val="595959" w:themeColor="text1" w:themeTint="A6"/>
                <w:sz w:val="20"/>
                <w:szCs w:val="20"/>
              </w:rPr>
            </w:pPr>
            <w:r w:rsidRPr="0F2A934B">
              <w:rPr>
                <w:rFonts w:asciiTheme="minorHAnsi" w:eastAsiaTheme="minorEastAsia" w:hAnsiTheme="minorHAnsi" w:cstheme="minorBidi"/>
                <w:color w:val="595959" w:themeColor="text1" w:themeTint="A6"/>
                <w:sz w:val="20"/>
                <w:szCs w:val="20"/>
              </w:rPr>
              <w:t>Constraints</w:t>
            </w:r>
          </w:p>
        </w:tc>
      </w:tr>
      <w:tr w:rsidR="0097749D" w14:paraId="0FCC1559" w14:textId="77777777" w:rsidTr="5F686B82">
        <w:trPr>
          <w:trHeight w:val="300"/>
        </w:trPr>
        <w:tc>
          <w:tcPr>
            <w:tcW w:w="798" w:type="dxa"/>
            <w:shd w:val="clear" w:color="auto" w:fill="F3F3F3"/>
          </w:tcPr>
          <w:p w14:paraId="0B0E41C4" w14:textId="77777777" w:rsidR="0097749D" w:rsidRPr="004932E5" w:rsidRDefault="0097749D" w:rsidP="004932E5">
            <w:pPr>
              <w:jc w:val="center"/>
              <w:rPr>
                <w:sz w:val="20"/>
                <w:szCs w:val="20"/>
              </w:rPr>
            </w:pPr>
            <w:r w:rsidRPr="004932E5">
              <w:rPr>
                <w:sz w:val="20"/>
                <w:szCs w:val="20"/>
              </w:rPr>
              <w:t>1</w:t>
            </w:r>
          </w:p>
        </w:tc>
        <w:tc>
          <w:tcPr>
            <w:tcW w:w="1560" w:type="dxa"/>
            <w:tcBorders>
              <w:right w:val="single" w:sz="6" w:space="0" w:color="C0C0C0"/>
            </w:tcBorders>
            <w:shd w:val="clear" w:color="auto" w:fill="FFFFFF" w:themeFill="background1"/>
            <w:vAlign w:val="center"/>
          </w:tcPr>
          <w:p w14:paraId="3CFDC0EA" w14:textId="12B1302F" w:rsidR="0097749D" w:rsidRPr="002A4898" w:rsidRDefault="13AC12EB" w:rsidP="0F2A934B">
            <w:pPr>
              <w:pStyle w:val="TableText"/>
              <w:rPr>
                <w:rFonts w:asciiTheme="minorHAnsi" w:eastAsiaTheme="minorEastAsia" w:hAnsiTheme="minorHAnsi" w:cstheme="minorBidi"/>
                <w:color w:val="595959" w:themeColor="text1" w:themeTint="A6"/>
                <w:sz w:val="24"/>
                <w:lang w:val="en-US"/>
              </w:rPr>
            </w:pPr>
            <w:r w:rsidRPr="0F2A934B">
              <w:rPr>
                <w:rFonts w:asciiTheme="minorHAnsi" w:eastAsiaTheme="minorEastAsia" w:hAnsiTheme="minorHAnsi" w:cstheme="minorBidi"/>
                <w:color w:val="595959" w:themeColor="text1" w:themeTint="A6"/>
                <w:sz w:val="24"/>
                <w:lang w:val="en-US"/>
              </w:rPr>
              <w:t>Time</w:t>
            </w:r>
          </w:p>
        </w:tc>
        <w:tc>
          <w:tcPr>
            <w:tcW w:w="7440" w:type="dxa"/>
            <w:tcBorders>
              <w:left w:val="single" w:sz="6" w:space="0" w:color="C0C0C0"/>
            </w:tcBorders>
            <w:shd w:val="clear" w:color="auto" w:fill="FFFFFF" w:themeFill="background1"/>
          </w:tcPr>
          <w:p w14:paraId="6DDE9A23" w14:textId="0D8B24D3" w:rsidR="0097749D" w:rsidRPr="002A4898" w:rsidRDefault="3967F822" w:rsidP="0F2A934B">
            <w:pPr>
              <w:pStyle w:val="TableText"/>
              <w:rPr>
                <w:rFonts w:asciiTheme="minorHAnsi" w:eastAsiaTheme="minorEastAsia" w:hAnsiTheme="minorHAnsi" w:cstheme="minorBidi"/>
                <w:color w:val="595959" w:themeColor="text1" w:themeTint="A6"/>
                <w:sz w:val="24"/>
                <w:lang w:val="en-US"/>
              </w:rPr>
            </w:pPr>
            <w:r w:rsidRPr="0F2A934B">
              <w:rPr>
                <w:rFonts w:asciiTheme="minorHAnsi" w:eastAsiaTheme="minorEastAsia" w:hAnsiTheme="minorHAnsi" w:cstheme="minorBidi"/>
                <w:color w:val="595959" w:themeColor="text1" w:themeTint="A6"/>
                <w:sz w:val="24"/>
                <w:lang w:val="en-US"/>
              </w:rPr>
              <w:t>The final report must be submitted by Feb 28, 2025, limiting flexibility for extensions.</w:t>
            </w:r>
          </w:p>
        </w:tc>
      </w:tr>
      <w:tr w:rsidR="0097749D" w14:paraId="44AD83F7" w14:textId="77777777" w:rsidTr="5F686B82">
        <w:trPr>
          <w:trHeight w:val="300"/>
        </w:trPr>
        <w:tc>
          <w:tcPr>
            <w:tcW w:w="798" w:type="dxa"/>
            <w:shd w:val="clear" w:color="auto" w:fill="F3F3F3"/>
          </w:tcPr>
          <w:p w14:paraId="235BA8B6" w14:textId="77777777" w:rsidR="0097749D" w:rsidRPr="004932E5" w:rsidRDefault="0097749D" w:rsidP="004932E5">
            <w:pPr>
              <w:jc w:val="center"/>
              <w:rPr>
                <w:sz w:val="20"/>
                <w:szCs w:val="20"/>
              </w:rPr>
            </w:pPr>
            <w:r w:rsidRPr="004932E5">
              <w:rPr>
                <w:sz w:val="20"/>
                <w:szCs w:val="20"/>
              </w:rPr>
              <w:t>2</w:t>
            </w:r>
          </w:p>
        </w:tc>
        <w:tc>
          <w:tcPr>
            <w:tcW w:w="1560" w:type="dxa"/>
            <w:tcBorders>
              <w:right w:val="single" w:sz="6" w:space="0" w:color="C0C0C0"/>
            </w:tcBorders>
            <w:shd w:val="clear" w:color="auto" w:fill="FFFFFF" w:themeFill="background1"/>
            <w:vAlign w:val="center"/>
          </w:tcPr>
          <w:p w14:paraId="0E641C7F" w14:textId="587B75DF" w:rsidR="0097749D" w:rsidRPr="002A4898" w:rsidRDefault="48BFC184" w:rsidP="0F2A934B">
            <w:pPr>
              <w:pStyle w:val="TableText"/>
              <w:rPr>
                <w:rFonts w:asciiTheme="minorHAnsi" w:eastAsiaTheme="minorEastAsia" w:hAnsiTheme="minorHAnsi" w:cstheme="minorBidi"/>
                <w:color w:val="595959" w:themeColor="text1" w:themeTint="A6"/>
                <w:sz w:val="24"/>
                <w:lang w:val="en-US"/>
              </w:rPr>
            </w:pPr>
            <w:r w:rsidRPr="0F2A934B">
              <w:rPr>
                <w:rFonts w:asciiTheme="minorHAnsi" w:eastAsiaTheme="minorEastAsia" w:hAnsiTheme="minorHAnsi" w:cstheme="minorBidi"/>
                <w:color w:val="595959" w:themeColor="text1" w:themeTint="A6"/>
                <w:sz w:val="24"/>
                <w:lang w:val="en-US"/>
              </w:rPr>
              <w:t>Resources</w:t>
            </w:r>
          </w:p>
        </w:tc>
        <w:tc>
          <w:tcPr>
            <w:tcW w:w="7440" w:type="dxa"/>
            <w:tcBorders>
              <w:left w:val="single" w:sz="6" w:space="0" w:color="C0C0C0"/>
            </w:tcBorders>
            <w:shd w:val="clear" w:color="auto" w:fill="FFFFFF" w:themeFill="background1"/>
          </w:tcPr>
          <w:p w14:paraId="31A5E777" w14:textId="76706683" w:rsidR="0097749D" w:rsidRPr="002A4898" w:rsidRDefault="1DF252D4" w:rsidP="0F2A934B">
            <w:pPr>
              <w:pStyle w:val="TableText"/>
              <w:rPr>
                <w:rFonts w:asciiTheme="minorHAnsi" w:eastAsiaTheme="minorEastAsia" w:hAnsiTheme="minorHAnsi" w:cstheme="minorBidi"/>
                <w:color w:val="595959" w:themeColor="text1" w:themeTint="A6"/>
                <w:sz w:val="24"/>
                <w:lang w:val="en-US"/>
              </w:rPr>
            </w:pPr>
            <w:r w:rsidRPr="0F2A934B">
              <w:rPr>
                <w:rFonts w:asciiTheme="minorHAnsi" w:eastAsiaTheme="minorEastAsia" w:hAnsiTheme="minorHAnsi" w:cstheme="minorBidi"/>
                <w:color w:val="595959" w:themeColor="text1" w:themeTint="A6"/>
                <w:sz w:val="24"/>
                <w:lang w:val="en-US"/>
              </w:rPr>
              <w:t>Project team availability is restricted due to other institutional commitments.</w:t>
            </w:r>
          </w:p>
        </w:tc>
      </w:tr>
      <w:tr w:rsidR="0097749D" w14:paraId="62F4278A" w14:textId="77777777" w:rsidTr="5F686B82">
        <w:trPr>
          <w:trHeight w:val="300"/>
        </w:trPr>
        <w:tc>
          <w:tcPr>
            <w:tcW w:w="798" w:type="dxa"/>
            <w:shd w:val="clear" w:color="auto" w:fill="F3F3F3"/>
          </w:tcPr>
          <w:p w14:paraId="4FAC7C5D" w14:textId="77777777" w:rsidR="0097749D" w:rsidRPr="004932E5" w:rsidRDefault="0097749D" w:rsidP="004932E5">
            <w:pPr>
              <w:jc w:val="center"/>
              <w:rPr>
                <w:sz w:val="20"/>
                <w:szCs w:val="20"/>
              </w:rPr>
            </w:pPr>
            <w:r w:rsidRPr="004932E5">
              <w:rPr>
                <w:sz w:val="20"/>
                <w:szCs w:val="20"/>
              </w:rPr>
              <w:t>3</w:t>
            </w:r>
          </w:p>
        </w:tc>
        <w:tc>
          <w:tcPr>
            <w:tcW w:w="1560" w:type="dxa"/>
            <w:tcBorders>
              <w:right w:val="single" w:sz="6" w:space="0" w:color="C0C0C0"/>
            </w:tcBorders>
            <w:shd w:val="clear" w:color="auto" w:fill="FFFFFF" w:themeFill="background1"/>
            <w:vAlign w:val="center"/>
          </w:tcPr>
          <w:p w14:paraId="272BC943" w14:textId="094703DF" w:rsidR="0097749D" w:rsidRPr="002A4898" w:rsidRDefault="395CE69C" w:rsidP="0F2A934B">
            <w:pPr>
              <w:pStyle w:val="TableText"/>
              <w:rPr>
                <w:rFonts w:asciiTheme="minorHAnsi" w:eastAsiaTheme="minorEastAsia" w:hAnsiTheme="minorHAnsi" w:cstheme="minorBidi"/>
                <w:color w:val="595959" w:themeColor="text1" w:themeTint="A6"/>
                <w:sz w:val="24"/>
                <w:lang w:val="en-US"/>
              </w:rPr>
            </w:pPr>
            <w:r w:rsidRPr="0F2A934B">
              <w:rPr>
                <w:rFonts w:asciiTheme="minorHAnsi" w:eastAsiaTheme="minorEastAsia" w:hAnsiTheme="minorHAnsi" w:cstheme="minorBidi"/>
                <w:color w:val="595959" w:themeColor="text1" w:themeTint="A6"/>
                <w:sz w:val="24"/>
                <w:lang w:val="en-US"/>
              </w:rPr>
              <w:t>Technology</w:t>
            </w:r>
          </w:p>
        </w:tc>
        <w:tc>
          <w:tcPr>
            <w:tcW w:w="7440" w:type="dxa"/>
            <w:tcBorders>
              <w:left w:val="single" w:sz="6" w:space="0" w:color="C0C0C0"/>
            </w:tcBorders>
            <w:shd w:val="clear" w:color="auto" w:fill="FFFFFF" w:themeFill="background1"/>
          </w:tcPr>
          <w:p w14:paraId="55D4E222" w14:textId="31806A72" w:rsidR="0097749D" w:rsidRPr="002A4898" w:rsidRDefault="6F7F956A" w:rsidP="0F2A934B">
            <w:pPr>
              <w:pStyle w:val="TableText"/>
              <w:keepNext/>
              <w:rPr>
                <w:rFonts w:asciiTheme="minorHAnsi" w:eastAsiaTheme="minorEastAsia" w:hAnsiTheme="minorHAnsi" w:cstheme="minorBidi"/>
                <w:color w:val="595959" w:themeColor="text1" w:themeTint="A6"/>
                <w:sz w:val="24"/>
                <w:lang w:val="en-US"/>
              </w:rPr>
            </w:pPr>
            <w:r w:rsidRPr="0F2A934B">
              <w:rPr>
                <w:rFonts w:asciiTheme="minorHAnsi" w:eastAsiaTheme="minorEastAsia" w:hAnsiTheme="minorHAnsi" w:cstheme="minorBidi"/>
                <w:color w:val="595959" w:themeColor="text1" w:themeTint="A6"/>
                <w:sz w:val="24"/>
                <w:lang w:val="en-US"/>
              </w:rPr>
              <w:t>Power BI must support data processing without major technical failures.</w:t>
            </w:r>
          </w:p>
        </w:tc>
      </w:tr>
    </w:tbl>
    <w:p w14:paraId="77C437A0" w14:textId="6DD63F61" w:rsidR="0006582C" w:rsidRPr="0006582C" w:rsidRDefault="00D743BE" w:rsidP="00D743BE">
      <w:pPr>
        <w:pStyle w:val="Caption"/>
        <w:jc w:val="center"/>
        <w:rPr>
          <w:lang w:val="en-CA"/>
        </w:rPr>
      </w:pPr>
      <w:bookmarkStart w:id="43" w:name="_Toc189985079"/>
      <w:r>
        <w:t xml:space="preserve">Table </w:t>
      </w:r>
      <w:r>
        <w:fldChar w:fldCharType="begin"/>
      </w:r>
      <w:r>
        <w:instrText>SEQ Table \* ARABIC</w:instrText>
      </w:r>
      <w:r>
        <w:fldChar w:fldCharType="separate"/>
      </w:r>
      <w:r w:rsidR="00C8661F">
        <w:rPr>
          <w:noProof/>
        </w:rPr>
        <w:t>9</w:t>
      </w:r>
      <w:r>
        <w:fldChar w:fldCharType="end"/>
      </w:r>
      <w:r>
        <w:t xml:space="preserve"> </w:t>
      </w:r>
      <w:r w:rsidRPr="00C81272">
        <w:t xml:space="preserve"> - </w:t>
      </w:r>
      <w:r>
        <w:t>Constraints</w:t>
      </w:r>
      <w:bookmarkEnd w:id="43"/>
    </w:p>
    <w:p w14:paraId="5FB692A5" w14:textId="43BE1B18" w:rsidR="00D743BE" w:rsidRDefault="00D743BE">
      <w:pPr>
        <w:rPr>
          <w:lang w:val="en-CA"/>
        </w:rPr>
      </w:pPr>
      <w:r>
        <w:rPr>
          <w:lang w:val="en-CA"/>
        </w:rPr>
        <w:br w:type="page"/>
      </w:r>
    </w:p>
    <w:p w14:paraId="74A46BB5" w14:textId="2BE27C4A" w:rsidR="00215B79" w:rsidRPr="008C4035" w:rsidRDefault="0B7CC3E3" w:rsidP="211C5825">
      <w:pPr>
        <w:pStyle w:val="Heading2"/>
        <w:rPr>
          <w:caps w:val="0"/>
          <w:lang w:val="en-CA"/>
        </w:rPr>
      </w:pPr>
      <w:bookmarkStart w:id="44" w:name="_Toc2699002"/>
      <w:r w:rsidRPr="211C5825">
        <w:rPr>
          <w:caps w:val="0"/>
          <w:lang w:val="en-CA"/>
        </w:rPr>
        <w:lastRenderedPageBreak/>
        <w:t>2.4.</w:t>
      </w:r>
      <w:r w:rsidR="48CA1CCF" w:rsidRPr="211C5825">
        <w:rPr>
          <w:caps w:val="0"/>
          <w:lang w:val="en-CA"/>
        </w:rPr>
        <w:t>4</w:t>
      </w:r>
      <w:r w:rsidRPr="211C5825">
        <w:rPr>
          <w:caps w:val="0"/>
          <w:lang w:val="en-CA"/>
        </w:rPr>
        <w:t xml:space="preserve"> KPI</w:t>
      </w:r>
      <w:r w:rsidR="76521920" w:rsidRPr="211C5825">
        <w:rPr>
          <w:caps w:val="0"/>
          <w:lang w:val="en-CA"/>
        </w:rPr>
        <w:t>s</w:t>
      </w:r>
      <w:bookmarkEnd w:id="44"/>
    </w:p>
    <w:p w14:paraId="2AD6B129" w14:textId="7EA36FDE" w:rsidR="69140201" w:rsidRDefault="571BB97B" w:rsidP="5F686B82">
      <w:pPr>
        <w:tabs>
          <w:tab w:val="num" w:pos="720"/>
        </w:tabs>
        <w:jc w:val="both"/>
        <w:rPr>
          <w:color w:val="FF0000"/>
          <w:lang w:val="en-CA"/>
        </w:rPr>
      </w:pPr>
      <w:r w:rsidRPr="5F686B82">
        <w:rPr>
          <w:rFonts w:eastAsiaTheme="minorEastAsia"/>
          <w:b/>
          <w:bCs/>
          <w:lang w:val="en-CA"/>
        </w:rPr>
        <w:t>A</w:t>
      </w:r>
      <w:r w:rsidR="2A71FA96" w:rsidRPr="5F686B82">
        <w:rPr>
          <w:rFonts w:eastAsiaTheme="minorEastAsia"/>
          <w:b/>
          <w:bCs/>
          <w:lang w:val="en-CA"/>
        </w:rPr>
        <w:t>ccessibility Plan Adherence</w:t>
      </w:r>
      <w:r w:rsidR="48C6B89C" w:rsidRPr="5F686B82">
        <w:rPr>
          <w:rFonts w:eastAsiaTheme="minorEastAsia"/>
          <w:lang w:val="en-CA"/>
        </w:rPr>
        <w:t xml:space="preserve"> </w:t>
      </w:r>
    </w:p>
    <w:p w14:paraId="2B6A5250" w14:textId="2BD4FA3B" w:rsidR="69140201" w:rsidRDefault="22A9F3DD" w:rsidP="5F686B82">
      <w:pPr>
        <w:tabs>
          <w:tab w:val="num" w:pos="720"/>
        </w:tabs>
        <w:jc w:val="both"/>
        <w:rPr>
          <w:rFonts w:eastAsiaTheme="minorEastAsia"/>
          <w:lang w:val="en-CA"/>
        </w:rPr>
      </w:pPr>
      <w:r w:rsidRPr="5F686B82">
        <w:rPr>
          <w:rFonts w:eastAsiaTheme="minorEastAsia"/>
          <w:lang w:val="en-CA"/>
        </w:rPr>
        <w:t>H</w:t>
      </w:r>
      <w:r w:rsidR="48C6B89C" w:rsidRPr="5F686B82">
        <w:rPr>
          <w:rFonts w:eastAsiaTheme="minorEastAsia"/>
          <w:lang w:val="en-CA"/>
        </w:rPr>
        <w:t xml:space="preserve">ow well the NSCC Accessibility Plan is being implemented based on the 55 commitments and the 8 </w:t>
      </w:r>
      <w:r w:rsidR="2DD39444" w:rsidRPr="5F686B82">
        <w:rPr>
          <w:rFonts w:eastAsiaTheme="minorEastAsia"/>
          <w:lang w:val="en-CA"/>
        </w:rPr>
        <w:t>priority areas.</w:t>
      </w:r>
      <w:r w:rsidR="54C9B648" w:rsidRPr="5F686B82">
        <w:rPr>
          <w:rFonts w:eastAsiaTheme="minorEastAsia"/>
          <w:lang w:val="en-CA"/>
        </w:rPr>
        <w:t xml:space="preserve"> </w:t>
      </w:r>
    </w:p>
    <w:p w14:paraId="1F82B637" w14:textId="03FBF672" w:rsidR="73F018D8" w:rsidRDefault="73F018D8" w:rsidP="5F686B82">
      <w:pPr>
        <w:tabs>
          <w:tab w:val="num" w:pos="720"/>
        </w:tabs>
        <w:jc w:val="both"/>
        <w:rPr>
          <w:lang w:val="en-CA"/>
        </w:rPr>
      </w:pPr>
      <w:r w:rsidRPr="5F686B82">
        <w:rPr>
          <w:lang w:val="en-CA"/>
        </w:rPr>
        <w:t>Percentage of commitments marked as “Green” (Completed/On Track) in the (Red/Yellow/Green) scorecard.</w:t>
      </w:r>
    </w:p>
    <w:p w14:paraId="06FD2268" w14:textId="66C6DF62" w:rsidR="73F018D8" w:rsidRDefault="73F018D8" w:rsidP="5F686B82">
      <w:pPr>
        <w:tabs>
          <w:tab w:val="num" w:pos="720"/>
        </w:tabs>
        <w:jc w:val="both"/>
        <w:rPr>
          <w:lang w:val="en-CA"/>
        </w:rPr>
      </w:pPr>
      <w:r w:rsidRPr="5F686B82">
        <w:rPr>
          <w:lang w:val="en-CA"/>
        </w:rPr>
        <w:t>Which of the “Completed” or “On Track” items comply with the Nova Scotia Accessibility Act in key areas such as infrastructure, education, employment and digital accessibility.</w:t>
      </w:r>
    </w:p>
    <w:p w14:paraId="27DEDF18" w14:textId="476EE0F4" w:rsidR="73F018D8" w:rsidRDefault="73F018D8" w:rsidP="5F686B82">
      <w:pPr>
        <w:tabs>
          <w:tab w:val="num" w:pos="720"/>
        </w:tabs>
        <w:jc w:val="both"/>
        <w:rPr>
          <w:lang w:val="en-CA"/>
        </w:rPr>
      </w:pPr>
      <w:r w:rsidRPr="5F686B82">
        <w:rPr>
          <w:rFonts w:eastAsiaTheme="minorEastAsia"/>
          <w:b/>
          <w:bCs/>
          <w:lang w:val="en-CA"/>
        </w:rPr>
        <w:t>Formula:</w:t>
      </w:r>
      <w:r w:rsidRPr="5F686B82">
        <w:rPr>
          <w:rFonts w:eastAsiaTheme="minorEastAsia"/>
          <w:lang w:val="en-CA"/>
        </w:rPr>
        <w:t xml:space="preserve"> Adherence = 47 / 55 * 100 ==&gt; 85.45%</w:t>
      </w:r>
    </w:p>
    <w:p w14:paraId="3AA01C4D" w14:textId="2E56F6B0" w:rsidR="73F018D8" w:rsidRDefault="73F018D8" w:rsidP="5F686B82">
      <w:pPr>
        <w:tabs>
          <w:tab w:val="num" w:pos="720"/>
        </w:tabs>
        <w:jc w:val="both"/>
        <w:rPr>
          <w:color w:val="FF0000"/>
          <w:lang w:val="en-CA"/>
        </w:rPr>
      </w:pPr>
      <w:r w:rsidRPr="5F686B82">
        <w:rPr>
          <w:rFonts w:eastAsiaTheme="minorEastAsia"/>
          <w:b/>
          <w:bCs/>
          <w:lang w:val="en-CA"/>
        </w:rPr>
        <w:t>Goal:</w:t>
      </w:r>
      <w:r w:rsidRPr="5F686B82">
        <w:rPr>
          <w:rFonts w:eastAsiaTheme="minorEastAsia"/>
          <w:lang w:val="en-CA"/>
        </w:rPr>
        <w:t xml:space="preserve"> 85% or higher adherence.</w:t>
      </w:r>
    </w:p>
    <w:p w14:paraId="3D18E34B" w14:textId="4DC78B58" w:rsidR="1145E2EA" w:rsidRDefault="1145E2EA" w:rsidP="71B887B9">
      <w:pPr>
        <w:tabs>
          <w:tab w:val="num" w:pos="720"/>
        </w:tabs>
        <w:jc w:val="both"/>
        <w:rPr>
          <w:lang w:val="en-CA"/>
        </w:rPr>
      </w:pPr>
    </w:p>
    <w:p w14:paraId="69D05D0F" w14:textId="1623FB94" w:rsidR="71B887B9" w:rsidRDefault="71B887B9" w:rsidP="71B887B9">
      <w:pPr>
        <w:tabs>
          <w:tab w:val="num" w:pos="720"/>
        </w:tabs>
        <w:jc w:val="both"/>
        <w:rPr>
          <w:lang w:val="en-CA"/>
        </w:rPr>
      </w:pPr>
    </w:p>
    <w:p w14:paraId="355B4215" w14:textId="38CED47E" w:rsidR="143401E7" w:rsidRDefault="143401E7" w:rsidP="71B887B9">
      <w:pPr>
        <w:tabs>
          <w:tab w:val="num" w:pos="720"/>
        </w:tabs>
        <w:jc w:val="both"/>
        <w:rPr>
          <w:lang w:val="en-CA"/>
        </w:rPr>
      </w:pPr>
      <w:r w:rsidRPr="71B887B9">
        <w:rPr>
          <w:lang w:val="en-CA"/>
        </w:rPr>
        <w:t xml:space="preserve"> </w:t>
      </w:r>
    </w:p>
    <w:p w14:paraId="058A3310" w14:textId="57D19573" w:rsidR="00254112" w:rsidRPr="008C4035" w:rsidRDefault="00254112">
      <w:pPr>
        <w:rPr>
          <w:lang w:val="en-CA"/>
        </w:rPr>
      </w:pPr>
      <w:r w:rsidRPr="0F2A934B">
        <w:rPr>
          <w:lang w:val="en-CA"/>
        </w:rPr>
        <w:br w:type="page"/>
      </w:r>
    </w:p>
    <w:p w14:paraId="37D4513D" w14:textId="28217411" w:rsidR="4D17087E" w:rsidRDefault="4D17087E">
      <w:r w:rsidRPr="0F2A934B">
        <w:rPr>
          <w:rFonts w:asciiTheme="majorHAnsi" w:eastAsiaTheme="majorEastAsia" w:hAnsiTheme="majorHAnsi" w:cstheme="majorBidi"/>
          <w:color w:val="007789" w:themeColor="accent1" w:themeShade="BF"/>
          <w:sz w:val="32"/>
          <w:szCs w:val="32"/>
        </w:rPr>
        <w:lastRenderedPageBreak/>
        <w:t>Section 3. Project Organization</w:t>
      </w:r>
    </w:p>
    <w:p w14:paraId="275ECBCA" w14:textId="7E5A8D7E" w:rsidR="410FF21B" w:rsidRDefault="60EAFD0E" w:rsidP="211C5825">
      <w:pPr>
        <w:pStyle w:val="Heading2"/>
        <w:rPr>
          <w:caps w:val="0"/>
          <w:lang w:val="en-CA"/>
        </w:rPr>
      </w:pPr>
      <w:bookmarkStart w:id="45" w:name="_Toc1643400817"/>
      <w:r w:rsidRPr="211C5825">
        <w:rPr>
          <w:caps w:val="0"/>
          <w:lang w:val="en-CA"/>
        </w:rPr>
        <w:t>3.1 Project Governance</w:t>
      </w:r>
      <w:bookmarkEnd w:id="45"/>
    </w:p>
    <w:p w14:paraId="22ECE787" w14:textId="4FA34D2F" w:rsidR="71B0A078" w:rsidRDefault="71B0A078" w:rsidP="0F2A934B">
      <w:pPr>
        <w:rPr>
          <w:rFonts w:asciiTheme="majorHAnsi" w:eastAsiaTheme="majorEastAsia" w:hAnsiTheme="majorHAnsi" w:cstheme="majorBidi"/>
          <w:color w:val="007789" w:themeColor="accent1" w:themeShade="BF"/>
          <w:sz w:val="24"/>
          <w:szCs w:val="24"/>
        </w:rPr>
      </w:pPr>
      <w:r w:rsidRPr="0F2A934B">
        <w:rPr>
          <w:rFonts w:asciiTheme="majorHAnsi" w:eastAsiaTheme="majorEastAsia" w:hAnsiTheme="majorHAnsi" w:cstheme="majorBidi"/>
          <w:color w:val="007789" w:themeColor="accent1" w:themeShade="BF"/>
          <w:sz w:val="24"/>
          <w:szCs w:val="24"/>
        </w:rPr>
        <w:t>Governance bodies</w:t>
      </w:r>
    </w:p>
    <w:p w14:paraId="17B54B85" w14:textId="652074EB" w:rsidR="5F813C1A" w:rsidRDefault="5F813C1A" w:rsidP="0F2A934B">
      <w:pPr>
        <w:pStyle w:val="ListParagraph"/>
        <w:numPr>
          <w:ilvl w:val="0"/>
          <w:numId w:val="1"/>
        </w:numPr>
        <w:spacing w:before="200" w:line="360" w:lineRule="auto"/>
        <w:jc w:val="both"/>
      </w:pPr>
      <w:r w:rsidRPr="0F2A934B">
        <w:rPr>
          <w:b/>
          <w:bCs/>
        </w:rPr>
        <w:t xml:space="preserve">Project </w:t>
      </w:r>
      <w:r w:rsidR="33C03674" w:rsidRPr="0F2A934B">
        <w:rPr>
          <w:b/>
          <w:bCs/>
        </w:rPr>
        <w:t>Sponsor</w:t>
      </w:r>
      <w:r w:rsidR="49C27DF1" w:rsidRPr="0F2A934B">
        <w:rPr>
          <w:b/>
          <w:bCs/>
        </w:rPr>
        <w:t>: HREI</w:t>
      </w:r>
      <w:r w:rsidR="5B065CC0">
        <w:t xml:space="preserve"> – Human Rights, </w:t>
      </w:r>
      <w:r w:rsidR="31CAE97E">
        <w:t>Equity,</w:t>
      </w:r>
      <w:r w:rsidR="5B065CC0">
        <w:t xml:space="preserve"> and Inclusion</w:t>
      </w:r>
      <w:r w:rsidR="49C27DF1">
        <w:t xml:space="preserve"> </w:t>
      </w:r>
    </w:p>
    <w:p w14:paraId="1D4F59B1" w14:textId="3A1528E2" w:rsidR="33C03674" w:rsidRDefault="33C03674" w:rsidP="0F2A934B">
      <w:pPr>
        <w:pStyle w:val="ListParagraph"/>
        <w:numPr>
          <w:ilvl w:val="0"/>
          <w:numId w:val="1"/>
        </w:numPr>
        <w:spacing w:before="200" w:line="360" w:lineRule="auto"/>
        <w:jc w:val="both"/>
      </w:pPr>
      <w:r w:rsidRPr="0F2A934B">
        <w:rPr>
          <w:b/>
          <w:bCs/>
        </w:rPr>
        <w:t>Key Stakeholder</w:t>
      </w:r>
      <w:r w:rsidR="41F3547C" w:rsidRPr="0F2A934B">
        <w:rPr>
          <w:b/>
          <w:bCs/>
        </w:rPr>
        <w:t>: Jamus Dorey</w:t>
      </w:r>
      <w:r w:rsidR="6C558AC2">
        <w:t xml:space="preserve"> – Senior Advisor</w:t>
      </w:r>
    </w:p>
    <w:p w14:paraId="2714B555" w14:textId="6159A7A2" w:rsidR="33C03674" w:rsidRDefault="33C03674" w:rsidP="0F2A934B">
      <w:pPr>
        <w:pStyle w:val="ListParagraph"/>
        <w:numPr>
          <w:ilvl w:val="0"/>
          <w:numId w:val="1"/>
        </w:numPr>
        <w:spacing w:before="200" w:line="360" w:lineRule="auto"/>
        <w:jc w:val="both"/>
      </w:pPr>
      <w:r w:rsidRPr="0F2A934B">
        <w:rPr>
          <w:b/>
          <w:bCs/>
        </w:rPr>
        <w:t>Project Manager</w:t>
      </w:r>
      <w:r w:rsidR="3D8289CB" w:rsidRPr="0F2A934B">
        <w:rPr>
          <w:b/>
          <w:bCs/>
        </w:rPr>
        <w:t>: Beth Easson</w:t>
      </w:r>
      <w:r w:rsidR="6210E6F9">
        <w:t xml:space="preserve"> – Research Coordinator</w:t>
      </w:r>
    </w:p>
    <w:p w14:paraId="60E19B45" w14:textId="2A4DC135" w:rsidR="33C03674" w:rsidRDefault="62543911" w:rsidP="0F2A934B">
      <w:pPr>
        <w:pStyle w:val="ListParagraph"/>
        <w:numPr>
          <w:ilvl w:val="0"/>
          <w:numId w:val="1"/>
        </w:numPr>
        <w:spacing w:before="200" w:line="360" w:lineRule="auto"/>
        <w:jc w:val="both"/>
      </w:pPr>
      <w:r w:rsidRPr="62C7D189">
        <w:rPr>
          <w:b/>
          <w:bCs/>
        </w:rPr>
        <w:t>Development Team</w:t>
      </w:r>
      <w:r w:rsidR="43FB94D6" w:rsidRPr="62C7D189">
        <w:rPr>
          <w:b/>
          <w:bCs/>
        </w:rPr>
        <w:t>:</w:t>
      </w:r>
      <w:r w:rsidR="43FB94D6">
        <w:t xml:space="preserve"> </w:t>
      </w:r>
      <w:r w:rsidR="3F884DA2">
        <w:t>Dylan</w:t>
      </w:r>
      <w:r w:rsidR="4BE9BB17">
        <w:t xml:space="preserve"> (DBA)</w:t>
      </w:r>
      <w:r w:rsidR="43FB94D6">
        <w:t>, Elaine</w:t>
      </w:r>
      <w:r w:rsidR="7A581165">
        <w:t xml:space="preserve"> (Data Analyst)</w:t>
      </w:r>
      <w:r w:rsidR="43FB94D6">
        <w:t xml:space="preserve"> </w:t>
      </w:r>
    </w:p>
    <w:p w14:paraId="598BBEB9" w14:textId="7B320A82" w:rsidR="71B0A078" w:rsidRDefault="71B0A078" w:rsidP="0F2A934B">
      <w:pPr>
        <w:rPr>
          <w:rFonts w:asciiTheme="majorHAnsi" w:eastAsiaTheme="majorEastAsia" w:hAnsiTheme="majorHAnsi" w:cstheme="majorBidi"/>
          <w:color w:val="007789" w:themeColor="accent1" w:themeShade="BF"/>
          <w:sz w:val="24"/>
          <w:szCs w:val="24"/>
        </w:rPr>
      </w:pPr>
      <w:r w:rsidRPr="0F2A934B">
        <w:rPr>
          <w:rFonts w:asciiTheme="majorHAnsi" w:eastAsiaTheme="majorEastAsia" w:hAnsiTheme="majorHAnsi" w:cstheme="majorBidi"/>
          <w:color w:val="007789" w:themeColor="accent1" w:themeShade="BF"/>
          <w:sz w:val="24"/>
          <w:szCs w:val="24"/>
        </w:rPr>
        <w:t>Approval process</w:t>
      </w:r>
    </w:p>
    <w:p w14:paraId="6B7AC4C3" w14:textId="3A1528E2" w:rsidR="6317CCB8" w:rsidRDefault="6317CCB8" w:rsidP="0F2A934B">
      <w:pPr>
        <w:pStyle w:val="ListParagraph"/>
        <w:numPr>
          <w:ilvl w:val="0"/>
          <w:numId w:val="3"/>
        </w:numPr>
        <w:ind w:left="270" w:hanging="270"/>
        <w:jc w:val="both"/>
      </w:pPr>
      <w:r w:rsidRPr="0F2A934B">
        <w:rPr>
          <w:b/>
          <w:bCs/>
        </w:rPr>
        <w:t>Key Stakeholder:</w:t>
      </w:r>
      <w:r>
        <w:t xml:space="preserve"> Jamus Dorey – Senior Advisor</w:t>
      </w:r>
    </w:p>
    <w:p w14:paraId="11D9C6C3" w14:textId="44935A41" w:rsidR="6317CCB8" w:rsidRDefault="6317CCB8" w:rsidP="0F2A934B">
      <w:pPr>
        <w:spacing w:line="240" w:lineRule="auto"/>
        <w:ind w:left="270"/>
        <w:jc w:val="both"/>
        <w:rPr>
          <w:lang w:val="en-GB"/>
        </w:rPr>
      </w:pPr>
      <w:r w:rsidRPr="0F2A934B">
        <w:rPr>
          <w:lang w:val="en-GB"/>
        </w:rPr>
        <w:t>Approves high-level deliverables and major changes.</w:t>
      </w:r>
    </w:p>
    <w:p w14:paraId="053BE189" w14:textId="28C9FEB6" w:rsidR="6317CCB8" w:rsidRDefault="6317CCB8" w:rsidP="0F2A934B">
      <w:pPr>
        <w:spacing w:line="240" w:lineRule="auto"/>
        <w:ind w:left="270"/>
        <w:jc w:val="both"/>
        <w:rPr>
          <w:lang w:val="en-GB"/>
        </w:rPr>
      </w:pPr>
      <w:r w:rsidRPr="0F2A934B">
        <w:rPr>
          <w:lang w:val="en-GB"/>
        </w:rPr>
        <w:t>Ensures deliverables align with goals</w:t>
      </w:r>
      <w:r w:rsidR="67B17CF8" w:rsidRPr="0F2A934B">
        <w:rPr>
          <w:lang w:val="en-GB"/>
        </w:rPr>
        <w:t>.</w:t>
      </w:r>
    </w:p>
    <w:p w14:paraId="5776523D" w14:textId="6159A7A2" w:rsidR="6317CCB8" w:rsidRDefault="6317CCB8" w:rsidP="0F2A934B">
      <w:pPr>
        <w:pStyle w:val="ListParagraph"/>
        <w:numPr>
          <w:ilvl w:val="0"/>
          <w:numId w:val="2"/>
        </w:numPr>
        <w:ind w:left="270" w:hanging="270"/>
        <w:jc w:val="both"/>
      </w:pPr>
      <w:r w:rsidRPr="0F2A934B">
        <w:rPr>
          <w:rFonts w:eastAsiaTheme="minorEastAsia"/>
          <w:b/>
          <w:bCs/>
        </w:rPr>
        <w:t xml:space="preserve">Project Manager: </w:t>
      </w:r>
      <w:r w:rsidRPr="0F2A934B">
        <w:rPr>
          <w:rFonts w:eastAsiaTheme="minorEastAsia"/>
        </w:rPr>
        <w:t>Beth Easson – Research Coordinator</w:t>
      </w:r>
    </w:p>
    <w:p w14:paraId="7C9073F1" w14:textId="28D618AA" w:rsidR="6317CCB8" w:rsidRDefault="6317CCB8" w:rsidP="0F2A934B">
      <w:pPr>
        <w:ind w:left="270"/>
        <w:jc w:val="both"/>
      </w:pPr>
      <w:r>
        <w:t xml:space="preserve">Support the development team and </w:t>
      </w:r>
      <w:r w:rsidR="007C6B1B">
        <w:t>facilitate</w:t>
      </w:r>
      <w:r>
        <w:t xml:space="preserve"> communication.</w:t>
      </w:r>
    </w:p>
    <w:p w14:paraId="0E536783" w14:textId="49711AB5" w:rsidR="6317CCB8" w:rsidRDefault="6317CCB8" w:rsidP="71B887B9">
      <w:pPr>
        <w:pStyle w:val="ListParagraph"/>
        <w:numPr>
          <w:ilvl w:val="0"/>
          <w:numId w:val="2"/>
        </w:numPr>
        <w:ind w:left="270" w:hanging="270"/>
        <w:jc w:val="both"/>
        <w:rPr>
          <w:rFonts w:eastAsiaTheme="minorEastAsia"/>
        </w:rPr>
      </w:pPr>
      <w:r w:rsidRPr="71B887B9">
        <w:rPr>
          <w:rFonts w:eastAsiaTheme="minorEastAsia"/>
          <w:b/>
          <w:bCs/>
        </w:rPr>
        <w:t xml:space="preserve">Development Team: </w:t>
      </w:r>
      <w:r w:rsidRPr="71B887B9">
        <w:rPr>
          <w:rFonts w:eastAsiaTheme="minorEastAsia"/>
        </w:rPr>
        <w:t>Bray, Elaine</w:t>
      </w:r>
    </w:p>
    <w:p w14:paraId="1177BA72" w14:textId="7B8CD7B4" w:rsidR="6317CCB8" w:rsidRDefault="6317CCB8" w:rsidP="0F2A934B">
      <w:pPr>
        <w:ind w:left="270"/>
        <w:jc w:val="both"/>
        <w:rPr>
          <w:rFonts w:ascii="Constantia" w:eastAsia="Constantia" w:hAnsi="Constantia" w:cs="Constantia"/>
        </w:rPr>
      </w:pPr>
      <w:r w:rsidRPr="0F2A934B">
        <w:rPr>
          <w:lang w:val="en-GB"/>
        </w:rPr>
        <w:t>Approves technical deliverables and ensures implementation meets specifications.</w:t>
      </w:r>
    </w:p>
    <w:p w14:paraId="007951AF" w14:textId="18C24BCF" w:rsidR="410FF21B" w:rsidRDefault="60EAFD0E" w:rsidP="211C5825">
      <w:pPr>
        <w:pStyle w:val="Heading2"/>
        <w:rPr>
          <w:caps w:val="0"/>
          <w:lang w:val="en-CA"/>
        </w:rPr>
      </w:pPr>
      <w:bookmarkStart w:id="46" w:name="_Toc920392700"/>
      <w:r w:rsidRPr="211C5825">
        <w:rPr>
          <w:caps w:val="0"/>
          <w:lang w:val="en-CA"/>
        </w:rPr>
        <w:lastRenderedPageBreak/>
        <w:t>3.2 Team Structure</w:t>
      </w:r>
      <w:bookmarkEnd w:id="46"/>
    </w:p>
    <w:p w14:paraId="10546FDF" w14:textId="6271EED7" w:rsidR="00C8661F" w:rsidRDefault="4A0A2DB9" w:rsidP="00C8661F">
      <w:pPr>
        <w:keepNext/>
        <w:jc w:val="center"/>
      </w:pPr>
      <w:r>
        <w:rPr>
          <w:noProof/>
        </w:rPr>
        <w:drawing>
          <wp:inline distT="0" distB="0" distL="0" distR="0" wp14:anchorId="378CDFB4" wp14:editId="7EE418A9">
            <wp:extent cx="5068007" cy="4582164"/>
            <wp:effectExtent l="0" t="0" r="0" b="0"/>
            <wp:docPr id="1789504519" name="Picture 1789504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068007" cy="4582164"/>
                    </a:xfrm>
                    <a:prstGeom prst="rect">
                      <a:avLst/>
                    </a:prstGeom>
                  </pic:spPr>
                </pic:pic>
              </a:graphicData>
            </a:graphic>
          </wp:inline>
        </w:drawing>
      </w:r>
    </w:p>
    <w:p w14:paraId="2E58D67A" w14:textId="463D41D6" w:rsidR="4817F548" w:rsidRDefault="00C8661F" w:rsidP="00C8661F">
      <w:pPr>
        <w:pStyle w:val="Caption"/>
        <w:jc w:val="center"/>
      </w:pPr>
      <w:r>
        <w:t xml:space="preserve">Figure </w:t>
      </w:r>
      <w:r>
        <w:fldChar w:fldCharType="begin"/>
      </w:r>
      <w:r>
        <w:instrText>SEQ Figure \* ARABIC</w:instrText>
      </w:r>
      <w:r>
        <w:fldChar w:fldCharType="separate"/>
      </w:r>
      <w:r w:rsidRPr="71B887B9">
        <w:rPr>
          <w:noProof/>
        </w:rPr>
        <w:t>1</w:t>
      </w:r>
      <w:r>
        <w:fldChar w:fldCharType="end"/>
      </w:r>
      <w:r>
        <w:t xml:space="preserve"> - Team Structure</w:t>
      </w:r>
    </w:p>
    <w:p w14:paraId="48FB2BC9" w14:textId="66471E3A" w:rsidR="71B887B9" w:rsidRDefault="71B887B9">
      <w:r>
        <w:br w:type="page"/>
      </w:r>
    </w:p>
    <w:p w14:paraId="6CECF47B" w14:textId="00AC94B7" w:rsidR="410FF21B" w:rsidRDefault="60EAFD0E" w:rsidP="211C5825">
      <w:pPr>
        <w:pStyle w:val="Heading2"/>
        <w:rPr>
          <w:caps w:val="0"/>
          <w:lang w:val="en-CA"/>
        </w:rPr>
      </w:pPr>
      <w:bookmarkStart w:id="47" w:name="_Toc114019390"/>
      <w:r w:rsidRPr="211C5825">
        <w:rPr>
          <w:caps w:val="0"/>
          <w:lang w:val="en-CA"/>
        </w:rPr>
        <w:lastRenderedPageBreak/>
        <w:t>3.3 Roles and Responsibilities</w:t>
      </w:r>
      <w:bookmarkEnd w:id="47"/>
    </w:p>
    <w:tbl>
      <w:tblPr>
        <w:tblW w:w="8775" w:type="dxa"/>
        <w:jc w:val="center"/>
        <w:tblLayout w:type="fixed"/>
        <w:tblLook w:val="06A0" w:firstRow="1" w:lastRow="0" w:firstColumn="1" w:lastColumn="0" w:noHBand="1" w:noVBand="1"/>
      </w:tblPr>
      <w:tblGrid>
        <w:gridCol w:w="1455"/>
        <w:gridCol w:w="6216"/>
        <w:gridCol w:w="1104"/>
      </w:tblGrid>
      <w:tr w:rsidR="0F2A934B" w14:paraId="748FE7E7" w14:textId="77777777" w:rsidTr="71B887B9">
        <w:trPr>
          <w:trHeight w:val="300"/>
          <w:jc w:val="center"/>
        </w:trPr>
        <w:tc>
          <w:tcPr>
            <w:tcW w:w="1455" w:type="dxa"/>
            <w:tcBorders>
              <w:top w:val="single" w:sz="8" w:space="0" w:color="C0C0C0"/>
              <w:left w:val="single" w:sz="8" w:space="0" w:color="C0C0C0"/>
              <w:bottom w:val="single" w:sz="8" w:space="0" w:color="C0C0C0"/>
              <w:right w:val="single" w:sz="8" w:space="0" w:color="C0C0C0"/>
            </w:tcBorders>
            <w:shd w:val="clear" w:color="auto" w:fill="E6E6E6"/>
            <w:tcMar>
              <w:left w:w="108" w:type="dxa"/>
              <w:right w:w="108" w:type="dxa"/>
            </w:tcMar>
            <w:vAlign w:val="center"/>
          </w:tcPr>
          <w:p w14:paraId="224094F2" w14:textId="21166EAC" w:rsidR="0F2A934B" w:rsidRDefault="0F2A934B" w:rsidP="71B887B9">
            <w:pPr>
              <w:pStyle w:val="TableHeader"/>
              <w:jc w:val="center"/>
              <w:rPr>
                <w:rFonts w:asciiTheme="minorHAnsi" w:eastAsiaTheme="minorEastAsia" w:hAnsiTheme="minorHAnsi" w:cstheme="minorBidi"/>
                <w:color w:val="595959" w:themeColor="text1" w:themeTint="A6"/>
                <w:sz w:val="20"/>
                <w:szCs w:val="20"/>
              </w:rPr>
            </w:pPr>
            <w:r w:rsidRPr="71B887B9">
              <w:rPr>
                <w:rFonts w:asciiTheme="minorHAnsi" w:eastAsiaTheme="minorEastAsia" w:hAnsiTheme="minorHAnsi" w:cstheme="minorBidi"/>
                <w:color w:val="595959" w:themeColor="text1" w:themeTint="A6"/>
                <w:sz w:val="20"/>
                <w:szCs w:val="20"/>
              </w:rPr>
              <w:t>Project Role</w:t>
            </w:r>
          </w:p>
        </w:tc>
        <w:tc>
          <w:tcPr>
            <w:tcW w:w="6216" w:type="dxa"/>
            <w:tcBorders>
              <w:top w:val="single" w:sz="8" w:space="0" w:color="C0C0C0"/>
              <w:left w:val="single" w:sz="8" w:space="0" w:color="C0C0C0"/>
              <w:bottom w:val="single" w:sz="8" w:space="0" w:color="C0C0C0"/>
              <w:right w:val="single" w:sz="8" w:space="0" w:color="C0C0C0"/>
            </w:tcBorders>
            <w:shd w:val="clear" w:color="auto" w:fill="E6E6E6"/>
            <w:tcMar>
              <w:left w:w="40" w:type="dxa"/>
              <w:right w:w="40" w:type="dxa"/>
            </w:tcMar>
            <w:vAlign w:val="center"/>
          </w:tcPr>
          <w:p w14:paraId="16091F99" w14:textId="6F11B369" w:rsidR="0F2A934B" w:rsidRDefault="0F2A934B" w:rsidP="71B887B9">
            <w:pPr>
              <w:pStyle w:val="TableHeader"/>
              <w:jc w:val="center"/>
              <w:rPr>
                <w:rFonts w:asciiTheme="minorHAnsi" w:eastAsiaTheme="minorEastAsia" w:hAnsiTheme="minorHAnsi" w:cstheme="minorBidi"/>
                <w:color w:val="595959" w:themeColor="text1" w:themeTint="A6"/>
                <w:sz w:val="20"/>
                <w:szCs w:val="20"/>
              </w:rPr>
            </w:pPr>
            <w:r w:rsidRPr="71B887B9">
              <w:rPr>
                <w:rFonts w:asciiTheme="minorHAnsi" w:eastAsiaTheme="minorEastAsia" w:hAnsiTheme="minorHAnsi" w:cstheme="minorBidi"/>
                <w:color w:val="595959" w:themeColor="text1" w:themeTint="A6"/>
                <w:sz w:val="20"/>
                <w:szCs w:val="20"/>
              </w:rPr>
              <w:t>Responsibilities</w:t>
            </w:r>
          </w:p>
        </w:tc>
        <w:tc>
          <w:tcPr>
            <w:tcW w:w="1104" w:type="dxa"/>
            <w:tcBorders>
              <w:top w:val="single" w:sz="8" w:space="0" w:color="C0C0C0"/>
              <w:left w:val="single" w:sz="8" w:space="0" w:color="C0C0C0"/>
              <w:bottom w:val="single" w:sz="8" w:space="0" w:color="C0C0C0"/>
              <w:right w:val="single" w:sz="8" w:space="0" w:color="C0C0C0"/>
            </w:tcBorders>
            <w:shd w:val="clear" w:color="auto" w:fill="E6E6E6"/>
            <w:tcMar>
              <w:left w:w="108" w:type="dxa"/>
              <w:right w:w="108" w:type="dxa"/>
            </w:tcMar>
            <w:vAlign w:val="center"/>
          </w:tcPr>
          <w:p w14:paraId="2C0CCBC4" w14:textId="48406477" w:rsidR="0F2A934B" w:rsidRDefault="0F2A934B" w:rsidP="71B887B9">
            <w:pPr>
              <w:pStyle w:val="TableHeader"/>
              <w:jc w:val="center"/>
              <w:rPr>
                <w:rFonts w:asciiTheme="minorHAnsi" w:eastAsiaTheme="minorEastAsia" w:hAnsiTheme="minorHAnsi" w:cstheme="minorBidi"/>
                <w:color w:val="595959" w:themeColor="text1" w:themeTint="A6"/>
                <w:sz w:val="20"/>
                <w:szCs w:val="20"/>
              </w:rPr>
            </w:pPr>
            <w:r w:rsidRPr="71B887B9">
              <w:rPr>
                <w:rFonts w:asciiTheme="minorHAnsi" w:eastAsiaTheme="minorEastAsia" w:hAnsiTheme="minorHAnsi" w:cstheme="minorBidi"/>
                <w:color w:val="595959" w:themeColor="text1" w:themeTint="A6"/>
                <w:sz w:val="20"/>
                <w:szCs w:val="20"/>
              </w:rPr>
              <w:t>Assigned to</w:t>
            </w:r>
          </w:p>
        </w:tc>
      </w:tr>
      <w:tr w:rsidR="0F2A934B" w14:paraId="34DB876E" w14:textId="77777777" w:rsidTr="71B887B9">
        <w:trPr>
          <w:trHeight w:val="300"/>
          <w:jc w:val="center"/>
        </w:trPr>
        <w:tc>
          <w:tcPr>
            <w:tcW w:w="1455" w:type="dxa"/>
            <w:tcBorders>
              <w:top w:val="single" w:sz="8" w:space="0" w:color="C0C0C0"/>
              <w:left w:val="single" w:sz="8" w:space="0" w:color="C0C0C0"/>
              <w:bottom w:val="single" w:sz="8" w:space="0" w:color="C0C0C0"/>
              <w:right w:val="single" w:sz="8" w:space="0" w:color="C0C0C0"/>
            </w:tcBorders>
            <w:shd w:val="clear" w:color="auto" w:fill="F3F3F3"/>
            <w:tcMar>
              <w:left w:w="108" w:type="dxa"/>
              <w:right w:w="108" w:type="dxa"/>
            </w:tcMar>
            <w:vAlign w:val="center"/>
          </w:tcPr>
          <w:p w14:paraId="1EA33B36" w14:textId="761ADC0C" w:rsidR="38B18AB1" w:rsidRDefault="38B18AB1" w:rsidP="0F2A934B">
            <w:pPr>
              <w:jc w:val="center"/>
              <w:rPr>
                <w:rFonts w:eastAsiaTheme="minorEastAsia"/>
                <w:b/>
                <w:bCs/>
                <w:sz w:val="20"/>
                <w:szCs w:val="20"/>
              </w:rPr>
            </w:pPr>
            <w:r w:rsidRPr="0F2A934B">
              <w:rPr>
                <w:rFonts w:eastAsiaTheme="minorEastAsia"/>
                <w:b/>
                <w:bCs/>
                <w:sz w:val="20"/>
                <w:szCs w:val="20"/>
              </w:rPr>
              <w:t>Project Sponsor</w:t>
            </w:r>
          </w:p>
        </w:tc>
        <w:tc>
          <w:tcPr>
            <w:tcW w:w="6216" w:type="dxa"/>
            <w:tcBorders>
              <w:top w:val="single" w:sz="8" w:space="0" w:color="C0C0C0"/>
              <w:left w:val="single" w:sz="8" w:space="0" w:color="C0C0C0"/>
              <w:bottom w:val="single" w:sz="8" w:space="0" w:color="C0C0C0"/>
              <w:right w:val="single" w:sz="8" w:space="0" w:color="C0C0C0"/>
            </w:tcBorders>
            <w:shd w:val="clear" w:color="auto" w:fill="FFFFFF" w:themeFill="background1"/>
            <w:tcMar>
              <w:left w:w="40" w:type="dxa"/>
              <w:right w:w="40" w:type="dxa"/>
            </w:tcMar>
          </w:tcPr>
          <w:p w14:paraId="14D14B46" w14:textId="1A8E8C9E" w:rsidR="4E958ABF" w:rsidRDefault="4E958ABF" w:rsidP="0F2A934B">
            <w:pPr>
              <w:rPr>
                <w:sz w:val="20"/>
                <w:szCs w:val="20"/>
              </w:rPr>
            </w:pPr>
            <w:r w:rsidRPr="0F2A934B">
              <w:rPr>
                <w:rFonts w:eastAsiaTheme="minorEastAsia"/>
                <w:sz w:val="20"/>
                <w:szCs w:val="20"/>
              </w:rPr>
              <w:t>Ensures compliance with the Nova Scotia Accessibility Act, oversees resource allocation, and aligns accessibility initiatives with NSCC’s equity and inclusion strategies.</w:t>
            </w:r>
          </w:p>
        </w:tc>
        <w:tc>
          <w:tcPr>
            <w:tcW w:w="1104" w:type="dxa"/>
            <w:tcBorders>
              <w:top w:val="single" w:sz="8" w:space="0" w:color="C0C0C0"/>
              <w:left w:val="single" w:sz="8" w:space="0" w:color="C0C0C0"/>
              <w:bottom w:val="single" w:sz="8" w:space="0" w:color="C0C0C0"/>
              <w:right w:val="single" w:sz="8" w:space="0" w:color="C0C0C0"/>
            </w:tcBorders>
            <w:shd w:val="clear" w:color="auto" w:fill="FFFFFF" w:themeFill="background1"/>
            <w:tcMar>
              <w:left w:w="108" w:type="dxa"/>
              <w:right w:w="108" w:type="dxa"/>
            </w:tcMar>
            <w:vAlign w:val="center"/>
          </w:tcPr>
          <w:p w14:paraId="10E09063" w14:textId="0D368518" w:rsidR="4CC94425" w:rsidRDefault="4CC94425" w:rsidP="0F2A934B">
            <w:pPr>
              <w:spacing w:before="60" w:after="60"/>
              <w:jc w:val="center"/>
              <w:rPr>
                <w:sz w:val="20"/>
                <w:szCs w:val="20"/>
              </w:rPr>
            </w:pPr>
            <w:r w:rsidRPr="0F2A934B">
              <w:rPr>
                <w:rFonts w:eastAsiaTheme="minorEastAsia"/>
                <w:sz w:val="20"/>
                <w:szCs w:val="20"/>
              </w:rPr>
              <w:t>HREI</w:t>
            </w:r>
          </w:p>
        </w:tc>
      </w:tr>
      <w:tr w:rsidR="0F2A934B" w14:paraId="7AE23675" w14:textId="77777777" w:rsidTr="71B887B9">
        <w:trPr>
          <w:trHeight w:val="300"/>
          <w:jc w:val="center"/>
        </w:trPr>
        <w:tc>
          <w:tcPr>
            <w:tcW w:w="1455" w:type="dxa"/>
            <w:tcBorders>
              <w:top w:val="single" w:sz="8" w:space="0" w:color="C0C0C0"/>
              <w:left w:val="single" w:sz="8" w:space="0" w:color="C0C0C0"/>
              <w:bottom w:val="single" w:sz="8" w:space="0" w:color="C0C0C0"/>
              <w:right w:val="single" w:sz="8" w:space="0" w:color="C0C0C0"/>
            </w:tcBorders>
            <w:shd w:val="clear" w:color="auto" w:fill="F3F3F3"/>
            <w:tcMar>
              <w:left w:w="108" w:type="dxa"/>
              <w:right w:w="108" w:type="dxa"/>
            </w:tcMar>
            <w:vAlign w:val="center"/>
          </w:tcPr>
          <w:p w14:paraId="1F2C4B39" w14:textId="79A23045" w:rsidR="3A37FC38" w:rsidRDefault="3A37FC38" w:rsidP="0F2A934B">
            <w:pPr>
              <w:jc w:val="center"/>
              <w:rPr>
                <w:rFonts w:eastAsiaTheme="minorEastAsia"/>
                <w:b/>
                <w:bCs/>
                <w:sz w:val="20"/>
                <w:szCs w:val="20"/>
              </w:rPr>
            </w:pPr>
            <w:r w:rsidRPr="0F2A934B">
              <w:rPr>
                <w:rFonts w:eastAsiaTheme="minorEastAsia"/>
                <w:b/>
                <w:bCs/>
                <w:sz w:val="20"/>
                <w:szCs w:val="20"/>
              </w:rPr>
              <w:t>Key Stakeholder</w:t>
            </w:r>
          </w:p>
        </w:tc>
        <w:tc>
          <w:tcPr>
            <w:tcW w:w="6216" w:type="dxa"/>
            <w:tcBorders>
              <w:top w:val="single" w:sz="8" w:space="0" w:color="C0C0C0"/>
              <w:left w:val="single" w:sz="8" w:space="0" w:color="C0C0C0"/>
              <w:bottom w:val="single" w:sz="8" w:space="0" w:color="C0C0C0"/>
              <w:right w:val="single" w:sz="8" w:space="0" w:color="C0C0C0"/>
            </w:tcBorders>
            <w:shd w:val="clear" w:color="auto" w:fill="FFFFFF" w:themeFill="background1"/>
            <w:tcMar>
              <w:left w:w="40" w:type="dxa"/>
              <w:right w:w="40" w:type="dxa"/>
            </w:tcMar>
            <w:vAlign w:val="center"/>
          </w:tcPr>
          <w:p w14:paraId="5CCD8496" w14:textId="6B6499C4" w:rsidR="5B67415A" w:rsidRDefault="5B67415A" w:rsidP="0F2A934B">
            <w:pPr>
              <w:rPr>
                <w:sz w:val="20"/>
                <w:szCs w:val="20"/>
                <w:lang w:val="en-GB"/>
              </w:rPr>
            </w:pPr>
            <w:r w:rsidRPr="0F2A934B">
              <w:rPr>
                <w:rFonts w:eastAsiaTheme="minorEastAsia"/>
                <w:sz w:val="20"/>
                <w:szCs w:val="20"/>
                <w:lang w:val="en-GB"/>
              </w:rPr>
              <w:t xml:space="preserve">Provides </w:t>
            </w:r>
            <w:r w:rsidR="14F0F506" w:rsidRPr="0F2A934B">
              <w:rPr>
                <w:rFonts w:eastAsiaTheme="minorEastAsia"/>
                <w:sz w:val="20"/>
                <w:szCs w:val="20"/>
                <w:lang w:val="en-GB"/>
              </w:rPr>
              <w:t>strategic oversight, ensure alignment with NSCC’s accessibility and equity goals, and grant final approval on major deliverables and changes. They may also support decision-making, resource allocation, and stakeholder engagement.</w:t>
            </w:r>
          </w:p>
        </w:tc>
        <w:tc>
          <w:tcPr>
            <w:tcW w:w="1104" w:type="dxa"/>
            <w:tcBorders>
              <w:top w:val="single" w:sz="8" w:space="0" w:color="C0C0C0"/>
              <w:left w:val="single" w:sz="8" w:space="0" w:color="C0C0C0"/>
              <w:bottom w:val="single" w:sz="8" w:space="0" w:color="C0C0C0"/>
              <w:right w:val="single" w:sz="8" w:space="0" w:color="C0C0C0"/>
            </w:tcBorders>
            <w:shd w:val="clear" w:color="auto" w:fill="FFFFFF" w:themeFill="background1"/>
            <w:tcMar>
              <w:left w:w="108" w:type="dxa"/>
              <w:right w:w="108" w:type="dxa"/>
            </w:tcMar>
            <w:vAlign w:val="center"/>
          </w:tcPr>
          <w:p w14:paraId="0A4093DF" w14:textId="2C876DE5" w:rsidR="3F41E72D" w:rsidRDefault="3F41E72D" w:rsidP="0F2A934B">
            <w:pPr>
              <w:spacing w:before="60" w:after="60"/>
              <w:jc w:val="center"/>
              <w:rPr>
                <w:sz w:val="20"/>
                <w:szCs w:val="20"/>
              </w:rPr>
            </w:pPr>
            <w:r w:rsidRPr="0F2A934B">
              <w:rPr>
                <w:rFonts w:eastAsiaTheme="minorEastAsia"/>
                <w:sz w:val="20"/>
                <w:szCs w:val="20"/>
              </w:rPr>
              <w:t>Jamus</w:t>
            </w:r>
          </w:p>
        </w:tc>
      </w:tr>
      <w:tr w:rsidR="0F2A934B" w14:paraId="21BB17DF" w14:textId="77777777" w:rsidTr="71B887B9">
        <w:trPr>
          <w:trHeight w:val="300"/>
          <w:jc w:val="center"/>
        </w:trPr>
        <w:tc>
          <w:tcPr>
            <w:tcW w:w="1455" w:type="dxa"/>
            <w:tcBorders>
              <w:top w:val="single" w:sz="8" w:space="0" w:color="C0C0C0"/>
              <w:left w:val="single" w:sz="8" w:space="0" w:color="C0C0C0"/>
              <w:bottom w:val="single" w:sz="8" w:space="0" w:color="C0C0C0"/>
              <w:right w:val="single" w:sz="8" w:space="0" w:color="C0C0C0"/>
            </w:tcBorders>
            <w:shd w:val="clear" w:color="auto" w:fill="F3F3F3"/>
            <w:tcMar>
              <w:left w:w="108" w:type="dxa"/>
              <w:right w:w="108" w:type="dxa"/>
            </w:tcMar>
            <w:vAlign w:val="center"/>
          </w:tcPr>
          <w:p w14:paraId="7FDA1C62" w14:textId="1DF97627" w:rsidR="648CD71E" w:rsidRDefault="648CD71E" w:rsidP="0F2A934B">
            <w:pPr>
              <w:jc w:val="center"/>
              <w:rPr>
                <w:rFonts w:eastAsiaTheme="minorEastAsia"/>
                <w:b/>
                <w:bCs/>
                <w:sz w:val="20"/>
                <w:szCs w:val="20"/>
              </w:rPr>
            </w:pPr>
            <w:r w:rsidRPr="0F2A934B">
              <w:rPr>
                <w:rFonts w:eastAsiaTheme="minorEastAsia"/>
                <w:b/>
                <w:bCs/>
                <w:sz w:val="20"/>
                <w:szCs w:val="20"/>
              </w:rPr>
              <w:t>Project Manager</w:t>
            </w:r>
          </w:p>
        </w:tc>
        <w:tc>
          <w:tcPr>
            <w:tcW w:w="6216" w:type="dxa"/>
            <w:tcBorders>
              <w:top w:val="single" w:sz="8" w:space="0" w:color="C0C0C0"/>
              <w:left w:val="single" w:sz="8" w:space="0" w:color="C0C0C0"/>
              <w:bottom w:val="single" w:sz="8" w:space="0" w:color="C0C0C0"/>
              <w:right w:val="single" w:sz="8" w:space="0" w:color="C0C0C0"/>
            </w:tcBorders>
            <w:shd w:val="clear" w:color="auto" w:fill="FFFFFF" w:themeFill="background1"/>
            <w:tcMar>
              <w:left w:w="40" w:type="dxa"/>
              <w:right w:w="40" w:type="dxa"/>
            </w:tcMar>
          </w:tcPr>
          <w:p w14:paraId="0BEA4956" w14:textId="07552F98" w:rsidR="350282CD" w:rsidRDefault="350282CD" w:rsidP="0F2A934B">
            <w:pPr>
              <w:rPr>
                <w:sz w:val="20"/>
                <w:szCs w:val="20"/>
                <w:lang w:val="en-GB"/>
              </w:rPr>
            </w:pPr>
            <w:r w:rsidRPr="0F2A934B">
              <w:rPr>
                <w:rFonts w:eastAsiaTheme="minorEastAsia"/>
                <w:sz w:val="20"/>
                <w:szCs w:val="20"/>
                <w:lang w:val="en-GB"/>
              </w:rPr>
              <w:t>O</w:t>
            </w:r>
            <w:r w:rsidR="56ABB719" w:rsidRPr="0F2A934B">
              <w:rPr>
                <w:rFonts w:eastAsiaTheme="minorEastAsia"/>
                <w:sz w:val="20"/>
                <w:szCs w:val="20"/>
                <w:lang w:val="en-GB"/>
              </w:rPr>
              <w:t>versees project progress, manages stakeholders, and ensures goals are met. Also, facilitates communication between teams, support the development team, and ensure deliverables align with the project timeline and objectives.</w:t>
            </w:r>
          </w:p>
        </w:tc>
        <w:tc>
          <w:tcPr>
            <w:tcW w:w="1104" w:type="dxa"/>
            <w:tcBorders>
              <w:top w:val="single" w:sz="8" w:space="0" w:color="C0C0C0"/>
              <w:left w:val="single" w:sz="8" w:space="0" w:color="C0C0C0"/>
              <w:bottom w:val="single" w:sz="8" w:space="0" w:color="C0C0C0"/>
              <w:right w:val="single" w:sz="8" w:space="0" w:color="C0C0C0"/>
            </w:tcBorders>
            <w:shd w:val="clear" w:color="auto" w:fill="FFFFFF" w:themeFill="background1"/>
            <w:tcMar>
              <w:left w:w="108" w:type="dxa"/>
              <w:right w:w="108" w:type="dxa"/>
            </w:tcMar>
            <w:vAlign w:val="center"/>
          </w:tcPr>
          <w:p w14:paraId="286CB9F4" w14:textId="2E2D4AC6" w:rsidR="2DA008E7" w:rsidRDefault="2DA008E7" w:rsidP="0F2A934B">
            <w:pPr>
              <w:spacing w:before="60" w:after="60"/>
              <w:jc w:val="center"/>
              <w:rPr>
                <w:sz w:val="20"/>
                <w:szCs w:val="20"/>
              </w:rPr>
            </w:pPr>
            <w:r w:rsidRPr="0F2A934B">
              <w:rPr>
                <w:rFonts w:eastAsiaTheme="minorEastAsia"/>
                <w:sz w:val="20"/>
                <w:szCs w:val="20"/>
              </w:rPr>
              <w:t>Beth</w:t>
            </w:r>
          </w:p>
        </w:tc>
      </w:tr>
      <w:tr w:rsidR="0F2A934B" w14:paraId="04CF406C" w14:textId="77777777" w:rsidTr="71B887B9">
        <w:trPr>
          <w:trHeight w:val="300"/>
          <w:jc w:val="center"/>
        </w:trPr>
        <w:tc>
          <w:tcPr>
            <w:tcW w:w="1455" w:type="dxa"/>
            <w:tcBorders>
              <w:top w:val="single" w:sz="8" w:space="0" w:color="C0C0C0"/>
              <w:left w:val="single" w:sz="8" w:space="0" w:color="C0C0C0"/>
              <w:bottom w:val="single" w:sz="8" w:space="0" w:color="C0C0C0"/>
              <w:right w:val="single" w:sz="8" w:space="0" w:color="C0C0C0"/>
            </w:tcBorders>
            <w:shd w:val="clear" w:color="auto" w:fill="F3F3F3"/>
            <w:tcMar>
              <w:left w:w="108" w:type="dxa"/>
              <w:right w:w="108" w:type="dxa"/>
            </w:tcMar>
            <w:vAlign w:val="center"/>
          </w:tcPr>
          <w:p w14:paraId="4EFCBAA6" w14:textId="7F6FA9A4" w:rsidR="4D6F422B" w:rsidRDefault="4D6F422B" w:rsidP="0F2A934B">
            <w:pPr>
              <w:jc w:val="center"/>
              <w:rPr>
                <w:rFonts w:eastAsiaTheme="minorEastAsia"/>
                <w:b/>
                <w:bCs/>
                <w:sz w:val="20"/>
                <w:szCs w:val="20"/>
              </w:rPr>
            </w:pPr>
            <w:r w:rsidRPr="0F2A934B">
              <w:rPr>
                <w:rFonts w:eastAsiaTheme="minorEastAsia"/>
                <w:b/>
                <w:bCs/>
                <w:sz w:val="20"/>
                <w:szCs w:val="20"/>
              </w:rPr>
              <w:t>Development Team</w:t>
            </w:r>
          </w:p>
        </w:tc>
        <w:tc>
          <w:tcPr>
            <w:tcW w:w="6216" w:type="dxa"/>
            <w:tcBorders>
              <w:top w:val="single" w:sz="8" w:space="0" w:color="C0C0C0"/>
              <w:left w:val="single" w:sz="8" w:space="0" w:color="C0C0C0"/>
              <w:bottom w:val="single" w:sz="8" w:space="0" w:color="C0C0C0"/>
              <w:right w:val="single" w:sz="8" w:space="0" w:color="C0C0C0"/>
            </w:tcBorders>
            <w:shd w:val="clear" w:color="auto" w:fill="FFFFFF" w:themeFill="background1"/>
            <w:tcMar>
              <w:left w:w="40" w:type="dxa"/>
              <w:right w:w="40" w:type="dxa"/>
            </w:tcMar>
          </w:tcPr>
          <w:p w14:paraId="40CAC49C" w14:textId="089D6641" w:rsidR="7693C4C8" w:rsidRDefault="7693C4C8" w:rsidP="0F2A934B">
            <w:pPr>
              <w:rPr>
                <w:rFonts w:eastAsiaTheme="minorEastAsia"/>
                <w:sz w:val="20"/>
                <w:szCs w:val="20"/>
                <w:lang w:val="en-GB"/>
              </w:rPr>
            </w:pPr>
            <w:r w:rsidRPr="0F2A934B">
              <w:rPr>
                <w:rFonts w:eastAsiaTheme="minorEastAsia"/>
                <w:sz w:val="20"/>
                <w:szCs w:val="20"/>
                <w:lang w:val="en-GB"/>
              </w:rPr>
              <w:t xml:space="preserve">Performs technical work, including processing, </w:t>
            </w:r>
            <w:proofErr w:type="spellStart"/>
            <w:r w:rsidRPr="0F2A934B">
              <w:rPr>
                <w:rFonts w:eastAsiaTheme="minorEastAsia"/>
                <w:sz w:val="20"/>
                <w:szCs w:val="20"/>
                <w:lang w:val="en-GB"/>
              </w:rPr>
              <w:t>analyzing</w:t>
            </w:r>
            <w:proofErr w:type="spellEnd"/>
            <w:r w:rsidRPr="0F2A934B">
              <w:rPr>
                <w:rFonts w:eastAsiaTheme="minorEastAsia"/>
                <w:sz w:val="20"/>
                <w:szCs w:val="20"/>
                <w:lang w:val="en-GB"/>
              </w:rPr>
              <w:t>, and organizing data from spreadsheets and surveys to generate insights to support decision-making.</w:t>
            </w:r>
          </w:p>
        </w:tc>
        <w:tc>
          <w:tcPr>
            <w:tcW w:w="1104" w:type="dxa"/>
            <w:tcBorders>
              <w:top w:val="single" w:sz="8" w:space="0" w:color="C0C0C0"/>
              <w:left w:val="single" w:sz="8" w:space="0" w:color="C0C0C0"/>
              <w:bottom w:val="single" w:sz="8" w:space="0" w:color="C0C0C0"/>
              <w:right w:val="single" w:sz="8" w:space="0" w:color="C0C0C0"/>
            </w:tcBorders>
            <w:shd w:val="clear" w:color="auto" w:fill="FFFFFF" w:themeFill="background1"/>
            <w:tcMar>
              <w:left w:w="108" w:type="dxa"/>
              <w:right w:w="108" w:type="dxa"/>
            </w:tcMar>
            <w:vAlign w:val="center"/>
          </w:tcPr>
          <w:p w14:paraId="1203F2E0" w14:textId="4637A780" w:rsidR="07EAEE4B" w:rsidRDefault="3C10B464" w:rsidP="71B887B9">
            <w:pPr>
              <w:keepNext/>
              <w:jc w:val="center"/>
              <w:rPr>
                <w:rFonts w:eastAsiaTheme="minorEastAsia"/>
                <w:sz w:val="20"/>
                <w:szCs w:val="20"/>
              </w:rPr>
            </w:pPr>
            <w:r w:rsidRPr="71B887B9">
              <w:rPr>
                <w:rFonts w:eastAsiaTheme="minorEastAsia"/>
                <w:sz w:val="20"/>
                <w:szCs w:val="20"/>
              </w:rPr>
              <w:t xml:space="preserve">Dylan, </w:t>
            </w:r>
            <w:r w:rsidR="5CDF651C" w:rsidRPr="71B887B9">
              <w:rPr>
                <w:rFonts w:eastAsiaTheme="minorEastAsia"/>
                <w:sz w:val="20"/>
                <w:szCs w:val="20"/>
              </w:rPr>
              <w:t>Elaine</w:t>
            </w:r>
          </w:p>
        </w:tc>
      </w:tr>
    </w:tbl>
    <w:p w14:paraId="02C58828" w14:textId="3E6DB172" w:rsidR="0F2A934B" w:rsidRDefault="00C8661F" w:rsidP="00C8661F">
      <w:pPr>
        <w:pStyle w:val="Caption"/>
        <w:jc w:val="center"/>
        <w:rPr>
          <w:lang w:val="en-CA"/>
        </w:rPr>
      </w:pPr>
      <w:bookmarkStart w:id="48" w:name="_Toc189985080"/>
      <w:r>
        <w:t xml:space="preserve">Table </w:t>
      </w:r>
      <w:r>
        <w:fldChar w:fldCharType="begin"/>
      </w:r>
      <w:r>
        <w:instrText>SEQ Table \* ARABIC</w:instrText>
      </w:r>
      <w:r>
        <w:fldChar w:fldCharType="separate"/>
      </w:r>
      <w:r>
        <w:rPr>
          <w:noProof/>
        </w:rPr>
        <w:t>10</w:t>
      </w:r>
      <w:r>
        <w:fldChar w:fldCharType="end"/>
      </w:r>
      <w:r>
        <w:t xml:space="preserve"> - Roles and Responsibilities</w:t>
      </w:r>
      <w:bookmarkEnd w:id="48"/>
    </w:p>
    <w:p w14:paraId="67E08BD2" w14:textId="052BA9E9" w:rsidR="0F2A934B" w:rsidRDefault="0F2A934B">
      <w:r>
        <w:br w:type="page"/>
      </w:r>
    </w:p>
    <w:p w14:paraId="641317A5" w14:textId="5FB330AE" w:rsidR="00044162" w:rsidRDefault="7A17E4CD" w:rsidP="00044162">
      <w:pPr>
        <w:pStyle w:val="Heading1"/>
      </w:pPr>
      <w:bookmarkStart w:id="49" w:name="_Toc2063444833"/>
      <w:r>
        <w:lastRenderedPageBreak/>
        <w:t xml:space="preserve">Section </w:t>
      </w:r>
      <w:r w:rsidR="37D9E91B">
        <w:t>4</w:t>
      </w:r>
      <w:r>
        <w:t>. Project References</w:t>
      </w:r>
      <w:bookmarkEnd w:id="49"/>
    </w:p>
    <w:p w14:paraId="363B3AF7" w14:textId="6E9C9A41" w:rsidR="33F51812" w:rsidRDefault="33F51812" w:rsidP="0F2A934B">
      <w:pPr>
        <w:ind w:left="720" w:hanging="720"/>
      </w:pPr>
      <w:r w:rsidRPr="0F2A934B">
        <w:rPr>
          <w:rFonts w:ascii="Times New Roman" w:eastAsia="Times New Roman" w:hAnsi="Times New Roman" w:cs="Times New Roman"/>
          <w:sz w:val="24"/>
          <w:szCs w:val="24"/>
        </w:rPr>
        <w:t xml:space="preserve">Nova Scotia Community College. (2022b). Setting the stage: A social justice approach to accessibility. In </w:t>
      </w:r>
      <w:r w:rsidRPr="0F2A934B">
        <w:rPr>
          <w:rFonts w:ascii="Times New Roman" w:eastAsia="Times New Roman" w:hAnsi="Times New Roman" w:cs="Times New Roman"/>
          <w:i/>
          <w:iCs/>
          <w:sz w:val="24"/>
          <w:szCs w:val="24"/>
        </w:rPr>
        <w:t>Nova Scotia Community College Accessibility Plan</w:t>
      </w:r>
      <w:r w:rsidRPr="0F2A934B">
        <w:rPr>
          <w:rFonts w:ascii="Times New Roman" w:eastAsia="Times New Roman" w:hAnsi="Times New Roman" w:cs="Times New Roman"/>
          <w:sz w:val="24"/>
          <w:szCs w:val="24"/>
        </w:rPr>
        <w:t xml:space="preserve"> [Report]. Retrieved February 5, 2025, from </w:t>
      </w:r>
      <w:hyperlink r:id="rId16">
        <w:r w:rsidRPr="0F2A934B">
          <w:rPr>
            <w:rStyle w:val="Hyperlink"/>
            <w:rFonts w:ascii="Times New Roman" w:eastAsia="Times New Roman" w:hAnsi="Times New Roman" w:cs="Times New Roman"/>
            <w:sz w:val="24"/>
            <w:szCs w:val="24"/>
          </w:rPr>
          <w:t>https://www.nscc.ca/docs/about-nscc/publications/nscc-accessibility-plan.pdf</w:t>
        </w:r>
      </w:hyperlink>
    </w:p>
    <w:p w14:paraId="03F0FD27" w14:textId="03A16BDB" w:rsidR="135B8B4F" w:rsidRDefault="135B8B4F" w:rsidP="0F2A934B">
      <w:pPr>
        <w:ind w:left="720" w:hanging="720"/>
      </w:pPr>
      <w:r w:rsidRPr="0F2A934B">
        <w:rPr>
          <w:rFonts w:ascii="Times New Roman" w:eastAsia="Times New Roman" w:hAnsi="Times New Roman" w:cs="Times New Roman"/>
          <w:sz w:val="24"/>
          <w:szCs w:val="24"/>
        </w:rPr>
        <w:t xml:space="preserve">Nova Scotia Community College (NSCC). (n.d.). </w:t>
      </w:r>
      <w:r w:rsidRPr="0F2A934B">
        <w:rPr>
          <w:rFonts w:ascii="Times New Roman" w:eastAsia="Times New Roman" w:hAnsi="Times New Roman" w:cs="Times New Roman"/>
          <w:i/>
          <w:iCs/>
          <w:sz w:val="24"/>
          <w:szCs w:val="24"/>
        </w:rPr>
        <w:t>Case study: NSCC’s Social Justice Approach to Accessibility Initiative</w:t>
      </w:r>
      <w:r w:rsidRPr="0F2A934B">
        <w:rPr>
          <w:rFonts w:ascii="Times New Roman" w:eastAsia="Times New Roman" w:hAnsi="Times New Roman" w:cs="Times New Roman"/>
          <w:sz w:val="24"/>
          <w:szCs w:val="24"/>
        </w:rPr>
        <w:t xml:space="preserve">. Retrieved February 5, 2025, from </w:t>
      </w:r>
      <w:hyperlink r:id="rId17">
        <w:r w:rsidRPr="0F2A934B">
          <w:rPr>
            <w:rStyle w:val="Hyperlink"/>
            <w:rFonts w:ascii="Times New Roman" w:eastAsia="Times New Roman" w:hAnsi="Times New Roman" w:cs="Times New Roman"/>
            <w:sz w:val="24"/>
            <w:szCs w:val="24"/>
          </w:rPr>
          <w:t>https://seachangecolab.com/</w:t>
        </w:r>
      </w:hyperlink>
    </w:p>
    <w:p w14:paraId="3F21DFF1" w14:textId="17E9901E" w:rsidR="558A5CC9" w:rsidRDefault="558A5CC9" w:rsidP="0F2A934B">
      <w:pPr>
        <w:ind w:left="720" w:hanging="720"/>
        <w:jc w:val="both"/>
        <w:rPr>
          <w:rStyle w:val="Hyperlink"/>
          <w:rFonts w:ascii="Constantia" w:eastAsia="Constantia" w:hAnsi="Constantia" w:cs="Constantia"/>
        </w:rPr>
      </w:pPr>
      <w:r w:rsidRPr="0F2A934B">
        <w:rPr>
          <w:rFonts w:ascii="Constantia" w:eastAsia="Constantia" w:hAnsi="Constantia" w:cs="Constantia"/>
        </w:rPr>
        <w:t xml:space="preserve">Scotia, C. N. (2024, October 16). </w:t>
      </w:r>
      <w:r w:rsidRPr="0F2A934B">
        <w:rPr>
          <w:rFonts w:ascii="Constantia" w:eastAsia="Constantia" w:hAnsi="Constantia" w:cs="Constantia"/>
          <w:i/>
          <w:iCs/>
        </w:rPr>
        <w:t>Accessibility Directorate</w:t>
      </w:r>
      <w:r w:rsidRPr="0F2A934B">
        <w:rPr>
          <w:rFonts w:ascii="Constantia" w:eastAsia="Constantia" w:hAnsi="Constantia" w:cs="Constantia"/>
        </w:rPr>
        <w:t xml:space="preserve">. Accessibility Directorate. </w:t>
      </w:r>
      <w:hyperlink r:id="rId18">
        <w:r w:rsidRPr="0F2A934B">
          <w:rPr>
            <w:rStyle w:val="Hyperlink"/>
            <w:rFonts w:ascii="Constantia" w:eastAsia="Constantia" w:hAnsi="Constantia" w:cs="Constantia"/>
          </w:rPr>
          <w:t>https://novascotia.ca/accessibility/</w:t>
        </w:r>
      </w:hyperlink>
    </w:p>
    <w:p w14:paraId="36C216BF" w14:textId="3731E76D" w:rsidR="558A5CC9" w:rsidRDefault="558A5CC9" w:rsidP="0F2A934B">
      <w:pPr>
        <w:ind w:left="720" w:hanging="720"/>
        <w:jc w:val="both"/>
        <w:rPr>
          <w:rStyle w:val="Hyperlink"/>
          <w:rFonts w:ascii="Constantia" w:eastAsia="Constantia" w:hAnsi="Constantia" w:cs="Constantia"/>
        </w:rPr>
      </w:pPr>
      <w:r w:rsidRPr="0F2A934B">
        <w:rPr>
          <w:rFonts w:ascii="Constantia" w:eastAsia="Constantia" w:hAnsi="Constantia" w:cs="Constantia"/>
          <w:i/>
          <w:iCs/>
        </w:rPr>
        <w:t xml:space="preserve">Accessibility in Nova Scotia | </w:t>
      </w:r>
      <w:proofErr w:type="spellStart"/>
      <w:r w:rsidRPr="0F2A934B">
        <w:rPr>
          <w:rFonts w:ascii="Constantia" w:eastAsia="Constantia" w:hAnsi="Constantia" w:cs="Constantia"/>
          <w:i/>
          <w:iCs/>
        </w:rPr>
        <w:t>AccessibilityNovaScotia</w:t>
      </w:r>
      <w:proofErr w:type="spellEnd"/>
      <w:r w:rsidRPr="0F2A934B">
        <w:rPr>
          <w:rFonts w:ascii="Constantia" w:eastAsia="Constantia" w:hAnsi="Constantia" w:cs="Constantia"/>
        </w:rPr>
        <w:t xml:space="preserve">. (n.d.). </w:t>
      </w:r>
      <w:hyperlink r:id="rId19">
        <w:r w:rsidRPr="0F2A934B">
          <w:rPr>
            <w:rStyle w:val="Hyperlink"/>
            <w:rFonts w:ascii="Constantia" w:eastAsia="Constantia" w:hAnsi="Constantia" w:cs="Constantia"/>
          </w:rPr>
          <w:t>https://accessible.novascotia.ca/?utm_source=SEM&amp;utm_medium=Google&amp;utm_campaign=Accessibility+Awareness+2024&amp;utm_id=138552&amp;gad_source=1&amp;gclid=CjwKCAiAtYy9BhBcEiwANWQQL9ufR7S7ATCOrBFO-gLmnUi3UxSJeh7yU5NZaobzxoIFRUGP9x8GeRoCXc8QAvD_BwE</w:t>
        </w:r>
      </w:hyperlink>
    </w:p>
    <w:p w14:paraId="7F224998" w14:textId="503161DF" w:rsidR="558A5CC9" w:rsidRDefault="558A5CC9" w:rsidP="0F2A934B">
      <w:pPr>
        <w:ind w:left="720" w:hanging="720"/>
        <w:jc w:val="both"/>
        <w:rPr>
          <w:rStyle w:val="Hyperlink"/>
          <w:rFonts w:ascii="Constantia" w:eastAsia="Constantia" w:hAnsi="Constantia" w:cs="Constantia"/>
        </w:rPr>
      </w:pPr>
      <w:r w:rsidRPr="0F2A934B">
        <w:rPr>
          <w:rFonts w:ascii="Constantia" w:eastAsia="Constantia" w:hAnsi="Constantia" w:cs="Constantia"/>
        </w:rPr>
        <w:t xml:space="preserve">Anonymous. (2018, December 18). </w:t>
      </w:r>
      <w:r w:rsidRPr="0F2A934B">
        <w:rPr>
          <w:rFonts w:ascii="Constantia" w:eastAsia="Constantia" w:hAnsi="Constantia" w:cs="Constantia"/>
          <w:i/>
          <w:iCs/>
        </w:rPr>
        <w:t>Accessibility Act</w:t>
      </w:r>
      <w:r w:rsidRPr="0F2A934B">
        <w:rPr>
          <w:rFonts w:ascii="Constantia" w:eastAsia="Constantia" w:hAnsi="Constantia" w:cs="Constantia"/>
        </w:rPr>
        <w:t xml:space="preserve">. Nova Scotia Legislature. </w:t>
      </w:r>
      <w:hyperlink r:id="rId20">
        <w:r w:rsidRPr="0F2A934B">
          <w:rPr>
            <w:rStyle w:val="Hyperlink"/>
            <w:rFonts w:ascii="Constantia" w:eastAsia="Constantia" w:hAnsi="Constantia" w:cs="Constantia"/>
          </w:rPr>
          <w:t>https://nslegislature.ca/legc/bills/62nd_3rd/3rd_read/b059.htm</w:t>
        </w:r>
      </w:hyperlink>
    </w:p>
    <w:p w14:paraId="422A1919" w14:textId="52C4CACD" w:rsidR="43CF0C58" w:rsidRDefault="43CF0C58" w:rsidP="0F2A934B">
      <w:pPr>
        <w:ind w:left="720" w:hanging="720"/>
      </w:pPr>
      <w:r w:rsidRPr="0F2A934B">
        <w:rPr>
          <w:rFonts w:ascii="Times New Roman" w:eastAsia="Times New Roman" w:hAnsi="Times New Roman" w:cs="Times New Roman"/>
          <w:sz w:val="24"/>
          <w:szCs w:val="24"/>
        </w:rPr>
        <w:t xml:space="preserve">Scotia, C. N. (2022, October 25). </w:t>
      </w:r>
      <w:r w:rsidRPr="0F2A934B">
        <w:rPr>
          <w:rFonts w:ascii="Times New Roman" w:eastAsia="Times New Roman" w:hAnsi="Times New Roman" w:cs="Times New Roman"/>
          <w:i/>
          <w:iCs/>
          <w:sz w:val="24"/>
          <w:szCs w:val="24"/>
        </w:rPr>
        <w:t xml:space="preserve">The Accessibility Planning Toolkit for prescribed </w:t>
      </w:r>
      <w:proofErr w:type="gramStart"/>
      <w:r w:rsidRPr="0F2A934B">
        <w:rPr>
          <w:rFonts w:ascii="Times New Roman" w:eastAsia="Times New Roman" w:hAnsi="Times New Roman" w:cs="Times New Roman"/>
          <w:i/>
          <w:iCs/>
          <w:sz w:val="24"/>
          <w:szCs w:val="24"/>
        </w:rPr>
        <w:t>Public</w:t>
      </w:r>
      <w:proofErr w:type="gramEnd"/>
      <w:r w:rsidRPr="0F2A934B">
        <w:rPr>
          <w:rFonts w:ascii="Times New Roman" w:eastAsia="Times New Roman" w:hAnsi="Times New Roman" w:cs="Times New Roman"/>
          <w:i/>
          <w:iCs/>
          <w:sz w:val="24"/>
          <w:szCs w:val="24"/>
        </w:rPr>
        <w:t xml:space="preserve"> sector bodies</w:t>
      </w:r>
      <w:r w:rsidRPr="0F2A934B">
        <w:rPr>
          <w:rFonts w:ascii="Times New Roman" w:eastAsia="Times New Roman" w:hAnsi="Times New Roman" w:cs="Times New Roman"/>
          <w:sz w:val="24"/>
          <w:szCs w:val="24"/>
        </w:rPr>
        <w:t xml:space="preserve">. Accessibility Directorate. </w:t>
      </w:r>
      <w:hyperlink r:id="rId21">
        <w:r w:rsidRPr="0F2A934B">
          <w:rPr>
            <w:rStyle w:val="Hyperlink"/>
            <w:rFonts w:ascii="Times New Roman" w:eastAsia="Times New Roman" w:hAnsi="Times New Roman" w:cs="Times New Roman"/>
            <w:sz w:val="24"/>
            <w:szCs w:val="24"/>
          </w:rPr>
          <w:t>https://novascotia.ca/accessibility/public-sector-bodies-toolkit.asp</w:t>
        </w:r>
      </w:hyperlink>
    </w:p>
    <w:p w14:paraId="20454B0A" w14:textId="2608CB67" w:rsidR="05C226FD" w:rsidRDefault="05C226FD" w:rsidP="0F2A934B">
      <w:pPr>
        <w:ind w:left="720" w:hanging="720"/>
      </w:pPr>
      <w:r w:rsidRPr="0F2A934B">
        <w:rPr>
          <w:rFonts w:ascii="Times New Roman" w:eastAsia="Times New Roman" w:hAnsi="Times New Roman" w:cs="Times New Roman"/>
          <w:sz w:val="24"/>
          <w:szCs w:val="24"/>
        </w:rPr>
        <w:t xml:space="preserve">COUNCIL OF NOVA SCOTIA UNIVERSITY PRESIDENTS, NOVA SCOTIA COMMUNITY COLLEGE, Lahey, W., &amp; </w:t>
      </w:r>
      <w:proofErr w:type="spellStart"/>
      <w:r w:rsidRPr="0F2A934B">
        <w:rPr>
          <w:rFonts w:ascii="Times New Roman" w:eastAsia="Times New Roman" w:hAnsi="Times New Roman" w:cs="Times New Roman"/>
          <w:sz w:val="24"/>
          <w:szCs w:val="24"/>
        </w:rPr>
        <w:t>Bureaux</w:t>
      </w:r>
      <w:proofErr w:type="spellEnd"/>
      <w:r w:rsidRPr="0F2A934B">
        <w:rPr>
          <w:rFonts w:ascii="Times New Roman" w:eastAsia="Times New Roman" w:hAnsi="Times New Roman" w:cs="Times New Roman"/>
          <w:sz w:val="24"/>
          <w:szCs w:val="24"/>
        </w:rPr>
        <w:t xml:space="preserve">, D. (2020). </w:t>
      </w:r>
      <w:r w:rsidRPr="0F2A934B">
        <w:rPr>
          <w:rFonts w:ascii="Times New Roman" w:eastAsia="Times New Roman" w:hAnsi="Times New Roman" w:cs="Times New Roman"/>
          <w:i/>
          <w:iCs/>
          <w:sz w:val="24"/>
          <w:szCs w:val="24"/>
        </w:rPr>
        <w:t>Nova Scotia Post-Secondary Accessibility Framework</w:t>
      </w:r>
      <w:r w:rsidRPr="0F2A934B">
        <w:rPr>
          <w:rFonts w:ascii="Times New Roman" w:eastAsia="Times New Roman" w:hAnsi="Times New Roman" w:cs="Times New Roman"/>
          <w:sz w:val="24"/>
          <w:szCs w:val="24"/>
        </w:rPr>
        <w:t xml:space="preserve">. Retrieved February 6, 2025, from </w:t>
      </w:r>
      <w:hyperlink r:id="rId22">
        <w:r w:rsidRPr="0F2A934B">
          <w:rPr>
            <w:rStyle w:val="Hyperlink"/>
            <w:rFonts w:ascii="Times New Roman" w:eastAsia="Times New Roman" w:hAnsi="Times New Roman" w:cs="Times New Roman"/>
            <w:sz w:val="24"/>
            <w:szCs w:val="24"/>
          </w:rPr>
          <w:t>https://www.nscc.ca/docs/about-nscc/nova-scotia-post-secondary-accessibility-framework.pdf</w:t>
        </w:r>
      </w:hyperlink>
    </w:p>
    <w:p w14:paraId="6EAF31A5" w14:textId="747F791C" w:rsidR="0F2A934B" w:rsidRDefault="0F2A934B" w:rsidP="0F2A934B"/>
    <w:sectPr w:rsidR="0F2A934B" w:rsidSect="00C8661F">
      <w:headerReference w:type="default" r:id="rId23"/>
      <w:footerReference w:type="default" r:id="rId24"/>
      <w:headerReference w:type="first" r:id="rId25"/>
      <w:footerReference w:type="first" r:id="rId26"/>
      <w:pgSz w:w="11906" w:h="16838" w:code="9"/>
      <w:pgMar w:top="1151" w:right="1151" w:bottom="1151" w:left="1151"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2" w:author="Dorey,Jamus" w:date="2025-02-05T17:02:00Z" w:initials="JD">
    <w:p w14:paraId="60138ED8" w14:textId="65B0EABE" w:rsidR="006A6A11" w:rsidRDefault="006A6A11" w:rsidP="006A6A11">
      <w:pPr>
        <w:pStyle w:val="CommentText"/>
      </w:pPr>
      <w:r>
        <w:rPr>
          <w:rStyle w:val="CommentReference"/>
        </w:rPr>
        <w:annotationRef/>
      </w:r>
      <w:r>
        <w:t xml:space="preserve">It’s actually 55 in total as there are a number of sub actions of the larger subset of questions.  </w:t>
      </w:r>
    </w:p>
  </w:comment>
  <w:comment w:id="16" w:author="Dorey,Jamus" w:date="2025-02-05T17:06:00Z" w:initials="JD">
    <w:p w14:paraId="1BD918B1" w14:textId="77777777" w:rsidR="00460FCB" w:rsidRDefault="00460FCB" w:rsidP="00460FCB">
      <w:pPr>
        <w:pStyle w:val="CommentText"/>
      </w:pPr>
      <w:r>
        <w:rPr>
          <w:rStyle w:val="CommentReference"/>
        </w:rPr>
        <w:annotationRef/>
      </w:r>
      <w:r>
        <w:t xml:space="preserve">This should be a combination of the scorecard data in which we will measure via the spreadsheet but also a narrative story telling using the data that will be collected in the MS forms doc that is active now and the survey that was done back in June.  </w:t>
      </w:r>
    </w:p>
  </w:comment>
  <w:comment w:id="23" w:author="Dorey,Jamus" w:date="2025-02-05T09:02:00Z" w:initials="Do">
    <w:p w14:paraId="1680FA3A" w14:textId="27D41D29" w:rsidR="00483FE6" w:rsidRDefault="00B9335A">
      <w:pPr>
        <w:pStyle w:val="CommentText"/>
      </w:pPr>
      <w:r>
        <w:rPr>
          <w:rStyle w:val="CommentReference"/>
        </w:rPr>
        <w:annotationRef/>
      </w:r>
      <w:r w:rsidRPr="3A74E796">
        <w:t xml:space="preserve">It’s actually 55 in total as there are a number of sub actions of the larger subset of questions.  </w:t>
      </w:r>
    </w:p>
  </w:comment>
  <w:comment w:id="33" w:author="Dorey,Jamus" w:date="2025-02-05T09:23:00Z" w:initials="Do">
    <w:p w14:paraId="18D10786" w14:textId="664FB674" w:rsidR="00483FE6" w:rsidRDefault="00B9335A">
      <w:pPr>
        <w:pStyle w:val="CommentText"/>
      </w:pPr>
      <w:r>
        <w:rPr>
          <w:rStyle w:val="CommentReference"/>
        </w:rPr>
        <w:annotationRef/>
      </w:r>
      <w:r w:rsidRPr="05F0AFBA">
        <w:rPr>
          <w:color w:val="595959"/>
        </w:rPr>
        <w:t>All of the analysis work needs to be done by Feb 28</w:t>
      </w:r>
      <w:r w:rsidRPr="7C9F32FB">
        <w:rPr>
          <w:color w:val="595959"/>
        </w:rPr>
        <w:t>th</w:t>
      </w:r>
      <w:r w:rsidRPr="6AA4057D">
        <w:rPr>
          <w:color w:val="595959"/>
        </w:rPr>
        <w:t xml:space="preserve"> or Maybe Mar 7</w:t>
      </w:r>
      <w:r w:rsidRPr="4163784E">
        <w:rPr>
          <w:color w:val="595959"/>
        </w:rPr>
        <w:t>th</w:t>
      </w:r>
      <w:r w:rsidRPr="668B1A1B">
        <w:rPr>
          <w:color w:val="595959"/>
        </w:rPr>
        <w:t xml:space="preserve"> at the latest given everything else that needs to happen to get this ready for Apr 1st.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0138ED8" w15:done="0"/>
  <w15:commentEx w15:paraId="1BD918B1" w15:done="0"/>
  <w15:commentEx w15:paraId="1680FA3A" w15:done="0"/>
  <w15:commentEx w15:paraId="18D107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A32BC23" w16cex:dateUtc="2025-02-05T21:02:00Z"/>
  <w16cex:commentExtensible w16cex:durableId="42A10752" w16cex:dateUtc="2025-02-05T21:06:00Z"/>
  <w16cex:commentExtensible w16cex:durableId="19C2369C" w16cex:dateUtc="2025-02-05T21:02:00Z"/>
  <w16cex:commentExtensible w16cex:durableId="41EEB6E0" w16cex:dateUtc="2025-02-05T21: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0138ED8" w16cid:durableId="5A32BC23"/>
  <w16cid:commentId w16cid:paraId="1BD918B1" w16cid:durableId="42A10752"/>
  <w16cid:commentId w16cid:paraId="1680FA3A" w16cid:durableId="19C2369C"/>
  <w16cid:commentId w16cid:paraId="18D10786" w16cid:durableId="41EEB6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BA485D" w14:textId="77777777" w:rsidR="00494CB8" w:rsidRDefault="00494CB8" w:rsidP="00C6554A">
      <w:pPr>
        <w:spacing w:before="0" w:after="0" w:line="240" w:lineRule="auto"/>
      </w:pPr>
      <w:r>
        <w:separator/>
      </w:r>
    </w:p>
  </w:endnote>
  <w:endnote w:type="continuationSeparator" w:id="0">
    <w:p w14:paraId="37791DC5" w14:textId="77777777" w:rsidR="00494CB8" w:rsidRDefault="00494CB8" w:rsidP="00C6554A">
      <w:pPr>
        <w:spacing w:before="0" w:after="0" w:line="240" w:lineRule="auto"/>
      </w:pPr>
      <w:r>
        <w:continuationSeparator/>
      </w:r>
    </w:p>
  </w:endnote>
  <w:endnote w:type="continuationNotice" w:id="1">
    <w:p w14:paraId="5C754DF9" w14:textId="77777777" w:rsidR="00494CB8" w:rsidRDefault="00494CB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MinchoE">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old">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4B719" w14:textId="77777777" w:rsidR="00FC13FD"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02FEC645" w14:paraId="3CC4FBDD" w14:textId="77777777" w:rsidTr="02FEC645">
      <w:trPr>
        <w:trHeight w:val="300"/>
      </w:trPr>
      <w:tc>
        <w:tcPr>
          <w:tcW w:w="3020" w:type="dxa"/>
        </w:tcPr>
        <w:p w14:paraId="2540C6DC" w14:textId="1792251C" w:rsidR="02FEC645" w:rsidRDefault="02FEC645" w:rsidP="02FEC645">
          <w:pPr>
            <w:pStyle w:val="Header"/>
            <w:ind w:left="-115"/>
          </w:pPr>
        </w:p>
      </w:tc>
      <w:tc>
        <w:tcPr>
          <w:tcW w:w="3020" w:type="dxa"/>
        </w:tcPr>
        <w:p w14:paraId="70610820" w14:textId="648DBA8F" w:rsidR="02FEC645" w:rsidRDefault="02FEC645" w:rsidP="02FEC645">
          <w:pPr>
            <w:pStyle w:val="Header"/>
            <w:jc w:val="center"/>
          </w:pPr>
        </w:p>
      </w:tc>
      <w:tc>
        <w:tcPr>
          <w:tcW w:w="3020" w:type="dxa"/>
        </w:tcPr>
        <w:p w14:paraId="217F3763" w14:textId="5067EB0B" w:rsidR="02FEC645" w:rsidRDefault="02FEC645" w:rsidP="02FEC645">
          <w:pPr>
            <w:pStyle w:val="Header"/>
            <w:ind w:right="-115"/>
            <w:jc w:val="right"/>
          </w:pPr>
        </w:p>
      </w:tc>
    </w:tr>
  </w:tbl>
  <w:p w14:paraId="30C564B4" w14:textId="17EB233B" w:rsidR="02FEC645" w:rsidRDefault="02FEC645" w:rsidP="02FEC6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D2B885" w14:textId="77777777" w:rsidR="00494CB8" w:rsidRDefault="00494CB8" w:rsidP="00C6554A">
      <w:pPr>
        <w:spacing w:before="0" w:after="0" w:line="240" w:lineRule="auto"/>
      </w:pPr>
      <w:r>
        <w:separator/>
      </w:r>
    </w:p>
  </w:footnote>
  <w:footnote w:type="continuationSeparator" w:id="0">
    <w:p w14:paraId="32492105" w14:textId="77777777" w:rsidR="00494CB8" w:rsidRDefault="00494CB8" w:rsidP="00C6554A">
      <w:pPr>
        <w:spacing w:before="0" w:after="0" w:line="240" w:lineRule="auto"/>
      </w:pPr>
      <w:r>
        <w:continuationSeparator/>
      </w:r>
    </w:p>
  </w:footnote>
  <w:footnote w:type="continuationNotice" w:id="1">
    <w:p w14:paraId="08ABFE34" w14:textId="77777777" w:rsidR="00494CB8" w:rsidRDefault="00494CB8">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3A5AA" w14:textId="006B9211" w:rsidR="00C0141C" w:rsidRPr="00582038" w:rsidRDefault="02FEC645">
    <w:pPr>
      <w:pStyle w:val="Header"/>
      <w:rPr>
        <w:lang w:val="en-CA"/>
      </w:rPr>
    </w:pPr>
    <w:r w:rsidRPr="02FEC645">
      <w:rPr>
        <w:lang w:val="en-CA"/>
      </w:rPr>
      <w:t>Project Charter - NSCC Accessibility Plan Evaluation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02FEC645" w14:paraId="715A6A79" w14:textId="77777777" w:rsidTr="02FEC645">
      <w:trPr>
        <w:trHeight w:val="300"/>
      </w:trPr>
      <w:tc>
        <w:tcPr>
          <w:tcW w:w="3020" w:type="dxa"/>
        </w:tcPr>
        <w:p w14:paraId="5C9437DF" w14:textId="5EF07FE6" w:rsidR="02FEC645" w:rsidRDefault="02FEC645" w:rsidP="02FEC645">
          <w:pPr>
            <w:pStyle w:val="Header"/>
            <w:ind w:left="-115"/>
          </w:pPr>
        </w:p>
      </w:tc>
      <w:tc>
        <w:tcPr>
          <w:tcW w:w="3020" w:type="dxa"/>
        </w:tcPr>
        <w:p w14:paraId="7566E5C1" w14:textId="4F3C7FE2" w:rsidR="02FEC645" w:rsidRDefault="02FEC645" w:rsidP="02FEC645">
          <w:pPr>
            <w:pStyle w:val="Header"/>
            <w:jc w:val="center"/>
          </w:pPr>
        </w:p>
      </w:tc>
      <w:tc>
        <w:tcPr>
          <w:tcW w:w="3020" w:type="dxa"/>
        </w:tcPr>
        <w:p w14:paraId="6D736454" w14:textId="1E85DBF8" w:rsidR="02FEC645" w:rsidRDefault="02FEC645" w:rsidP="02FEC645">
          <w:pPr>
            <w:pStyle w:val="Header"/>
            <w:ind w:right="-115"/>
            <w:jc w:val="right"/>
          </w:pPr>
        </w:p>
      </w:tc>
    </w:tr>
  </w:tbl>
  <w:p w14:paraId="4B71EEA2" w14:textId="2625F4D3" w:rsidR="02FEC645" w:rsidRDefault="02FEC645" w:rsidP="02FEC6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12C24C92"/>
    <w:multiLevelType w:val="multilevel"/>
    <w:tmpl w:val="83D05B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275BF41"/>
    <w:multiLevelType w:val="hybridMultilevel"/>
    <w:tmpl w:val="C736D950"/>
    <w:lvl w:ilvl="0" w:tplc="78143BEA">
      <w:start w:val="1"/>
      <w:numFmt w:val="bullet"/>
      <w:lvlText w:val=""/>
      <w:lvlJc w:val="left"/>
      <w:pPr>
        <w:ind w:left="720" w:hanging="360"/>
      </w:pPr>
      <w:rPr>
        <w:rFonts w:ascii="Symbol" w:hAnsi="Symbol" w:hint="default"/>
      </w:rPr>
    </w:lvl>
    <w:lvl w:ilvl="1" w:tplc="C8C818AA">
      <w:start w:val="1"/>
      <w:numFmt w:val="bullet"/>
      <w:lvlText w:val="o"/>
      <w:lvlJc w:val="left"/>
      <w:pPr>
        <w:ind w:left="1440" w:hanging="360"/>
      </w:pPr>
      <w:rPr>
        <w:rFonts w:ascii="Courier New" w:hAnsi="Courier New" w:hint="default"/>
      </w:rPr>
    </w:lvl>
    <w:lvl w:ilvl="2" w:tplc="718EE2C4">
      <w:start w:val="1"/>
      <w:numFmt w:val="bullet"/>
      <w:lvlText w:val=""/>
      <w:lvlJc w:val="left"/>
      <w:pPr>
        <w:ind w:left="2160" w:hanging="360"/>
      </w:pPr>
      <w:rPr>
        <w:rFonts w:ascii="Wingdings" w:hAnsi="Wingdings" w:hint="default"/>
      </w:rPr>
    </w:lvl>
    <w:lvl w:ilvl="3" w:tplc="25EC572C">
      <w:start w:val="1"/>
      <w:numFmt w:val="bullet"/>
      <w:lvlText w:val=""/>
      <w:lvlJc w:val="left"/>
      <w:pPr>
        <w:ind w:left="2880" w:hanging="360"/>
      </w:pPr>
      <w:rPr>
        <w:rFonts w:ascii="Symbol" w:hAnsi="Symbol" w:hint="default"/>
      </w:rPr>
    </w:lvl>
    <w:lvl w:ilvl="4" w:tplc="9710B55A">
      <w:start w:val="1"/>
      <w:numFmt w:val="bullet"/>
      <w:lvlText w:val="o"/>
      <w:lvlJc w:val="left"/>
      <w:pPr>
        <w:ind w:left="3600" w:hanging="360"/>
      </w:pPr>
      <w:rPr>
        <w:rFonts w:ascii="Courier New" w:hAnsi="Courier New" w:hint="default"/>
      </w:rPr>
    </w:lvl>
    <w:lvl w:ilvl="5" w:tplc="B510BC0A">
      <w:start w:val="1"/>
      <w:numFmt w:val="bullet"/>
      <w:lvlText w:val=""/>
      <w:lvlJc w:val="left"/>
      <w:pPr>
        <w:ind w:left="4320" w:hanging="360"/>
      </w:pPr>
      <w:rPr>
        <w:rFonts w:ascii="Wingdings" w:hAnsi="Wingdings" w:hint="default"/>
      </w:rPr>
    </w:lvl>
    <w:lvl w:ilvl="6" w:tplc="6BD64DBE">
      <w:start w:val="1"/>
      <w:numFmt w:val="bullet"/>
      <w:lvlText w:val=""/>
      <w:lvlJc w:val="left"/>
      <w:pPr>
        <w:ind w:left="5040" w:hanging="360"/>
      </w:pPr>
      <w:rPr>
        <w:rFonts w:ascii="Symbol" w:hAnsi="Symbol" w:hint="default"/>
      </w:rPr>
    </w:lvl>
    <w:lvl w:ilvl="7" w:tplc="D7B60F06">
      <w:start w:val="1"/>
      <w:numFmt w:val="bullet"/>
      <w:lvlText w:val="o"/>
      <w:lvlJc w:val="left"/>
      <w:pPr>
        <w:ind w:left="5760" w:hanging="360"/>
      </w:pPr>
      <w:rPr>
        <w:rFonts w:ascii="Courier New" w:hAnsi="Courier New" w:hint="default"/>
      </w:rPr>
    </w:lvl>
    <w:lvl w:ilvl="8" w:tplc="A2DC7DBE">
      <w:start w:val="1"/>
      <w:numFmt w:val="bullet"/>
      <w:lvlText w:val=""/>
      <w:lvlJc w:val="left"/>
      <w:pPr>
        <w:ind w:left="6480" w:hanging="360"/>
      </w:pPr>
      <w:rPr>
        <w:rFonts w:ascii="Wingdings" w:hAnsi="Wingdings" w:hint="default"/>
      </w:rPr>
    </w:lvl>
  </w:abstractNum>
  <w:abstractNum w:abstractNumId="4" w15:restartNumberingAfterBreak="0">
    <w:nsid w:val="2CC72ECC"/>
    <w:multiLevelType w:val="hybridMultilevel"/>
    <w:tmpl w:val="64F0DC36"/>
    <w:lvl w:ilvl="0" w:tplc="B7D2A766">
      <w:start w:val="1"/>
      <w:numFmt w:val="bullet"/>
      <w:lvlText w:val=""/>
      <w:lvlJc w:val="left"/>
      <w:pPr>
        <w:ind w:left="360" w:hanging="360"/>
      </w:pPr>
      <w:rPr>
        <w:rFonts w:ascii="Symbol" w:hAnsi="Symbol" w:hint="default"/>
      </w:rPr>
    </w:lvl>
    <w:lvl w:ilvl="1" w:tplc="7F926928">
      <w:start w:val="1"/>
      <w:numFmt w:val="bullet"/>
      <w:lvlText w:val="o"/>
      <w:lvlJc w:val="left"/>
      <w:pPr>
        <w:ind w:left="1080" w:hanging="360"/>
      </w:pPr>
      <w:rPr>
        <w:rFonts w:ascii="Courier New" w:hAnsi="Courier New" w:hint="default"/>
      </w:rPr>
    </w:lvl>
    <w:lvl w:ilvl="2" w:tplc="C2FCE31E">
      <w:start w:val="1"/>
      <w:numFmt w:val="bullet"/>
      <w:lvlText w:val=""/>
      <w:lvlJc w:val="left"/>
      <w:pPr>
        <w:ind w:left="1800" w:hanging="360"/>
      </w:pPr>
      <w:rPr>
        <w:rFonts w:ascii="Wingdings" w:hAnsi="Wingdings" w:hint="default"/>
      </w:rPr>
    </w:lvl>
    <w:lvl w:ilvl="3" w:tplc="739C8430">
      <w:start w:val="1"/>
      <w:numFmt w:val="bullet"/>
      <w:lvlText w:val=""/>
      <w:lvlJc w:val="left"/>
      <w:pPr>
        <w:ind w:left="2520" w:hanging="360"/>
      </w:pPr>
      <w:rPr>
        <w:rFonts w:ascii="Symbol" w:hAnsi="Symbol" w:hint="default"/>
      </w:rPr>
    </w:lvl>
    <w:lvl w:ilvl="4" w:tplc="A0AC5CEC">
      <w:start w:val="1"/>
      <w:numFmt w:val="bullet"/>
      <w:lvlText w:val="o"/>
      <w:lvlJc w:val="left"/>
      <w:pPr>
        <w:ind w:left="3240" w:hanging="360"/>
      </w:pPr>
      <w:rPr>
        <w:rFonts w:ascii="Courier New" w:hAnsi="Courier New" w:hint="default"/>
      </w:rPr>
    </w:lvl>
    <w:lvl w:ilvl="5" w:tplc="49548292">
      <w:start w:val="1"/>
      <w:numFmt w:val="bullet"/>
      <w:lvlText w:val=""/>
      <w:lvlJc w:val="left"/>
      <w:pPr>
        <w:ind w:left="3960" w:hanging="360"/>
      </w:pPr>
      <w:rPr>
        <w:rFonts w:ascii="Wingdings" w:hAnsi="Wingdings" w:hint="default"/>
      </w:rPr>
    </w:lvl>
    <w:lvl w:ilvl="6" w:tplc="99EA2050">
      <w:start w:val="1"/>
      <w:numFmt w:val="bullet"/>
      <w:lvlText w:val=""/>
      <w:lvlJc w:val="left"/>
      <w:pPr>
        <w:ind w:left="4680" w:hanging="360"/>
      </w:pPr>
      <w:rPr>
        <w:rFonts w:ascii="Symbol" w:hAnsi="Symbol" w:hint="default"/>
      </w:rPr>
    </w:lvl>
    <w:lvl w:ilvl="7" w:tplc="2444A8C6">
      <w:start w:val="1"/>
      <w:numFmt w:val="bullet"/>
      <w:lvlText w:val="o"/>
      <w:lvlJc w:val="left"/>
      <w:pPr>
        <w:ind w:left="5400" w:hanging="360"/>
      </w:pPr>
      <w:rPr>
        <w:rFonts w:ascii="Courier New" w:hAnsi="Courier New" w:hint="default"/>
      </w:rPr>
    </w:lvl>
    <w:lvl w:ilvl="8" w:tplc="55261188">
      <w:start w:val="1"/>
      <w:numFmt w:val="bullet"/>
      <w:lvlText w:val=""/>
      <w:lvlJc w:val="left"/>
      <w:pPr>
        <w:ind w:left="6120" w:hanging="360"/>
      </w:pPr>
      <w:rPr>
        <w:rFonts w:ascii="Wingdings" w:hAnsi="Wingdings" w:hint="default"/>
      </w:rPr>
    </w:lvl>
  </w:abstractNum>
  <w:abstractNum w:abstractNumId="5" w15:restartNumberingAfterBreak="0">
    <w:nsid w:val="342E0A83"/>
    <w:multiLevelType w:val="hybridMultilevel"/>
    <w:tmpl w:val="0DF84CE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441049C7"/>
    <w:multiLevelType w:val="hybridMultilevel"/>
    <w:tmpl w:val="4DBEF66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516FB755"/>
    <w:multiLevelType w:val="hybridMultilevel"/>
    <w:tmpl w:val="B106E958"/>
    <w:lvl w:ilvl="0" w:tplc="7A5A72D0">
      <w:start w:val="1"/>
      <w:numFmt w:val="bullet"/>
      <w:lvlText w:val=""/>
      <w:lvlJc w:val="left"/>
      <w:pPr>
        <w:ind w:left="720" w:hanging="360"/>
      </w:pPr>
      <w:rPr>
        <w:rFonts w:ascii="Symbol" w:hAnsi="Symbol" w:hint="default"/>
      </w:rPr>
    </w:lvl>
    <w:lvl w:ilvl="1" w:tplc="1D0E16C6">
      <w:start w:val="1"/>
      <w:numFmt w:val="bullet"/>
      <w:lvlText w:val="o"/>
      <w:lvlJc w:val="left"/>
      <w:pPr>
        <w:ind w:left="1440" w:hanging="360"/>
      </w:pPr>
      <w:rPr>
        <w:rFonts w:ascii="Courier New" w:hAnsi="Courier New" w:hint="default"/>
      </w:rPr>
    </w:lvl>
    <w:lvl w:ilvl="2" w:tplc="25E638F2">
      <w:start w:val="1"/>
      <w:numFmt w:val="bullet"/>
      <w:lvlText w:val=""/>
      <w:lvlJc w:val="left"/>
      <w:pPr>
        <w:ind w:left="2160" w:hanging="360"/>
      </w:pPr>
      <w:rPr>
        <w:rFonts w:ascii="Wingdings" w:hAnsi="Wingdings" w:hint="default"/>
      </w:rPr>
    </w:lvl>
    <w:lvl w:ilvl="3" w:tplc="EA9605E6">
      <w:start w:val="1"/>
      <w:numFmt w:val="bullet"/>
      <w:lvlText w:val=""/>
      <w:lvlJc w:val="left"/>
      <w:pPr>
        <w:ind w:left="2880" w:hanging="360"/>
      </w:pPr>
      <w:rPr>
        <w:rFonts w:ascii="Symbol" w:hAnsi="Symbol" w:hint="default"/>
      </w:rPr>
    </w:lvl>
    <w:lvl w:ilvl="4" w:tplc="86FCEBBE">
      <w:start w:val="1"/>
      <w:numFmt w:val="bullet"/>
      <w:lvlText w:val="o"/>
      <w:lvlJc w:val="left"/>
      <w:pPr>
        <w:ind w:left="3600" w:hanging="360"/>
      </w:pPr>
      <w:rPr>
        <w:rFonts w:ascii="Courier New" w:hAnsi="Courier New" w:hint="default"/>
      </w:rPr>
    </w:lvl>
    <w:lvl w:ilvl="5" w:tplc="7B0E65E8">
      <w:start w:val="1"/>
      <w:numFmt w:val="bullet"/>
      <w:lvlText w:val=""/>
      <w:lvlJc w:val="left"/>
      <w:pPr>
        <w:ind w:left="4320" w:hanging="360"/>
      </w:pPr>
      <w:rPr>
        <w:rFonts w:ascii="Wingdings" w:hAnsi="Wingdings" w:hint="default"/>
      </w:rPr>
    </w:lvl>
    <w:lvl w:ilvl="6" w:tplc="1324A5D8">
      <w:start w:val="1"/>
      <w:numFmt w:val="bullet"/>
      <w:lvlText w:val=""/>
      <w:lvlJc w:val="left"/>
      <w:pPr>
        <w:ind w:left="5040" w:hanging="360"/>
      </w:pPr>
      <w:rPr>
        <w:rFonts w:ascii="Symbol" w:hAnsi="Symbol" w:hint="default"/>
      </w:rPr>
    </w:lvl>
    <w:lvl w:ilvl="7" w:tplc="D1A64ECC">
      <w:start w:val="1"/>
      <w:numFmt w:val="bullet"/>
      <w:lvlText w:val="o"/>
      <w:lvlJc w:val="left"/>
      <w:pPr>
        <w:ind w:left="5760" w:hanging="360"/>
      </w:pPr>
      <w:rPr>
        <w:rFonts w:ascii="Courier New" w:hAnsi="Courier New" w:hint="default"/>
      </w:rPr>
    </w:lvl>
    <w:lvl w:ilvl="8" w:tplc="6EB80798">
      <w:start w:val="1"/>
      <w:numFmt w:val="bullet"/>
      <w:lvlText w:val=""/>
      <w:lvlJc w:val="left"/>
      <w:pPr>
        <w:ind w:left="6480" w:hanging="360"/>
      </w:pPr>
      <w:rPr>
        <w:rFonts w:ascii="Wingdings" w:hAnsi="Wingdings" w:hint="default"/>
      </w:rPr>
    </w:lvl>
  </w:abstractNum>
  <w:abstractNum w:abstractNumId="8" w15:restartNumberingAfterBreak="0">
    <w:nsid w:val="617C00CC"/>
    <w:multiLevelType w:val="hybridMultilevel"/>
    <w:tmpl w:val="79540CCE"/>
    <w:lvl w:ilvl="0" w:tplc="BAF83C7E">
      <w:start w:val="1"/>
      <w:numFmt w:val="bullet"/>
      <w:lvlText w:val=""/>
      <w:lvlJc w:val="left"/>
      <w:pPr>
        <w:ind w:left="720" w:hanging="360"/>
      </w:pPr>
      <w:rPr>
        <w:rFonts w:ascii="Symbol" w:hAnsi="Symbol" w:hint="default"/>
      </w:rPr>
    </w:lvl>
    <w:lvl w:ilvl="1" w:tplc="33440988">
      <w:start w:val="1"/>
      <w:numFmt w:val="bullet"/>
      <w:lvlText w:val="o"/>
      <w:lvlJc w:val="left"/>
      <w:pPr>
        <w:ind w:left="1440" w:hanging="360"/>
      </w:pPr>
      <w:rPr>
        <w:rFonts w:ascii="Courier New" w:hAnsi="Courier New" w:hint="default"/>
      </w:rPr>
    </w:lvl>
    <w:lvl w:ilvl="2" w:tplc="19DC5078">
      <w:start w:val="1"/>
      <w:numFmt w:val="bullet"/>
      <w:lvlText w:val=""/>
      <w:lvlJc w:val="left"/>
      <w:pPr>
        <w:ind w:left="2160" w:hanging="360"/>
      </w:pPr>
      <w:rPr>
        <w:rFonts w:ascii="Wingdings" w:hAnsi="Wingdings" w:hint="default"/>
      </w:rPr>
    </w:lvl>
    <w:lvl w:ilvl="3" w:tplc="9D4C0B5E">
      <w:start w:val="1"/>
      <w:numFmt w:val="bullet"/>
      <w:lvlText w:val=""/>
      <w:lvlJc w:val="left"/>
      <w:pPr>
        <w:ind w:left="2880" w:hanging="360"/>
      </w:pPr>
      <w:rPr>
        <w:rFonts w:ascii="Symbol" w:hAnsi="Symbol" w:hint="default"/>
      </w:rPr>
    </w:lvl>
    <w:lvl w:ilvl="4" w:tplc="8B92CE58">
      <w:start w:val="1"/>
      <w:numFmt w:val="bullet"/>
      <w:lvlText w:val="o"/>
      <w:lvlJc w:val="left"/>
      <w:pPr>
        <w:ind w:left="3600" w:hanging="360"/>
      </w:pPr>
      <w:rPr>
        <w:rFonts w:ascii="Courier New" w:hAnsi="Courier New" w:hint="default"/>
      </w:rPr>
    </w:lvl>
    <w:lvl w:ilvl="5" w:tplc="7D966C58">
      <w:start w:val="1"/>
      <w:numFmt w:val="bullet"/>
      <w:lvlText w:val=""/>
      <w:lvlJc w:val="left"/>
      <w:pPr>
        <w:ind w:left="4320" w:hanging="360"/>
      </w:pPr>
      <w:rPr>
        <w:rFonts w:ascii="Wingdings" w:hAnsi="Wingdings" w:hint="default"/>
      </w:rPr>
    </w:lvl>
    <w:lvl w:ilvl="6" w:tplc="E960C57A">
      <w:start w:val="1"/>
      <w:numFmt w:val="bullet"/>
      <w:lvlText w:val=""/>
      <w:lvlJc w:val="left"/>
      <w:pPr>
        <w:ind w:left="5040" w:hanging="360"/>
      </w:pPr>
      <w:rPr>
        <w:rFonts w:ascii="Symbol" w:hAnsi="Symbol" w:hint="default"/>
      </w:rPr>
    </w:lvl>
    <w:lvl w:ilvl="7" w:tplc="84D41A06">
      <w:start w:val="1"/>
      <w:numFmt w:val="bullet"/>
      <w:lvlText w:val="o"/>
      <w:lvlJc w:val="left"/>
      <w:pPr>
        <w:ind w:left="5760" w:hanging="360"/>
      </w:pPr>
      <w:rPr>
        <w:rFonts w:ascii="Courier New" w:hAnsi="Courier New" w:hint="default"/>
      </w:rPr>
    </w:lvl>
    <w:lvl w:ilvl="8" w:tplc="9904DDC4">
      <w:start w:val="1"/>
      <w:numFmt w:val="bullet"/>
      <w:lvlText w:val=""/>
      <w:lvlJc w:val="left"/>
      <w:pPr>
        <w:ind w:left="6480" w:hanging="360"/>
      </w:pPr>
      <w:rPr>
        <w:rFonts w:ascii="Wingdings" w:hAnsi="Wingdings" w:hint="default"/>
      </w:rPr>
    </w:lvl>
  </w:abstractNum>
  <w:abstractNum w:abstractNumId="9" w15:restartNumberingAfterBreak="0">
    <w:nsid w:val="690E7C98"/>
    <w:multiLevelType w:val="hybridMultilevel"/>
    <w:tmpl w:val="6C323EA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69F35E19"/>
    <w:multiLevelType w:val="multilevel"/>
    <w:tmpl w:val="645693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6F567258"/>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16cid:durableId="1785227307">
    <w:abstractNumId w:val="4"/>
  </w:num>
  <w:num w:numId="2" w16cid:durableId="12221320">
    <w:abstractNumId w:val="7"/>
  </w:num>
  <w:num w:numId="3" w16cid:durableId="335574193">
    <w:abstractNumId w:val="8"/>
  </w:num>
  <w:num w:numId="4" w16cid:durableId="1354499311">
    <w:abstractNumId w:val="3"/>
  </w:num>
  <w:num w:numId="5" w16cid:durableId="2023700251">
    <w:abstractNumId w:val="11"/>
  </w:num>
  <w:num w:numId="6" w16cid:durableId="893277112">
    <w:abstractNumId w:val="0"/>
  </w:num>
  <w:num w:numId="7" w16cid:durableId="950404769">
    <w:abstractNumId w:val="1"/>
  </w:num>
  <w:num w:numId="8" w16cid:durableId="538249318">
    <w:abstractNumId w:val="2"/>
  </w:num>
  <w:num w:numId="9" w16cid:durableId="552155226">
    <w:abstractNumId w:val="10"/>
  </w:num>
  <w:num w:numId="10" w16cid:durableId="5450879">
    <w:abstractNumId w:val="5"/>
  </w:num>
  <w:num w:numId="11" w16cid:durableId="141968923">
    <w:abstractNumId w:val="6"/>
  </w:num>
  <w:num w:numId="12" w16cid:durableId="289434119">
    <w:abstractNumId w:val="9"/>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orey,Jamus">
    <w15:presenceInfo w15:providerId="AD" w15:userId="S::W0225685@campus.nscc.ca::2c276573-6b3b-47a6-bfa3-dcfe5995af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769"/>
    <w:rsid w:val="0000056A"/>
    <w:rsid w:val="000127C5"/>
    <w:rsid w:val="00012815"/>
    <w:rsid w:val="000128C3"/>
    <w:rsid w:val="00017E1F"/>
    <w:rsid w:val="00027571"/>
    <w:rsid w:val="000419F0"/>
    <w:rsid w:val="00044162"/>
    <w:rsid w:val="0005314E"/>
    <w:rsid w:val="000532B3"/>
    <w:rsid w:val="0006326F"/>
    <w:rsid w:val="0006582C"/>
    <w:rsid w:val="0007142F"/>
    <w:rsid w:val="000770BB"/>
    <w:rsid w:val="000812D9"/>
    <w:rsid w:val="00082CDC"/>
    <w:rsid w:val="00084513"/>
    <w:rsid w:val="000935C4"/>
    <w:rsid w:val="000941C9"/>
    <w:rsid w:val="000973FB"/>
    <w:rsid w:val="00097D74"/>
    <w:rsid w:val="000A0E8D"/>
    <w:rsid w:val="000A1434"/>
    <w:rsid w:val="000A2907"/>
    <w:rsid w:val="000A2D00"/>
    <w:rsid w:val="000B416C"/>
    <w:rsid w:val="000C09E3"/>
    <w:rsid w:val="000C0BE7"/>
    <w:rsid w:val="000C4B15"/>
    <w:rsid w:val="000C683C"/>
    <w:rsid w:val="000D38E2"/>
    <w:rsid w:val="000E0415"/>
    <w:rsid w:val="000E0CDC"/>
    <w:rsid w:val="000E1B3D"/>
    <w:rsid w:val="0010700C"/>
    <w:rsid w:val="0011108A"/>
    <w:rsid w:val="0011479A"/>
    <w:rsid w:val="00114976"/>
    <w:rsid w:val="001158BC"/>
    <w:rsid w:val="0011636A"/>
    <w:rsid w:val="00122031"/>
    <w:rsid w:val="0013216D"/>
    <w:rsid w:val="00133994"/>
    <w:rsid w:val="0013533F"/>
    <w:rsid w:val="001419DB"/>
    <w:rsid w:val="00143A59"/>
    <w:rsid w:val="00146C24"/>
    <w:rsid w:val="00150E31"/>
    <w:rsid w:val="001647D7"/>
    <w:rsid w:val="00164DC1"/>
    <w:rsid w:val="001658B6"/>
    <w:rsid w:val="00172FC1"/>
    <w:rsid w:val="00173339"/>
    <w:rsid w:val="00183CBD"/>
    <w:rsid w:val="00190067"/>
    <w:rsid w:val="001A0D5C"/>
    <w:rsid w:val="001A7D6A"/>
    <w:rsid w:val="001B17C3"/>
    <w:rsid w:val="001B7A47"/>
    <w:rsid w:val="001C15F9"/>
    <w:rsid w:val="001C6A40"/>
    <w:rsid w:val="001D2EE7"/>
    <w:rsid w:val="001D4F13"/>
    <w:rsid w:val="001F05AB"/>
    <w:rsid w:val="001F493B"/>
    <w:rsid w:val="001F4C85"/>
    <w:rsid w:val="00200F81"/>
    <w:rsid w:val="002037AB"/>
    <w:rsid w:val="0020388D"/>
    <w:rsid w:val="00206761"/>
    <w:rsid w:val="00213B0B"/>
    <w:rsid w:val="0021489B"/>
    <w:rsid w:val="00215534"/>
    <w:rsid w:val="00215B79"/>
    <w:rsid w:val="00221D78"/>
    <w:rsid w:val="00224664"/>
    <w:rsid w:val="00224CAB"/>
    <w:rsid w:val="00227116"/>
    <w:rsid w:val="00240F47"/>
    <w:rsid w:val="00253F37"/>
    <w:rsid w:val="00254112"/>
    <w:rsid w:val="002554CD"/>
    <w:rsid w:val="00257E5C"/>
    <w:rsid w:val="00265A7E"/>
    <w:rsid w:val="00273B64"/>
    <w:rsid w:val="00274F56"/>
    <w:rsid w:val="0027676E"/>
    <w:rsid w:val="00276907"/>
    <w:rsid w:val="002774FA"/>
    <w:rsid w:val="00284631"/>
    <w:rsid w:val="002902FC"/>
    <w:rsid w:val="00293B83"/>
    <w:rsid w:val="002A1ED4"/>
    <w:rsid w:val="002A4898"/>
    <w:rsid w:val="002A5C5A"/>
    <w:rsid w:val="002A77E4"/>
    <w:rsid w:val="002B2746"/>
    <w:rsid w:val="002B3337"/>
    <w:rsid w:val="002B35BF"/>
    <w:rsid w:val="002B4294"/>
    <w:rsid w:val="002C00F9"/>
    <w:rsid w:val="002C0CD9"/>
    <w:rsid w:val="002C20E6"/>
    <w:rsid w:val="002C54E3"/>
    <w:rsid w:val="002D1340"/>
    <w:rsid w:val="002D6C51"/>
    <w:rsid w:val="002E72B8"/>
    <w:rsid w:val="002F03A7"/>
    <w:rsid w:val="002F3386"/>
    <w:rsid w:val="003017DB"/>
    <w:rsid w:val="00305018"/>
    <w:rsid w:val="00306EFA"/>
    <w:rsid w:val="003149D3"/>
    <w:rsid w:val="00323297"/>
    <w:rsid w:val="00327305"/>
    <w:rsid w:val="00330215"/>
    <w:rsid w:val="003320EB"/>
    <w:rsid w:val="003332F7"/>
    <w:rsid w:val="00333D0D"/>
    <w:rsid w:val="00342BBB"/>
    <w:rsid w:val="00344C17"/>
    <w:rsid w:val="00346E39"/>
    <w:rsid w:val="00347808"/>
    <w:rsid w:val="003531E9"/>
    <w:rsid w:val="00353C38"/>
    <w:rsid w:val="00356A36"/>
    <w:rsid w:val="0036273A"/>
    <w:rsid w:val="00364269"/>
    <w:rsid w:val="00382FEC"/>
    <w:rsid w:val="003865D7"/>
    <w:rsid w:val="00387FAE"/>
    <w:rsid w:val="00392285"/>
    <w:rsid w:val="00394AF9"/>
    <w:rsid w:val="00397F8A"/>
    <w:rsid w:val="003A36E8"/>
    <w:rsid w:val="003A406A"/>
    <w:rsid w:val="003A4E89"/>
    <w:rsid w:val="003A516A"/>
    <w:rsid w:val="003A6B2D"/>
    <w:rsid w:val="003B16EB"/>
    <w:rsid w:val="003B5127"/>
    <w:rsid w:val="003B5F69"/>
    <w:rsid w:val="003B79AB"/>
    <w:rsid w:val="003C0D3D"/>
    <w:rsid w:val="003C6562"/>
    <w:rsid w:val="003C7FFE"/>
    <w:rsid w:val="003D146C"/>
    <w:rsid w:val="003D5530"/>
    <w:rsid w:val="003D688C"/>
    <w:rsid w:val="003E4E95"/>
    <w:rsid w:val="003F135B"/>
    <w:rsid w:val="003F2693"/>
    <w:rsid w:val="003F4F64"/>
    <w:rsid w:val="003F626E"/>
    <w:rsid w:val="00407183"/>
    <w:rsid w:val="004074FA"/>
    <w:rsid w:val="00413AD1"/>
    <w:rsid w:val="00415577"/>
    <w:rsid w:val="00427A99"/>
    <w:rsid w:val="00435B35"/>
    <w:rsid w:val="00436EA3"/>
    <w:rsid w:val="0044312D"/>
    <w:rsid w:val="00450C05"/>
    <w:rsid w:val="00451AF9"/>
    <w:rsid w:val="00453F85"/>
    <w:rsid w:val="00454049"/>
    <w:rsid w:val="00454F72"/>
    <w:rsid w:val="00460FCB"/>
    <w:rsid w:val="00461DE4"/>
    <w:rsid w:val="004620A3"/>
    <w:rsid w:val="004648EB"/>
    <w:rsid w:val="00466412"/>
    <w:rsid w:val="00470C11"/>
    <w:rsid w:val="00483FE6"/>
    <w:rsid w:val="004932E5"/>
    <w:rsid w:val="00494CB8"/>
    <w:rsid w:val="004A3DA7"/>
    <w:rsid w:val="004A6B12"/>
    <w:rsid w:val="004B04FA"/>
    <w:rsid w:val="004C049F"/>
    <w:rsid w:val="004C5500"/>
    <w:rsid w:val="004D0944"/>
    <w:rsid w:val="004D22AD"/>
    <w:rsid w:val="004D30AD"/>
    <w:rsid w:val="004D408D"/>
    <w:rsid w:val="004E49B2"/>
    <w:rsid w:val="004E7A88"/>
    <w:rsid w:val="004F008E"/>
    <w:rsid w:val="004F4564"/>
    <w:rsid w:val="004F6416"/>
    <w:rsid w:val="004F665B"/>
    <w:rsid w:val="004F6DB1"/>
    <w:rsid w:val="004F7A79"/>
    <w:rsid w:val="004F7D24"/>
    <w:rsid w:val="005000E2"/>
    <w:rsid w:val="00502519"/>
    <w:rsid w:val="00507731"/>
    <w:rsid w:val="00513A03"/>
    <w:rsid w:val="005148AF"/>
    <w:rsid w:val="005151E9"/>
    <w:rsid w:val="00522042"/>
    <w:rsid w:val="00522B33"/>
    <w:rsid w:val="00524FE4"/>
    <w:rsid w:val="00527F3E"/>
    <w:rsid w:val="00530477"/>
    <w:rsid w:val="00534A03"/>
    <w:rsid w:val="00544649"/>
    <w:rsid w:val="00546A62"/>
    <w:rsid w:val="0055229A"/>
    <w:rsid w:val="005543DF"/>
    <w:rsid w:val="0056149C"/>
    <w:rsid w:val="00565E30"/>
    <w:rsid w:val="00567647"/>
    <w:rsid w:val="005712DA"/>
    <w:rsid w:val="005733C0"/>
    <w:rsid w:val="00575829"/>
    <w:rsid w:val="00577B12"/>
    <w:rsid w:val="00577D26"/>
    <w:rsid w:val="0058110F"/>
    <w:rsid w:val="00582033"/>
    <w:rsid w:val="00582038"/>
    <w:rsid w:val="00582D6B"/>
    <w:rsid w:val="00586297"/>
    <w:rsid w:val="00590446"/>
    <w:rsid w:val="005915EE"/>
    <w:rsid w:val="005A08EE"/>
    <w:rsid w:val="005A7F7D"/>
    <w:rsid w:val="005B1C3F"/>
    <w:rsid w:val="005C2EC7"/>
    <w:rsid w:val="005D2AE5"/>
    <w:rsid w:val="005D2CCE"/>
    <w:rsid w:val="005D74E5"/>
    <w:rsid w:val="00611005"/>
    <w:rsid w:val="006116E1"/>
    <w:rsid w:val="00615C3E"/>
    <w:rsid w:val="006279AD"/>
    <w:rsid w:val="00632619"/>
    <w:rsid w:val="00633BBF"/>
    <w:rsid w:val="00641599"/>
    <w:rsid w:val="006422A0"/>
    <w:rsid w:val="00644EFF"/>
    <w:rsid w:val="006466A0"/>
    <w:rsid w:val="00650A9D"/>
    <w:rsid w:val="00650B81"/>
    <w:rsid w:val="00651B8F"/>
    <w:rsid w:val="00653AA0"/>
    <w:rsid w:val="00654199"/>
    <w:rsid w:val="00662A95"/>
    <w:rsid w:val="00662C21"/>
    <w:rsid w:val="00663B5B"/>
    <w:rsid w:val="006838C6"/>
    <w:rsid w:val="00683D19"/>
    <w:rsid w:val="006858FA"/>
    <w:rsid w:val="006A0369"/>
    <w:rsid w:val="006A3CE7"/>
    <w:rsid w:val="006A3D0F"/>
    <w:rsid w:val="006A6A11"/>
    <w:rsid w:val="006A7B81"/>
    <w:rsid w:val="006B2C1B"/>
    <w:rsid w:val="006B7D30"/>
    <w:rsid w:val="006C3361"/>
    <w:rsid w:val="006C4DAD"/>
    <w:rsid w:val="006D16F2"/>
    <w:rsid w:val="006F7AD7"/>
    <w:rsid w:val="0070153D"/>
    <w:rsid w:val="00701DAD"/>
    <w:rsid w:val="007047FE"/>
    <w:rsid w:val="00706543"/>
    <w:rsid w:val="007144CA"/>
    <w:rsid w:val="0071546C"/>
    <w:rsid w:val="00715A27"/>
    <w:rsid w:val="0072446D"/>
    <w:rsid w:val="0072691C"/>
    <w:rsid w:val="00726F44"/>
    <w:rsid w:val="0072750C"/>
    <w:rsid w:val="00730198"/>
    <w:rsid w:val="00737819"/>
    <w:rsid w:val="00741C0C"/>
    <w:rsid w:val="00745023"/>
    <w:rsid w:val="00747086"/>
    <w:rsid w:val="00750D8F"/>
    <w:rsid w:val="007533F5"/>
    <w:rsid w:val="00755C48"/>
    <w:rsid w:val="0076109B"/>
    <w:rsid w:val="00763374"/>
    <w:rsid w:val="007646A3"/>
    <w:rsid w:val="00765F22"/>
    <w:rsid w:val="00766718"/>
    <w:rsid w:val="00774404"/>
    <w:rsid w:val="00776B02"/>
    <w:rsid w:val="00777268"/>
    <w:rsid w:val="00777CAF"/>
    <w:rsid w:val="0078042E"/>
    <w:rsid w:val="00781240"/>
    <w:rsid w:val="007835AA"/>
    <w:rsid w:val="007A2707"/>
    <w:rsid w:val="007A548B"/>
    <w:rsid w:val="007B0AB7"/>
    <w:rsid w:val="007B19D1"/>
    <w:rsid w:val="007C6B1B"/>
    <w:rsid w:val="007C781A"/>
    <w:rsid w:val="007D10B0"/>
    <w:rsid w:val="007D4AB3"/>
    <w:rsid w:val="007D6CF9"/>
    <w:rsid w:val="007D757A"/>
    <w:rsid w:val="007D7B94"/>
    <w:rsid w:val="007E1102"/>
    <w:rsid w:val="007E2441"/>
    <w:rsid w:val="007E36E3"/>
    <w:rsid w:val="007E4CA6"/>
    <w:rsid w:val="007F154B"/>
    <w:rsid w:val="007F476D"/>
    <w:rsid w:val="007F66AB"/>
    <w:rsid w:val="008029A1"/>
    <w:rsid w:val="008076B5"/>
    <w:rsid w:val="00816F41"/>
    <w:rsid w:val="0082233B"/>
    <w:rsid w:val="00824EA3"/>
    <w:rsid w:val="00825CCF"/>
    <w:rsid w:val="008310CD"/>
    <w:rsid w:val="008316AB"/>
    <w:rsid w:val="00833447"/>
    <w:rsid w:val="00841B58"/>
    <w:rsid w:val="00842211"/>
    <w:rsid w:val="008438A1"/>
    <w:rsid w:val="0084517B"/>
    <w:rsid w:val="00855336"/>
    <w:rsid w:val="00860C9E"/>
    <w:rsid w:val="008635B3"/>
    <w:rsid w:val="00863B44"/>
    <w:rsid w:val="00866C31"/>
    <w:rsid w:val="008750AF"/>
    <w:rsid w:val="008861AE"/>
    <w:rsid w:val="008872C6"/>
    <w:rsid w:val="008B525A"/>
    <w:rsid w:val="008B7A5C"/>
    <w:rsid w:val="008BE51C"/>
    <w:rsid w:val="008C29E2"/>
    <w:rsid w:val="008C4035"/>
    <w:rsid w:val="008D0968"/>
    <w:rsid w:val="008D1B9D"/>
    <w:rsid w:val="008D2685"/>
    <w:rsid w:val="008D57D3"/>
    <w:rsid w:val="008D5C96"/>
    <w:rsid w:val="008D7DF7"/>
    <w:rsid w:val="008E31E1"/>
    <w:rsid w:val="008E56C7"/>
    <w:rsid w:val="008F09B6"/>
    <w:rsid w:val="008F4FCD"/>
    <w:rsid w:val="00907727"/>
    <w:rsid w:val="009212EB"/>
    <w:rsid w:val="009216A2"/>
    <w:rsid w:val="00922AA8"/>
    <w:rsid w:val="00923B57"/>
    <w:rsid w:val="0093207C"/>
    <w:rsid w:val="00932B72"/>
    <w:rsid w:val="00934A3C"/>
    <w:rsid w:val="00936739"/>
    <w:rsid w:val="0094013C"/>
    <w:rsid w:val="0094335F"/>
    <w:rsid w:val="00944CDC"/>
    <w:rsid w:val="00945C27"/>
    <w:rsid w:val="00945D91"/>
    <w:rsid w:val="0094692A"/>
    <w:rsid w:val="00950986"/>
    <w:rsid w:val="00950D3B"/>
    <w:rsid w:val="00956A9A"/>
    <w:rsid w:val="00957576"/>
    <w:rsid w:val="00961C57"/>
    <w:rsid w:val="009631FB"/>
    <w:rsid w:val="00964A79"/>
    <w:rsid w:val="00973D16"/>
    <w:rsid w:val="0097749D"/>
    <w:rsid w:val="009859B3"/>
    <w:rsid w:val="0099096E"/>
    <w:rsid w:val="00997F21"/>
    <w:rsid w:val="009A5F77"/>
    <w:rsid w:val="009A783E"/>
    <w:rsid w:val="009B28D9"/>
    <w:rsid w:val="009B2B97"/>
    <w:rsid w:val="009B3892"/>
    <w:rsid w:val="009B6C3D"/>
    <w:rsid w:val="009C47BD"/>
    <w:rsid w:val="009D03E1"/>
    <w:rsid w:val="009D3E84"/>
    <w:rsid w:val="009D4AA5"/>
    <w:rsid w:val="009E47E6"/>
    <w:rsid w:val="009F2A64"/>
    <w:rsid w:val="00A000B5"/>
    <w:rsid w:val="00A0542B"/>
    <w:rsid w:val="00A135B4"/>
    <w:rsid w:val="00A136A3"/>
    <w:rsid w:val="00A265B2"/>
    <w:rsid w:val="00A2D168"/>
    <w:rsid w:val="00A322F4"/>
    <w:rsid w:val="00A36764"/>
    <w:rsid w:val="00A40028"/>
    <w:rsid w:val="00A412FF"/>
    <w:rsid w:val="00A5273E"/>
    <w:rsid w:val="00A546EE"/>
    <w:rsid w:val="00A608DE"/>
    <w:rsid w:val="00A66319"/>
    <w:rsid w:val="00A66B55"/>
    <w:rsid w:val="00A7107E"/>
    <w:rsid w:val="00A72D1B"/>
    <w:rsid w:val="00A73BA9"/>
    <w:rsid w:val="00A74844"/>
    <w:rsid w:val="00A86A69"/>
    <w:rsid w:val="00A92556"/>
    <w:rsid w:val="00A92640"/>
    <w:rsid w:val="00A95EBC"/>
    <w:rsid w:val="00A96E1D"/>
    <w:rsid w:val="00AA2A7B"/>
    <w:rsid w:val="00AB1C6B"/>
    <w:rsid w:val="00AB574D"/>
    <w:rsid w:val="00AC1798"/>
    <w:rsid w:val="00AC271E"/>
    <w:rsid w:val="00AC34F7"/>
    <w:rsid w:val="00AE6B1D"/>
    <w:rsid w:val="00AF40E7"/>
    <w:rsid w:val="00AF5B0A"/>
    <w:rsid w:val="00B0002A"/>
    <w:rsid w:val="00B02344"/>
    <w:rsid w:val="00B10A37"/>
    <w:rsid w:val="00B114D9"/>
    <w:rsid w:val="00B12EF6"/>
    <w:rsid w:val="00B14DF6"/>
    <w:rsid w:val="00B2060D"/>
    <w:rsid w:val="00B2618B"/>
    <w:rsid w:val="00B2666A"/>
    <w:rsid w:val="00B26A89"/>
    <w:rsid w:val="00B30F51"/>
    <w:rsid w:val="00B33562"/>
    <w:rsid w:val="00B33731"/>
    <w:rsid w:val="00B353D8"/>
    <w:rsid w:val="00B4117B"/>
    <w:rsid w:val="00B43265"/>
    <w:rsid w:val="00B44AC8"/>
    <w:rsid w:val="00B604BD"/>
    <w:rsid w:val="00B60EA2"/>
    <w:rsid w:val="00B63664"/>
    <w:rsid w:val="00B66250"/>
    <w:rsid w:val="00B70A9A"/>
    <w:rsid w:val="00B73B21"/>
    <w:rsid w:val="00B762D4"/>
    <w:rsid w:val="00B91B80"/>
    <w:rsid w:val="00B9335A"/>
    <w:rsid w:val="00B93E06"/>
    <w:rsid w:val="00B96C83"/>
    <w:rsid w:val="00BA3134"/>
    <w:rsid w:val="00BA3A85"/>
    <w:rsid w:val="00BA42AA"/>
    <w:rsid w:val="00BA6464"/>
    <w:rsid w:val="00BA67FF"/>
    <w:rsid w:val="00BA7725"/>
    <w:rsid w:val="00BB05DE"/>
    <w:rsid w:val="00BB0C26"/>
    <w:rsid w:val="00BB12EB"/>
    <w:rsid w:val="00BB22B8"/>
    <w:rsid w:val="00BB32D1"/>
    <w:rsid w:val="00BB4C3A"/>
    <w:rsid w:val="00BB7CE0"/>
    <w:rsid w:val="00BC003E"/>
    <w:rsid w:val="00BC0DFD"/>
    <w:rsid w:val="00BD1E4D"/>
    <w:rsid w:val="00BD20CF"/>
    <w:rsid w:val="00BD361B"/>
    <w:rsid w:val="00BE07CB"/>
    <w:rsid w:val="00BE1F57"/>
    <w:rsid w:val="00BE3C39"/>
    <w:rsid w:val="00BE4569"/>
    <w:rsid w:val="00BE5C2C"/>
    <w:rsid w:val="00BE7053"/>
    <w:rsid w:val="00BF2ED3"/>
    <w:rsid w:val="00BF535C"/>
    <w:rsid w:val="00C0141C"/>
    <w:rsid w:val="00C034D1"/>
    <w:rsid w:val="00C128A7"/>
    <w:rsid w:val="00C1296D"/>
    <w:rsid w:val="00C2197A"/>
    <w:rsid w:val="00C21ED7"/>
    <w:rsid w:val="00C220EB"/>
    <w:rsid w:val="00C244C6"/>
    <w:rsid w:val="00C25F26"/>
    <w:rsid w:val="00C2797B"/>
    <w:rsid w:val="00C37FDE"/>
    <w:rsid w:val="00C403D5"/>
    <w:rsid w:val="00C60359"/>
    <w:rsid w:val="00C6554A"/>
    <w:rsid w:val="00C664B7"/>
    <w:rsid w:val="00C7514A"/>
    <w:rsid w:val="00C77C58"/>
    <w:rsid w:val="00C8100D"/>
    <w:rsid w:val="00C84269"/>
    <w:rsid w:val="00C84DBA"/>
    <w:rsid w:val="00C8661F"/>
    <w:rsid w:val="00C977B2"/>
    <w:rsid w:val="00CA12F6"/>
    <w:rsid w:val="00CA23B0"/>
    <w:rsid w:val="00CA67B7"/>
    <w:rsid w:val="00CB406F"/>
    <w:rsid w:val="00CB62FC"/>
    <w:rsid w:val="00CD1567"/>
    <w:rsid w:val="00CD1CA0"/>
    <w:rsid w:val="00CD507F"/>
    <w:rsid w:val="00CE5E68"/>
    <w:rsid w:val="00CF1ED9"/>
    <w:rsid w:val="00CF50CE"/>
    <w:rsid w:val="00CF7C13"/>
    <w:rsid w:val="00D01403"/>
    <w:rsid w:val="00D065E2"/>
    <w:rsid w:val="00D067C4"/>
    <w:rsid w:val="00D1541F"/>
    <w:rsid w:val="00D17940"/>
    <w:rsid w:val="00D20E80"/>
    <w:rsid w:val="00D22974"/>
    <w:rsid w:val="00D3018C"/>
    <w:rsid w:val="00D313CE"/>
    <w:rsid w:val="00D32E7B"/>
    <w:rsid w:val="00D34EE3"/>
    <w:rsid w:val="00D35307"/>
    <w:rsid w:val="00D36CBB"/>
    <w:rsid w:val="00D37690"/>
    <w:rsid w:val="00D4046B"/>
    <w:rsid w:val="00D50338"/>
    <w:rsid w:val="00D514BF"/>
    <w:rsid w:val="00D553D1"/>
    <w:rsid w:val="00D6283D"/>
    <w:rsid w:val="00D7231F"/>
    <w:rsid w:val="00D72A47"/>
    <w:rsid w:val="00D743BE"/>
    <w:rsid w:val="00D74ED5"/>
    <w:rsid w:val="00D767DD"/>
    <w:rsid w:val="00D804A2"/>
    <w:rsid w:val="00D8321D"/>
    <w:rsid w:val="00D91B51"/>
    <w:rsid w:val="00D97B7D"/>
    <w:rsid w:val="00DA41E2"/>
    <w:rsid w:val="00DA48E5"/>
    <w:rsid w:val="00DA5688"/>
    <w:rsid w:val="00DAE4A6"/>
    <w:rsid w:val="00DB057B"/>
    <w:rsid w:val="00DB3C02"/>
    <w:rsid w:val="00DC4C1D"/>
    <w:rsid w:val="00DC7BA0"/>
    <w:rsid w:val="00DD103E"/>
    <w:rsid w:val="00DD1D5F"/>
    <w:rsid w:val="00DD268E"/>
    <w:rsid w:val="00DD77E4"/>
    <w:rsid w:val="00DD7A50"/>
    <w:rsid w:val="00DE43A1"/>
    <w:rsid w:val="00DE7013"/>
    <w:rsid w:val="00DE7C7C"/>
    <w:rsid w:val="00DF029F"/>
    <w:rsid w:val="00DF2F6B"/>
    <w:rsid w:val="00DF4ADA"/>
    <w:rsid w:val="00DF60F3"/>
    <w:rsid w:val="00E24026"/>
    <w:rsid w:val="00E247C4"/>
    <w:rsid w:val="00E26CDF"/>
    <w:rsid w:val="00E353D2"/>
    <w:rsid w:val="00E36641"/>
    <w:rsid w:val="00E40984"/>
    <w:rsid w:val="00E460DE"/>
    <w:rsid w:val="00E51FF1"/>
    <w:rsid w:val="00E5436A"/>
    <w:rsid w:val="00E554AB"/>
    <w:rsid w:val="00E6188C"/>
    <w:rsid w:val="00E7405B"/>
    <w:rsid w:val="00E76D48"/>
    <w:rsid w:val="00E77072"/>
    <w:rsid w:val="00E87A52"/>
    <w:rsid w:val="00E9791A"/>
    <w:rsid w:val="00EA06E0"/>
    <w:rsid w:val="00EA4B96"/>
    <w:rsid w:val="00EB0CF4"/>
    <w:rsid w:val="00EB2D29"/>
    <w:rsid w:val="00EB6577"/>
    <w:rsid w:val="00ED0DD5"/>
    <w:rsid w:val="00ED18EB"/>
    <w:rsid w:val="00ED2673"/>
    <w:rsid w:val="00ED58F4"/>
    <w:rsid w:val="00ED5CA1"/>
    <w:rsid w:val="00ED7137"/>
    <w:rsid w:val="00ED7C44"/>
    <w:rsid w:val="00EF225F"/>
    <w:rsid w:val="00EF2D2E"/>
    <w:rsid w:val="00EF519D"/>
    <w:rsid w:val="00F006C3"/>
    <w:rsid w:val="00F02C5F"/>
    <w:rsid w:val="00F0361E"/>
    <w:rsid w:val="00F03F06"/>
    <w:rsid w:val="00F04C29"/>
    <w:rsid w:val="00F11747"/>
    <w:rsid w:val="00F147F8"/>
    <w:rsid w:val="00F24734"/>
    <w:rsid w:val="00F2796E"/>
    <w:rsid w:val="00F3293D"/>
    <w:rsid w:val="00F42C37"/>
    <w:rsid w:val="00F43CB3"/>
    <w:rsid w:val="00F54C33"/>
    <w:rsid w:val="00F566D1"/>
    <w:rsid w:val="00F634C9"/>
    <w:rsid w:val="00F65701"/>
    <w:rsid w:val="00F6795B"/>
    <w:rsid w:val="00F71E3E"/>
    <w:rsid w:val="00F71FC1"/>
    <w:rsid w:val="00F84F69"/>
    <w:rsid w:val="00F8545B"/>
    <w:rsid w:val="00F900B5"/>
    <w:rsid w:val="00F901EF"/>
    <w:rsid w:val="00F9049E"/>
    <w:rsid w:val="00F92DEA"/>
    <w:rsid w:val="00F9402A"/>
    <w:rsid w:val="00FA2368"/>
    <w:rsid w:val="00FA2BB0"/>
    <w:rsid w:val="00FA2C35"/>
    <w:rsid w:val="00FB0F49"/>
    <w:rsid w:val="00FB6F45"/>
    <w:rsid w:val="00FB77A7"/>
    <w:rsid w:val="00FC13FD"/>
    <w:rsid w:val="00FC1870"/>
    <w:rsid w:val="00FC6D74"/>
    <w:rsid w:val="00FD0769"/>
    <w:rsid w:val="00FD0851"/>
    <w:rsid w:val="00FD18BB"/>
    <w:rsid w:val="00FD6B51"/>
    <w:rsid w:val="00FD7977"/>
    <w:rsid w:val="00FE0740"/>
    <w:rsid w:val="00FE71FD"/>
    <w:rsid w:val="00FF3EB4"/>
    <w:rsid w:val="00FF64BC"/>
    <w:rsid w:val="00FF72B1"/>
    <w:rsid w:val="013B4B4D"/>
    <w:rsid w:val="015DBDCB"/>
    <w:rsid w:val="016617DE"/>
    <w:rsid w:val="01A15618"/>
    <w:rsid w:val="01A85526"/>
    <w:rsid w:val="01A93B0A"/>
    <w:rsid w:val="01C0DD4C"/>
    <w:rsid w:val="01EF684F"/>
    <w:rsid w:val="0201D9B9"/>
    <w:rsid w:val="021C8CCA"/>
    <w:rsid w:val="02396274"/>
    <w:rsid w:val="02870F7B"/>
    <w:rsid w:val="02FEC645"/>
    <w:rsid w:val="031A12DC"/>
    <w:rsid w:val="0334446A"/>
    <w:rsid w:val="03434D59"/>
    <w:rsid w:val="0355B0C8"/>
    <w:rsid w:val="035A6EC1"/>
    <w:rsid w:val="0381534F"/>
    <w:rsid w:val="039F2B94"/>
    <w:rsid w:val="03B58087"/>
    <w:rsid w:val="03DD2431"/>
    <w:rsid w:val="03E24649"/>
    <w:rsid w:val="0411BFD4"/>
    <w:rsid w:val="04423658"/>
    <w:rsid w:val="04773DA3"/>
    <w:rsid w:val="0482E37E"/>
    <w:rsid w:val="04894DC5"/>
    <w:rsid w:val="04AE8454"/>
    <w:rsid w:val="04B931B3"/>
    <w:rsid w:val="04D2CF78"/>
    <w:rsid w:val="04D71FDA"/>
    <w:rsid w:val="04F9EA00"/>
    <w:rsid w:val="05164A43"/>
    <w:rsid w:val="05226A6B"/>
    <w:rsid w:val="053712DE"/>
    <w:rsid w:val="0559C636"/>
    <w:rsid w:val="0577EBFC"/>
    <w:rsid w:val="0579169B"/>
    <w:rsid w:val="059408E7"/>
    <w:rsid w:val="05C226FD"/>
    <w:rsid w:val="05D081BF"/>
    <w:rsid w:val="05D5B45E"/>
    <w:rsid w:val="06028D9D"/>
    <w:rsid w:val="06329CC6"/>
    <w:rsid w:val="06645B97"/>
    <w:rsid w:val="067A221D"/>
    <w:rsid w:val="0760882C"/>
    <w:rsid w:val="0774F6B2"/>
    <w:rsid w:val="07989827"/>
    <w:rsid w:val="07A46C69"/>
    <w:rsid w:val="07EAEE4B"/>
    <w:rsid w:val="07F64544"/>
    <w:rsid w:val="084B3940"/>
    <w:rsid w:val="085F5F87"/>
    <w:rsid w:val="08605F70"/>
    <w:rsid w:val="08A1B6EA"/>
    <w:rsid w:val="08AC45B4"/>
    <w:rsid w:val="08B8D493"/>
    <w:rsid w:val="08E0E62D"/>
    <w:rsid w:val="08ED673E"/>
    <w:rsid w:val="093BEB2D"/>
    <w:rsid w:val="094F133A"/>
    <w:rsid w:val="095B1DE9"/>
    <w:rsid w:val="097A4E20"/>
    <w:rsid w:val="097AC8F0"/>
    <w:rsid w:val="09B1D5C4"/>
    <w:rsid w:val="09C5D7FA"/>
    <w:rsid w:val="09EB672A"/>
    <w:rsid w:val="09F944DB"/>
    <w:rsid w:val="0A3CEC61"/>
    <w:rsid w:val="0A3FF8C2"/>
    <w:rsid w:val="0A4CCD1B"/>
    <w:rsid w:val="0A605294"/>
    <w:rsid w:val="0AE8A1D3"/>
    <w:rsid w:val="0AF825E0"/>
    <w:rsid w:val="0B494B19"/>
    <w:rsid w:val="0B63353E"/>
    <w:rsid w:val="0B779F9D"/>
    <w:rsid w:val="0B7CC3E3"/>
    <w:rsid w:val="0C794606"/>
    <w:rsid w:val="0C83E8A9"/>
    <w:rsid w:val="0CA939FA"/>
    <w:rsid w:val="0CB5E912"/>
    <w:rsid w:val="0CC238AB"/>
    <w:rsid w:val="0CCEB92A"/>
    <w:rsid w:val="0CD7A809"/>
    <w:rsid w:val="0CD7E3FD"/>
    <w:rsid w:val="0D12FF8C"/>
    <w:rsid w:val="0D2ADA4B"/>
    <w:rsid w:val="0D34EE34"/>
    <w:rsid w:val="0D3648AB"/>
    <w:rsid w:val="0D784AB1"/>
    <w:rsid w:val="0D8CD12B"/>
    <w:rsid w:val="0DA2734B"/>
    <w:rsid w:val="0DE7C21E"/>
    <w:rsid w:val="0DE902B1"/>
    <w:rsid w:val="0E13816B"/>
    <w:rsid w:val="0E2B2C79"/>
    <w:rsid w:val="0E38C8DC"/>
    <w:rsid w:val="0E78D703"/>
    <w:rsid w:val="0EADD2FC"/>
    <w:rsid w:val="0EB8161F"/>
    <w:rsid w:val="0ED39A4E"/>
    <w:rsid w:val="0EFD4FCA"/>
    <w:rsid w:val="0F158B4F"/>
    <w:rsid w:val="0F1B1378"/>
    <w:rsid w:val="0F1F1977"/>
    <w:rsid w:val="0F2A934B"/>
    <w:rsid w:val="0F3BBA63"/>
    <w:rsid w:val="0F5223E6"/>
    <w:rsid w:val="0F645A10"/>
    <w:rsid w:val="0F732897"/>
    <w:rsid w:val="0F893E4C"/>
    <w:rsid w:val="0F92A0D6"/>
    <w:rsid w:val="0F931E02"/>
    <w:rsid w:val="0FB1570A"/>
    <w:rsid w:val="0FC6A547"/>
    <w:rsid w:val="0FEBE98B"/>
    <w:rsid w:val="1066A759"/>
    <w:rsid w:val="106C606C"/>
    <w:rsid w:val="108C4851"/>
    <w:rsid w:val="10AA2DE1"/>
    <w:rsid w:val="10B3E980"/>
    <w:rsid w:val="10B53CCB"/>
    <w:rsid w:val="10CA5081"/>
    <w:rsid w:val="10E5A332"/>
    <w:rsid w:val="11136F6A"/>
    <w:rsid w:val="1145E2EA"/>
    <w:rsid w:val="119B9063"/>
    <w:rsid w:val="11A2DE23"/>
    <w:rsid w:val="11B6F044"/>
    <w:rsid w:val="11CCAD8F"/>
    <w:rsid w:val="11EBB4D8"/>
    <w:rsid w:val="120C605E"/>
    <w:rsid w:val="122C8199"/>
    <w:rsid w:val="12980FCB"/>
    <w:rsid w:val="13259077"/>
    <w:rsid w:val="132D93A2"/>
    <w:rsid w:val="1351D05E"/>
    <w:rsid w:val="135B8B4F"/>
    <w:rsid w:val="138BFC44"/>
    <w:rsid w:val="13AC12EB"/>
    <w:rsid w:val="13B409C9"/>
    <w:rsid w:val="13E0FABD"/>
    <w:rsid w:val="1426FFC4"/>
    <w:rsid w:val="1431BF9E"/>
    <w:rsid w:val="143401E7"/>
    <w:rsid w:val="1434F61C"/>
    <w:rsid w:val="147C3372"/>
    <w:rsid w:val="14A8AB99"/>
    <w:rsid w:val="14D8123D"/>
    <w:rsid w:val="14DCDB19"/>
    <w:rsid w:val="14E3A082"/>
    <w:rsid w:val="14F0F506"/>
    <w:rsid w:val="15356803"/>
    <w:rsid w:val="154579F2"/>
    <w:rsid w:val="1560C67D"/>
    <w:rsid w:val="1576F4A0"/>
    <w:rsid w:val="1579412F"/>
    <w:rsid w:val="1584FED7"/>
    <w:rsid w:val="15ABB47B"/>
    <w:rsid w:val="15D5808A"/>
    <w:rsid w:val="15E661F9"/>
    <w:rsid w:val="1622166C"/>
    <w:rsid w:val="164571F3"/>
    <w:rsid w:val="166CA43F"/>
    <w:rsid w:val="16F1A5EA"/>
    <w:rsid w:val="17788662"/>
    <w:rsid w:val="177CDBE1"/>
    <w:rsid w:val="17D525ED"/>
    <w:rsid w:val="17F3FACE"/>
    <w:rsid w:val="185FF96E"/>
    <w:rsid w:val="1864D43E"/>
    <w:rsid w:val="186EBCB5"/>
    <w:rsid w:val="18711648"/>
    <w:rsid w:val="189EF196"/>
    <w:rsid w:val="18B79C25"/>
    <w:rsid w:val="18D77646"/>
    <w:rsid w:val="18DD1AF3"/>
    <w:rsid w:val="18F4DBC0"/>
    <w:rsid w:val="18FD1DF4"/>
    <w:rsid w:val="190564E1"/>
    <w:rsid w:val="192A8D78"/>
    <w:rsid w:val="192F0E70"/>
    <w:rsid w:val="194584DE"/>
    <w:rsid w:val="1968F289"/>
    <w:rsid w:val="19A07D84"/>
    <w:rsid w:val="19A175DB"/>
    <w:rsid w:val="19D51B71"/>
    <w:rsid w:val="19DD3230"/>
    <w:rsid w:val="19E8F6BE"/>
    <w:rsid w:val="19F9C440"/>
    <w:rsid w:val="1A588C15"/>
    <w:rsid w:val="1A6142AC"/>
    <w:rsid w:val="1A62A3C3"/>
    <w:rsid w:val="1A689AE4"/>
    <w:rsid w:val="1A9FE08F"/>
    <w:rsid w:val="1AB77E0B"/>
    <w:rsid w:val="1ADAACC6"/>
    <w:rsid w:val="1B3BFAB4"/>
    <w:rsid w:val="1B4F05EE"/>
    <w:rsid w:val="1B529EF0"/>
    <w:rsid w:val="1B6E2986"/>
    <w:rsid w:val="1B7E7D94"/>
    <w:rsid w:val="1BA999A8"/>
    <w:rsid w:val="1BBF3F31"/>
    <w:rsid w:val="1BF492BE"/>
    <w:rsid w:val="1BFC8BA4"/>
    <w:rsid w:val="1C0690F1"/>
    <w:rsid w:val="1C264673"/>
    <w:rsid w:val="1C3F5D66"/>
    <w:rsid w:val="1C489494"/>
    <w:rsid w:val="1C56C0CD"/>
    <w:rsid w:val="1C65C692"/>
    <w:rsid w:val="1CB08886"/>
    <w:rsid w:val="1CBD6514"/>
    <w:rsid w:val="1CCB30D9"/>
    <w:rsid w:val="1CF18130"/>
    <w:rsid w:val="1D2B16D6"/>
    <w:rsid w:val="1D5C6037"/>
    <w:rsid w:val="1D6B1FB1"/>
    <w:rsid w:val="1D778E14"/>
    <w:rsid w:val="1D9DEF37"/>
    <w:rsid w:val="1DC1CB34"/>
    <w:rsid w:val="1DEED92B"/>
    <w:rsid w:val="1DF252D4"/>
    <w:rsid w:val="1E19D161"/>
    <w:rsid w:val="1E2A3C10"/>
    <w:rsid w:val="1E68C26B"/>
    <w:rsid w:val="1E775AD4"/>
    <w:rsid w:val="1F768281"/>
    <w:rsid w:val="1F7F623E"/>
    <w:rsid w:val="1F9DD228"/>
    <w:rsid w:val="1FA9A12A"/>
    <w:rsid w:val="1FAE5D38"/>
    <w:rsid w:val="1FD6B1FB"/>
    <w:rsid w:val="1FFF13F1"/>
    <w:rsid w:val="20087966"/>
    <w:rsid w:val="20171E49"/>
    <w:rsid w:val="20E06DD3"/>
    <w:rsid w:val="21131F74"/>
    <w:rsid w:val="21150528"/>
    <w:rsid w:val="211C5825"/>
    <w:rsid w:val="212D67EC"/>
    <w:rsid w:val="2151DEFB"/>
    <w:rsid w:val="215DD5EA"/>
    <w:rsid w:val="21A58545"/>
    <w:rsid w:val="21ABE5C3"/>
    <w:rsid w:val="21C5D07F"/>
    <w:rsid w:val="2209AF63"/>
    <w:rsid w:val="2238F82F"/>
    <w:rsid w:val="2288F0AE"/>
    <w:rsid w:val="22A9F3DD"/>
    <w:rsid w:val="22B1DA4A"/>
    <w:rsid w:val="22B3600D"/>
    <w:rsid w:val="22B7B072"/>
    <w:rsid w:val="22D7DD96"/>
    <w:rsid w:val="22E67238"/>
    <w:rsid w:val="22F0C9BA"/>
    <w:rsid w:val="22FB1A1D"/>
    <w:rsid w:val="22FB8C0E"/>
    <w:rsid w:val="2334EE9D"/>
    <w:rsid w:val="239716D6"/>
    <w:rsid w:val="23D791FF"/>
    <w:rsid w:val="23EA089C"/>
    <w:rsid w:val="2421F9C7"/>
    <w:rsid w:val="2424242A"/>
    <w:rsid w:val="243DB301"/>
    <w:rsid w:val="243F74DC"/>
    <w:rsid w:val="245BB9DD"/>
    <w:rsid w:val="24749539"/>
    <w:rsid w:val="24782317"/>
    <w:rsid w:val="24AD6D6A"/>
    <w:rsid w:val="24B34B70"/>
    <w:rsid w:val="24E80FEB"/>
    <w:rsid w:val="2504EDE2"/>
    <w:rsid w:val="2524E34D"/>
    <w:rsid w:val="257AC1D4"/>
    <w:rsid w:val="258BAE09"/>
    <w:rsid w:val="25B6F5E1"/>
    <w:rsid w:val="25C3EEE9"/>
    <w:rsid w:val="25CD9D51"/>
    <w:rsid w:val="25ED0B0D"/>
    <w:rsid w:val="25FA2C2A"/>
    <w:rsid w:val="25FF15B4"/>
    <w:rsid w:val="262DD712"/>
    <w:rsid w:val="26539EB3"/>
    <w:rsid w:val="2656B3FA"/>
    <w:rsid w:val="2669E8E8"/>
    <w:rsid w:val="26A4DC10"/>
    <w:rsid w:val="26CC2D37"/>
    <w:rsid w:val="26E3EC08"/>
    <w:rsid w:val="275D6801"/>
    <w:rsid w:val="2772AB73"/>
    <w:rsid w:val="27DB7365"/>
    <w:rsid w:val="27EADC89"/>
    <w:rsid w:val="280797B1"/>
    <w:rsid w:val="280FFEAA"/>
    <w:rsid w:val="2810963F"/>
    <w:rsid w:val="283BB559"/>
    <w:rsid w:val="284988FC"/>
    <w:rsid w:val="285C4788"/>
    <w:rsid w:val="285F942D"/>
    <w:rsid w:val="287364BF"/>
    <w:rsid w:val="287C244D"/>
    <w:rsid w:val="288A07C8"/>
    <w:rsid w:val="28AFFE09"/>
    <w:rsid w:val="291D5E7A"/>
    <w:rsid w:val="29B39C05"/>
    <w:rsid w:val="29B48952"/>
    <w:rsid w:val="29E74492"/>
    <w:rsid w:val="29F3CBF8"/>
    <w:rsid w:val="29F5B6DD"/>
    <w:rsid w:val="29F8CA10"/>
    <w:rsid w:val="2A01B948"/>
    <w:rsid w:val="2A5B6A59"/>
    <w:rsid w:val="2A62E389"/>
    <w:rsid w:val="2A6C1394"/>
    <w:rsid w:val="2A71FA96"/>
    <w:rsid w:val="2A90E8BA"/>
    <w:rsid w:val="2A936C17"/>
    <w:rsid w:val="2A99215F"/>
    <w:rsid w:val="2AD19C38"/>
    <w:rsid w:val="2AD9B154"/>
    <w:rsid w:val="2AF26827"/>
    <w:rsid w:val="2B274916"/>
    <w:rsid w:val="2B3BC716"/>
    <w:rsid w:val="2B5950E8"/>
    <w:rsid w:val="2B5E597C"/>
    <w:rsid w:val="2B730EA9"/>
    <w:rsid w:val="2B782CA2"/>
    <w:rsid w:val="2BA6A886"/>
    <w:rsid w:val="2BAA5EBE"/>
    <w:rsid w:val="2BC79748"/>
    <w:rsid w:val="2BCC635F"/>
    <w:rsid w:val="2BF4401A"/>
    <w:rsid w:val="2C383990"/>
    <w:rsid w:val="2C3DA4C4"/>
    <w:rsid w:val="2C6B7DF5"/>
    <w:rsid w:val="2C83E500"/>
    <w:rsid w:val="2C8C11FF"/>
    <w:rsid w:val="2C908B57"/>
    <w:rsid w:val="2C9D077B"/>
    <w:rsid w:val="2CC20B93"/>
    <w:rsid w:val="2CF45F4D"/>
    <w:rsid w:val="2D0D069E"/>
    <w:rsid w:val="2D49F281"/>
    <w:rsid w:val="2DA008E7"/>
    <w:rsid w:val="2DB91DD3"/>
    <w:rsid w:val="2DBD68BB"/>
    <w:rsid w:val="2DD39444"/>
    <w:rsid w:val="2DF18A19"/>
    <w:rsid w:val="2DFB62E0"/>
    <w:rsid w:val="2E321EC0"/>
    <w:rsid w:val="2EA2875A"/>
    <w:rsid w:val="2F161C3D"/>
    <w:rsid w:val="2F4B836F"/>
    <w:rsid w:val="2F6980F2"/>
    <w:rsid w:val="2FBDD77E"/>
    <w:rsid w:val="2FCDDEB8"/>
    <w:rsid w:val="2FEAE68A"/>
    <w:rsid w:val="300CC529"/>
    <w:rsid w:val="300DBE6E"/>
    <w:rsid w:val="3017C33F"/>
    <w:rsid w:val="3032C510"/>
    <w:rsid w:val="303A9447"/>
    <w:rsid w:val="304F81F0"/>
    <w:rsid w:val="305E1E8F"/>
    <w:rsid w:val="30616C7D"/>
    <w:rsid w:val="306B8241"/>
    <w:rsid w:val="308F3A30"/>
    <w:rsid w:val="30A1F3A8"/>
    <w:rsid w:val="30F908F9"/>
    <w:rsid w:val="3117DE01"/>
    <w:rsid w:val="315F031B"/>
    <w:rsid w:val="3160C3AF"/>
    <w:rsid w:val="3177656B"/>
    <w:rsid w:val="317CC4F9"/>
    <w:rsid w:val="3187442A"/>
    <w:rsid w:val="318DF18A"/>
    <w:rsid w:val="319ACC3A"/>
    <w:rsid w:val="31CAE97E"/>
    <w:rsid w:val="3248944E"/>
    <w:rsid w:val="32AE6727"/>
    <w:rsid w:val="32AEE413"/>
    <w:rsid w:val="32D7479A"/>
    <w:rsid w:val="32E545C2"/>
    <w:rsid w:val="330DE42C"/>
    <w:rsid w:val="333A18D9"/>
    <w:rsid w:val="3384264D"/>
    <w:rsid w:val="33874B4E"/>
    <w:rsid w:val="338E720B"/>
    <w:rsid w:val="33A365A8"/>
    <w:rsid w:val="33BFCF3A"/>
    <w:rsid w:val="33C03674"/>
    <w:rsid w:val="33F51812"/>
    <w:rsid w:val="343B1B33"/>
    <w:rsid w:val="3469AE4A"/>
    <w:rsid w:val="346D8E3F"/>
    <w:rsid w:val="349F38E8"/>
    <w:rsid w:val="34A055DF"/>
    <w:rsid w:val="34B6E45C"/>
    <w:rsid w:val="34C9E104"/>
    <w:rsid w:val="34DC9353"/>
    <w:rsid w:val="34EDDF90"/>
    <w:rsid w:val="34FF6782"/>
    <w:rsid w:val="350282CD"/>
    <w:rsid w:val="35096F8A"/>
    <w:rsid w:val="351E986B"/>
    <w:rsid w:val="3523D484"/>
    <w:rsid w:val="352F3A33"/>
    <w:rsid w:val="357BFAE6"/>
    <w:rsid w:val="359700F0"/>
    <w:rsid w:val="35A1970C"/>
    <w:rsid w:val="35AB3740"/>
    <w:rsid w:val="35E3C741"/>
    <w:rsid w:val="363ABB85"/>
    <w:rsid w:val="36542913"/>
    <w:rsid w:val="36600B36"/>
    <w:rsid w:val="369497B5"/>
    <w:rsid w:val="36E7CC9D"/>
    <w:rsid w:val="36EBC4FB"/>
    <w:rsid w:val="370C4C8A"/>
    <w:rsid w:val="3740C392"/>
    <w:rsid w:val="374495AF"/>
    <w:rsid w:val="374F3868"/>
    <w:rsid w:val="3766DF99"/>
    <w:rsid w:val="37B2BA6D"/>
    <w:rsid w:val="37C72DE2"/>
    <w:rsid w:val="37CCC8EF"/>
    <w:rsid w:val="37D9E91B"/>
    <w:rsid w:val="380E2003"/>
    <w:rsid w:val="3817920A"/>
    <w:rsid w:val="38904F3F"/>
    <w:rsid w:val="38B18AB1"/>
    <w:rsid w:val="38B21DDA"/>
    <w:rsid w:val="38BF7AA1"/>
    <w:rsid w:val="38DE9E86"/>
    <w:rsid w:val="38F1EA10"/>
    <w:rsid w:val="39380E24"/>
    <w:rsid w:val="395CE69C"/>
    <w:rsid w:val="3967F822"/>
    <w:rsid w:val="396D6626"/>
    <w:rsid w:val="39703086"/>
    <w:rsid w:val="3975F2CC"/>
    <w:rsid w:val="398FEC23"/>
    <w:rsid w:val="39BFA85E"/>
    <w:rsid w:val="39E3E316"/>
    <w:rsid w:val="3A1994B3"/>
    <w:rsid w:val="3A21A71D"/>
    <w:rsid w:val="3A303F28"/>
    <w:rsid w:val="3A3442B5"/>
    <w:rsid w:val="3A37FC38"/>
    <w:rsid w:val="3A4C7B66"/>
    <w:rsid w:val="3A8E2F88"/>
    <w:rsid w:val="3AB90B00"/>
    <w:rsid w:val="3AC5F47E"/>
    <w:rsid w:val="3B02262D"/>
    <w:rsid w:val="3B0C8854"/>
    <w:rsid w:val="3B11EB5A"/>
    <w:rsid w:val="3B210AFD"/>
    <w:rsid w:val="3B36FB2D"/>
    <w:rsid w:val="3B43F783"/>
    <w:rsid w:val="3B60492F"/>
    <w:rsid w:val="3B661F99"/>
    <w:rsid w:val="3C077B7C"/>
    <w:rsid w:val="3C10B464"/>
    <w:rsid w:val="3C2BD327"/>
    <w:rsid w:val="3C70E842"/>
    <w:rsid w:val="3CF90B42"/>
    <w:rsid w:val="3D18E78F"/>
    <w:rsid w:val="3D3254B1"/>
    <w:rsid w:val="3D8289CB"/>
    <w:rsid w:val="3DA1816B"/>
    <w:rsid w:val="3DF9E3BB"/>
    <w:rsid w:val="3E2689ED"/>
    <w:rsid w:val="3E3519AA"/>
    <w:rsid w:val="3E4F1256"/>
    <w:rsid w:val="3E506C93"/>
    <w:rsid w:val="3E61BFB5"/>
    <w:rsid w:val="3E64E861"/>
    <w:rsid w:val="3E6D865E"/>
    <w:rsid w:val="3E8A5DEA"/>
    <w:rsid w:val="3EB6F7BB"/>
    <w:rsid w:val="3EC396E8"/>
    <w:rsid w:val="3EE23EAD"/>
    <w:rsid w:val="3F41E72D"/>
    <w:rsid w:val="3F884DA2"/>
    <w:rsid w:val="3FA18770"/>
    <w:rsid w:val="3FDC2AC9"/>
    <w:rsid w:val="4001477B"/>
    <w:rsid w:val="40201F9F"/>
    <w:rsid w:val="4022D5B8"/>
    <w:rsid w:val="4032D3F9"/>
    <w:rsid w:val="403C6A4D"/>
    <w:rsid w:val="4047EB17"/>
    <w:rsid w:val="404933B6"/>
    <w:rsid w:val="405FBA94"/>
    <w:rsid w:val="406BD16E"/>
    <w:rsid w:val="406FA3C8"/>
    <w:rsid w:val="409455C9"/>
    <w:rsid w:val="40C1869E"/>
    <w:rsid w:val="4107CFC5"/>
    <w:rsid w:val="410FF21B"/>
    <w:rsid w:val="4114A59E"/>
    <w:rsid w:val="417A4CBF"/>
    <w:rsid w:val="41880F0E"/>
    <w:rsid w:val="418FF5F2"/>
    <w:rsid w:val="419CE4F6"/>
    <w:rsid w:val="41A0C29B"/>
    <w:rsid w:val="41F3547C"/>
    <w:rsid w:val="4205CB8B"/>
    <w:rsid w:val="420C97C4"/>
    <w:rsid w:val="420D473B"/>
    <w:rsid w:val="42214C39"/>
    <w:rsid w:val="4228EE5B"/>
    <w:rsid w:val="423081DF"/>
    <w:rsid w:val="425446BF"/>
    <w:rsid w:val="4260878F"/>
    <w:rsid w:val="4260EBB2"/>
    <w:rsid w:val="429575DA"/>
    <w:rsid w:val="4324F6AC"/>
    <w:rsid w:val="43264B55"/>
    <w:rsid w:val="437109A6"/>
    <w:rsid w:val="4396310E"/>
    <w:rsid w:val="43CF0C58"/>
    <w:rsid w:val="43FB94D6"/>
    <w:rsid w:val="4407C847"/>
    <w:rsid w:val="442FE1EF"/>
    <w:rsid w:val="4434D5FC"/>
    <w:rsid w:val="443D415B"/>
    <w:rsid w:val="444C7CD2"/>
    <w:rsid w:val="447F352E"/>
    <w:rsid w:val="44A269F3"/>
    <w:rsid w:val="44AE8CC4"/>
    <w:rsid w:val="44D20BD6"/>
    <w:rsid w:val="44D54A7E"/>
    <w:rsid w:val="44DAF609"/>
    <w:rsid w:val="44E320C5"/>
    <w:rsid w:val="44E7C6DA"/>
    <w:rsid w:val="451BA678"/>
    <w:rsid w:val="453FFE22"/>
    <w:rsid w:val="4577BC64"/>
    <w:rsid w:val="45A9D56F"/>
    <w:rsid w:val="45B4B7DB"/>
    <w:rsid w:val="45BE6B9D"/>
    <w:rsid w:val="45D275FD"/>
    <w:rsid w:val="45DC0005"/>
    <w:rsid w:val="45DFAAC4"/>
    <w:rsid w:val="45E569C3"/>
    <w:rsid w:val="46688E47"/>
    <w:rsid w:val="469E52A6"/>
    <w:rsid w:val="46AAD07D"/>
    <w:rsid w:val="46BA6176"/>
    <w:rsid w:val="46C345A2"/>
    <w:rsid w:val="46CE33EE"/>
    <w:rsid w:val="46FDA681"/>
    <w:rsid w:val="4720D892"/>
    <w:rsid w:val="4736C0CE"/>
    <w:rsid w:val="47617A4C"/>
    <w:rsid w:val="476DE751"/>
    <w:rsid w:val="47700AAE"/>
    <w:rsid w:val="4780D7FE"/>
    <w:rsid w:val="47A2287A"/>
    <w:rsid w:val="47EFAD2B"/>
    <w:rsid w:val="4817F4C8"/>
    <w:rsid w:val="4817F548"/>
    <w:rsid w:val="48500802"/>
    <w:rsid w:val="4875B3DC"/>
    <w:rsid w:val="489CEFC6"/>
    <w:rsid w:val="48B5FA7D"/>
    <w:rsid w:val="48BFC184"/>
    <w:rsid w:val="48C6B89C"/>
    <w:rsid w:val="48CA1CCF"/>
    <w:rsid w:val="491E01D6"/>
    <w:rsid w:val="4948137B"/>
    <w:rsid w:val="4955E69D"/>
    <w:rsid w:val="495AF9D6"/>
    <w:rsid w:val="497E3801"/>
    <w:rsid w:val="4985FD90"/>
    <w:rsid w:val="49AB5AD5"/>
    <w:rsid w:val="49C27DF1"/>
    <w:rsid w:val="49D6900F"/>
    <w:rsid w:val="4A015F36"/>
    <w:rsid w:val="4A0A2DB9"/>
    <w:rsid w:val="4A2F69E6"/>
    <w:rsid w:val="4A74B6E5"/>
    <w:rsid w:val="4AB0DACB"/>
    <w:rsid w:val="4AEACC7E"/>
    <w:rsid w:val="4B0053F2"/>
    <w:rsid w:val="4B13E9C5"/>
    <w:rsid w:val="4B20620E"/>
    <w:rsid w:val="4B2FEB01"/>
    <w:rsid w:val="4B31B4C9"/>
    <w:rsid w:val="4BE09570"/>
    <w:rsid w:val="4BE9BB17"/>
    <w:rsid w:val="4BEA47CD"/>
    <w:rsid w:val="4C33E044"/>
    <w:rsid w:val="4C355925"/>
    <w:rsid w:val="4C587C97"/>
    <w:rsid w:val="4C7080DF"/>
    <w:rsid w:val="4C95D64F"/>
    <w:rsid w:val="4C9D955C"/>
    <w:rsid w:val="4CC94425"/>
    <w:rsid w:val="4CDC2ED6"/>
    <w:rsid w:val="4CE8E809"/>
    <w:rsid w:val="4CF92A0C"/>
    <w:rsid w:val="4D120567"/>
    <w:rsid w:val="4D17087E"/>
    <w:rsid w:val="4D2535EE"/>
    <w:rsid w:val="4D53ED48"/>
    <w:rsid w:val="4D6F422B"/>
    <w:rsid w:val="4D939DE3"/>
    <w:rsid w:val="4D9F7038"/>
    <w:rsid w:val="4DB140B5"/>
    <w:rsid w:val="4DB1844B"/>
    <w:rsid w:val="4DB45DCD"/>
    <w:rsid w:val="4DD75987"/>
    <w:rsid w:val="4E16D696"/>
    <w:rsid w:val="4E1FE464"/>
    <w:rsid w:val="4E2BB428"/>
    <w:rsid w:val="4E4491B0"/>
    <w:rsid w:val="4E5BA354"/>
    <w:rsid w:val="4E945E48"/>
    <w:rsid w:val="4E958ABF"/>
    <w:rsid w:val="4E9C5196"/>
    <w:rsid w:val="4EB54607"/>
    <w:rsid w:val="4EDC5406"/>
    <w:rsid w:val="4EDE282B"/>
    <w:rsid w:val="4EF2BF60"/>
    <w:rsid w:val="4F7E7770"/>
    <w:rsid w:val="4F90C05E"/>
    <w:rsid w:val="50089858"/>
    <w:rsid w:val="500F409A"/>
    <w:rsid w:val="5020C88D"/>
    <w:rsid w:val="5047E041"/>
    <w:rsid w:val="505D9C24"/>
    <w:rsid w:val="509FD806"/>
    <w:rsid w:val="50A7218C"/>
    <w:rsid w:val="50C804DD"/>
    <w:rsid w:val="50DF9650"/>
    <w:rsid w:val="51014903"/>
    <w:rsid w:val="51130667"/>
    <w:rsid w:val="512A72A9"/>
    <w:rsid w:val="5150B363"/>
    <w:rsid w:val="516DA34A"/>
    <w:rsid w:val="51900524"/>
    <w:rsid w:val="5193BBB0"/>
    <w:rsid w:val="51B9F2D9"/>
    <w:rsid w:val="51BA0631"/>
    <w:rsid w:val="51EE883F"/>
    <w:rsid w:val="51FE77CF"/>
    <w:rsid w:val="5212CE7D"/>
    <w:rsid w:val="5252AE5B"/>
    <w:rsid w:val="52748471"/>
    <w:rsid w:val="5283F747"/>
    <w:rsid w:val="52DBE9EC"/>
    <w:rsid w:val="52FBBDC0"/>
    <w:rsid w:val="533521F9"/>
    <w:rsid w:val="53416551"/>
    <w:rsid w:val="536F7B3F"/>
    <w:rsid w:val="538536C7"/>
    <w:rsid w:val="53DF3516"/>
    <w:rsid w:val="53E8CF23"/>
    <w:rsid w:val="53E8DEDC"/>
    <w:rsid w:val="544CB4F7"/>
    <w:rsid w:val="548D56E6"/>
    <w:rsid w:val="54B9BFC0"/>
    <w:rsid w:val="54C8A77F"/>
    <w:rsid w:val="54C9B648"/>
    <w:rsid w:val="54D50FB1"/>
    <w:rsid w:val="54DB4607"/>
    <w:rsid w:val="5514E808"/>
    <w:rsid w:val="5535B7E4"/>
    <w:rsid w:val="5560F75B"/>
    <w:rsid w:val="558A5CC9"/>
    <w:rsid w:val="55BAABD9"/>
    <w:rsid w:val="55E89914"/>
    <w:rsid w:val="560EB73C"/>
    <w:rsid w:val="5624EDEC"/>
    <w:rsid w:val="5680C43A"/>
    <w:rsid w:val="56821855"/>
    <w:rsid w:val="5686EC01"/>
    <w:rsid w:val="56ABB719"/>
    <w:rsid w:val="56C9FA35"/>
    <w:rsid w:val="56D018E4"/>
    <w:rsid w:val="56FDD761"/>
    <w:rsid w:val="56FE8929"/>
    <w:rsid w:val="571BB97B"/>
    <w:rsid w:val="571DA6BD"/>
    <w:rsid w:val="57408F8D"/>
    <w:rsid w:val="57559C53"/>
    <w:rsid w:val="577FDA9D"/>
    <w:rsid w:val="578446B3"/>
    <w:rsid w:val="57CC0089"/>
    <w:rsid w:val="57CEFF05"/>
    <w:rsid w:val="5809244B"/>
    <w:rsid w:val="580C76BE"/>
    <w:rsid w:val="5817B74D"/>
    <w:rsid w:val="585CAEA9"/>
    <w:rsid w:val="588B833B"/>
    <w:rsid w:val="588C97E0"/>
    <w:rsid w:val="58A646BE"/>
    <w:rsid w:val="58DA74C3"/>
    <w:rsid w:val="58F725B7"/>
    <w:rsid w:val="59140377"/>
    <w:rsid w:val="5926B4BE"/>
    <w:rsid w:val="594EC3FF"/>
    <w:rsid w:val="598D0B50"/>
    <w:rsid w:val="5998C631"/>
    <w:rsid w:val="59A917A5"/>
    <w:rsid w:val="59D587D9"/>
    <w:rsid w:val="59EC5CD1"/>
    <w:rsid w:val="5A428C90"/>
    <w:rsid w:val="5A54F7EC"/>
    <w:rsid w:val="5A5D0F56"/>
    <w:rsid w:val="5A7BE191"/>
    <w:rsid w:val="5A98080B"/>
    <w:rsid w:val="5AAB6253"/>
    <w:rsid w:val="5AB7C0A3"/>
    <w:rsid w:val="5ABED78C"/>
    <w:rsid w:val="5AE7A863"/>
    <w:rsid w:val="5AEF4230"/>
    <w:rsid w:val="5AF59DBF"/>
    <w:rsid w:val="5B065CC0"/>
    <w:rsid w:val="5B1902EA"/>
    <w:rsid w:val="5B359EFF"/>
    <w:rsid w:val="5B4B6B5B"/>
    <w:rsid w:val="5B5494B4"/>
    <w:rsid w:val="5B67415A"/>
    <w:rsid w:val="5B7CB130"/>
    <w:rsid w:val="5B8AE465"/>
    <w:rsid w:val="5BBE8EDB"/>
    <w:rsid w:val="5BD6F1A1"/>
    <w:rsid w:val="5BF20644"/>
    <w:rsid w:val="5C2CC168"/>
    <w:rsid w:val="5C3460AA"/>
    <w:rsid w:val="5C668F6D"/>
    <w:rsid w:val="5C76A250"/>
    <w:rsid w:val="5C799ABB"/>
    <w:rsid w:val="5C83F928"/>
    <w:rsid w:val="5C971868"/>
    <w:rsid w:val="5CACF238"/>
    <w:rsid w:val="5CBCD93C"/>
    <w:rsid w:val="5CDCB8A8"/>
    <w:rsid w:val="5CDF651C"/>
    <w:rsid w:val="5D09314B"/>
    <w:rsid w:val="5D97AD09"/>
    <w:rsid w:val="5DB37019"/>
    <w:rsid w:val="5DBCB675"/>
    <w:rsid w:val="5DDC7007"/>
    <w:rsid w:val="5E062965"/>
    <w:rsid w:val="5E2B744C"/>
    <w:rsid w:val="5EA03E53"/>
    <w:rsid w:val="5EBB70B6"/>
    <w:rsid w:val="5F054D08"/>
    <w:rsid w:val="5F66B8B3"/>
    <w:rsid w:val="5F686B82"/>
    <w:rsid w:val="5F6BE219"/>
    <w:rsid w:val="5F813C1A"/>
    <w:rsid w:val="5FA82135"/>
    <w:rsid w:val="5FA98B21"/>
    <w:rsid w:val="5FB0C9F4"/>
    <w:rsid w:val="5FFDB4EF"/>
    <w:rsid w:val="5FFFC4D1"/>
    <w:rsid w:val="606D4EAC"/>
    <w:rsid w:val="60EAFD0E"/>
    <w:rsid w:val="610CDC96"/>
    <w:rsid w:val="611E839E"/>
    <w:rsid w:val="611EEBB9"/>
    <w:rsid w:val="61306FA5"/>
    <w:rsid w:val="619D8E0B"/>
    <w:rsid w:val="61C24719"/>
    <w:rsid w:val="61F0F76D"/>
    <w:rsid w:val="61F3CBF0"/>
    <w:rsid w:val="620F19C4"/>
    <w:rsid w:val="6210E6F9"/>
    <w:rsid w:val="6211BC4F"/>
    <w:rsid w:val="621C2DBE"/>
    <w:rsid w:val="62543911"/>
    <w:rsid w:val="62549542"/>
    <w:rsid w:val="62788C2B"/>
    <w:rsid w:val="62A6A41D"/>
    <w:rsid w:val="62B236D6"/>
    <w:rsid w:val="62BEF29C"/>
    <w:rsid w:val="62C7D189"/>
    <w:rsid w:val="62FC6FDD"/>
    <w:rsid w:val="6317CCB8"/>
    <w:rsid w:val="63544827"/>
    <w:rsid w:val="635FF6B4"/>
    <w:rsid w:val="63605CCF"/>
    <w:rsid w:val="638815B0"/>
    <w:rsid w:val="63B2E29F"/>
    <w:rsid w:val="63C5C974"/>
    <w:rsid w:val="63E43579"/>
    <w:rsid w:val="63EBFBB1"/>
    <w:rsid w:val="64460649"/>
    <w:rsid w:val="645B35C6"/>
    <w:rsid w:val="648B568E"/>
    <w:rsid w:val="648CD71E"/>
    <w:rsid w:val="649819F9"/>
    <w:rsid w:val="649BCDF2"/>
    <w:rsid w:val="64B2E93C"/>
    <w:rsid w:val="64BF36AC"/>
    <w:rsid w:val="65037E0E"/>
    <w:rsid w:val="65136508"/>
    <w:rsid w:val="65988375"/>
    <w:rsid w:val="65A08EC9"/>
    <w:rsid w:val="65C1E853"/>
    <w:rsid w:val="661D4CE7"/>
    <w:rsid w:val="6658A229"/>
    <w:rsid w:val="66657313"/>
    <w:rsid w:val="668C4458"/>
    <w:rsid w:val="6691216F"/>
    <w:rsid w:val="6698CD3D"/>
    <w:rsid w:val="66AC9C1F"/>
    <w:rsid w:val="66D37A36"/>
    <w:rsid w:val="66D3AFB4"/>
    <w:rsid w:val="6708CFB9"/>
    <w:rsid w:val="670D56A5"/>
    <w:rsid w:val="6743CC30"/>
    <w:rsid w:val="677D9DA5"/>
    <w:rsid w:val="67B17CF8"/>
    <w:rsid w:val="67EAF55D"/>
    <w:rsid w:val="6824DAFF"/>
    <w:rsid w:val="6832F3F7"/>
    <w:rsid w:val="684D4E7A"/>
    <w:rsid w:val="6869BEEC"/>
    <w:rsid w:val="6872CB67"/>
    <w:rsid w:val="68B80E37"/>
    <w:rsid w:val="68D7DC4E"/>
    <w:rsid w:val="69140201"/>
    <w:rsid w:val="6933C978"/>
    <w:rsid w:val="696BD740"/>
    <w:rsid w:val="6976DFF2"/>
    <w:rsid w:val="6990E5EC"/>
    <w:rsid w:val="69AFC553"/>
    <w:rsid w:val="69FDCC75"/>
    <w:rsid w:val="6A4ACC20"/>
    <w:rsid w:val="6A4F1DDE"/>
    <w:rsid w:val="6A76DDCF"/>
    <w:rsid w:val="6A9601CC"/>
    <w:rsid w:val="6AD4205A"/>
    <w:rsid w:val="6ADD15DE"/>
    <w:rsid w:val="6AF94AB2"/>
    <w:rsid w:val="6AFD0166"/>
    <w:rsid w:val="6B290C59"/>
    <w:rsid w:val="6B3F3FF1"/>
    <w:rsid w:val="6B6FFD55"/>
    <w:rsid w:val="6B88BC76"/>
    <w:rsid w:val="6B9E22F9"/>
    <w:rsid w:val="6BB97151"/>
    <w:rsid w:val="6BF3D307"/>
    <w:rsid w:val="6C006A0D"/>
    <w:rsid w:val="6C558AC2"/>
    <w:rsid w:val="6C6C43D3"/>
    <w:rsid w:val="6C922E99"/>
    <w:rsid w:val="6CBF95DD"/>
    <w:rsid w:val="6CE00B97"/>
    <w:rsid w:val="6D3F0490"/>
    <w:rsid w:val="6D6214C7"/>
    <w:rsid w:val="6D91E0DD"/>
    <w:rsid w:val="6DBDA3A2"/>
    <w:rsid w:val="6E140B3E"/>
    <w:rsid w:val="6E283618"/>
    <w:rsid w:val="6E53D85C"/>
    <w:rsid w:val="6E630E66"/>
    <w:rsid w:val="6E664F3D"/>
    <w:rsid w:val="6E711F94"/>
    <w:rsid w:val="6EB90422"/>
    <w:rsid w:val="6EC39D56"/>
    <w:rsid w:val="6ECA965F"/>
    <w:rsid w:val="6ED9DB4E"/>
    <w:rsid w:val="6EDE94A4"/>
    <w:rsid w:val="6EEC1F52"/>
    <w:rsid w:val="6F039884"/>
    <w:rsid w:val="6F3AE168"/>
    <w:rsid w:val="6F542151"/>
    <w:rsid w:val="6F6F796D"/>
    <w:rsid w:val="6F7F956A"/>
    <w:rsid w:val="6F9317FF"/>
    <w:rsid w:val="6FA74E84"/>
    <w:rsid w:val="6FC40D99"/>
    <w:rsid w:val="7012933F"/>
    <w:rsid w:val="70166FC4"/>
    <w:rsid w:val="7032B4CD"/>
    <w:rsid w:val="7041E564"/>
    <w:rsid w:val="7058ECB9"/>
    <w:rsid w:val="708AB2E1"/>
    <w:rsid w:val="70A9BD7C"/>
    <w:rsid w:val="70ACF54D"/>
    <w:rsid w:val="70E6E9FC"/>
    <w:rsid w:val="71083681"/>
    <w:rsid w:val="713C8ACD"/>
    <w:rsid w:val="716AA44E"/>
    <w:rsid w:val="71AA09EC"/>
    <w:rsid w:val="71B0A078"/>
    <w:rsid w:val="71B887B9"/>
    <w:rsid w:val="71D49A70"/>
    <w:rsid w:val="71F1AE71"/>
    <w:rsid w:val="71FA10C7"/>
    <w:rsid w:val="723D3ADE"/>
    <w:rsid w:val="723E842C"/>
    <w:rsid w:val="7248E964"/>
    <w:rsid w:val="725845C1"/>
    <w:rsid w:val="72E1D2BB"/>
    <w:rsid w:val="72FD8CED"/>
    <w:rsid w:val="7369A5AE"/>
    <w:rsid w:val="73768507"/>
    <w:rsid w:val="73898080"/>
    <w:rsid w:val="7393CA16"/>
    <w:rsid w:val="73B3EB43"/>
    <w:rsid w:val="73D9B130"/>
    <w:rsid w:val="73F018D8"/>
    <w:rsid w:val="73F607C6"/>
    <w:rsid w:val="742F96FC"/>
    <w:rsid w:val="744A3007"/>
    <w:rsid w:val="7478E003"/>
    <w:rsid w:val="74BC80EB"/>
    <w:rsid w:val="74C45BF4"/>
    <w:rsid w:val="74DA24F7"/>
    <w:rsid w:val="74E22B3F"/>
    <w:rsid w:val="74EB2CBE"/>
    <w:rsid w:val="74EC1573"/>
    <w:rsid w:val="74ED8B9A"/>
    <w:rsid w:val="750D017B"/>
    <w:rsid w:val="750D261A"/>
    <w:rsid w:val="7519074A"/>
    <w:rsid w:val="7530B76A"/>
    <w:rsid w:val="75380CA3"/>
    <w:rsid w:val="75411EC4"/>
    <w:rsid w:val="755F7796"/>
    <w:rsid w:val="756489F0"/>
    <w:rsid w:val="756CCC07"/>
    <w:rsid w:val="75A6EE80"/>
    <w:rsid w:val="75DFA409"/>
    <w:rsid w:val="75E97AF4"/>
    <w:rsid w:val="75FF10DA"/>
    <w:rsid w:val="76150B0E"/>
    <w:rsid w:val="762FE8E9"/>
    <w:rsid w:val="76521920"/>
    <w:rsid w:val="76933AA6"/>
    <w:rsid w:val="7693C4C8"/>
    <w:rsid w:val="76A05239"/>
    <w:rsid w:val="76AD14C9"/>
    <w:rsid w:val="76DA5749"/>
    <w:rsid w:val="773028E6"/>
    <w:rsid w:val="7757A69B"/>
    <w:rsid w:val="7758DA1C"/>
    <w:rsid w:val="77967690"/>
    <w:rsid w:val="77A53EFA"/>
    <w:rsid w:val="77D5F2AD"/>
    <w:rsid w:val="77F0133E"/>
    <w:rsid w:val="7813EE4C"/>
    <w:rsid w:val="782DEB2C"/>
    <w:rsid w:val="7889E000"/>
    <w:rsid w:val="78ABAB10"/>
    <w:rsid w:val="78D45A55"/>
    <w:rsid w:val="78EE56AC"/>
    <w:rsid w:val="7905EDA5"/>
    <w:rsid w:val="7950E37D"/>
    <w:rsid w:val="79737271"/>
    <w:rsid w:val="7984D07E"/>
    <w:rsid w:val="7A12200A"/>
    <w:rsid w:val="7A1506C7"/>
    <w:rsid w:val="7A17E4CD"/>
    <w:rsid w:val="7A581165"/>
    <w:rsid w:val="7A65AC5D"/>
    <w:rsid w:val="7AA1A1F1"/>
    <w:rsid w:val="7AC16A88"/>
    <w:rsid w:val="7ACA235F"/>
    <w:rsid w:val="7AD61D9C"/>
    <w:rsid w:val="7AE93AE9"/>
    <w:rsid w:val="7B03765D"/>
    <w:rsid w:val="7B072027"/>
    <w:rsid w:val="7B076035"/>
    <w:rsid w:val="7B0AA49C"/>
    <w:rsid w:val="7B10DE29"/>
    <w:rsid w:val="7B11AD26"/>
    <w:rsid w:val="7B173482"/>
    <w:rsid w:val="7B59B752"/>
    <w:rsid w:val="7B5E3578"/>
    <w:rsid w:val="7B9FBBD8"/>
    <w:rsid w:val="7BC7EA7E"/>
    <w:rsid w:val="7BD020B3"/>
    <w:rsid w:val="7BEC9817"/>
    <w:rsid w:val="7C54FEAF"/>
    <w:rsid w:val="7C647C17"/>
    <w:rsid w:val="7C74B34F"/>
    <w:rsid w:val="7CAE7E5E"/>
    <w:rsid w:val="7CB0D1AB"/>
    <w:rsid w:val="7D2AC0DD"/>
    <w:rsid w:val="7D7081EE"/>
    <w:rsid w:val="7DBEBA1A"/>
    <w:rsid w:val="7DC844E8"/>
    <w:rsid w:val="7DD0B726"/>
    <w:rsid w:val="7DDAF466"/>
    <w:rsid w:val="7DE9254E"/>
    <w:rsid w:val="7DEDBB06"/>
    <w:rsid w:val="7E25FDFD"/>
    <w:rsid w:val="7E7DB0CB"/>
    <w:rsid w:val="7F077E42"/>
    <w:rsid w:val="7F08A91E"/>
    <w:rsid w:val="7F37A85B"/>
    <w:rsid w:val="7F3FD518"/>
    <w:rsid w:val="7F58C0E3"/>
    <w:rsid w:val="7F8AF18A"/>
    <w:rsid w:val="7FB4CB36"/>
    <w:rsid w:val="7FD304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F0287"/>
  <w15:chartTrackingRefBased/>
  <w15:docId w15:val="{34D439A6-3025-440A-9943-C0DC13F75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E9791A"/>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7"/>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6"/>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unhideWhenUsed/>
    <w:rsid w:val="00C6554A"/>
    <w:pPr>
      <w:spacing w:line="240" w:lineRule="auto"/>
    </w:pPr>
    <w:rPr>
      <w:szCs w:val="20"/>
    </w:rPr>
  </w:style>
  <w:style w:type="character" w:customStyle="1" w:styleId="CommentTextChar">
    <w:name w:val="Comment Text Char"/>
    <w:basedOn w:val="DefaultParagraphFont"/>
    <w:link w:val="CommentText"/>
    <w:uiPriority w:val="99"/>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FD0769"/>
    <w:pPr>
      <w:spacing w:before="240" w:after="0" w:line="259" w:lineRule="auto"/>
      <w:contextualSpacing w:val="0"/>
      <w:outlineLvl w:val="9"/>
    </w:pPr>
    <w:rPr>
      <w:szCs w:val="32"/>
    </w:rPr>
  </w:style>
  <w:style w:type="paragraph" w:styleId="TOC2">
    <w:name w:val="toc 2"/>
    <w:basedOn w:val="Normal"/>
    <w:next w:val="Normal"/>
    <w:autoRedefine/>
    <w:uiPriority w:val="39"/>
    <w:unhideWhenUsed/>
    <w:rsid w:val="00FD0769"/>
    <w:pPr>
      <w:spacing w:after="100"/>
      <w:ind w:left="220"/>
    </w:pPr>
  </w:style>
  <w:style w:type="paragraph" w:styleId="TOC1">
    <w:name w:val="toc 1"/>
    <w:basedOn w:val="Normal"/>
    <w:next w:val="Normal"/>
    <w:autoRedefine/>
    <w:uiPriority w:val="39"/>
    <w:unhideWhenUsed/>
    <w:rsid w:val="00FD0769"/>
    <w:pPr>
      <w:spacing w:after="100"/>
    </w:pPr>
  </w:style>
  <w:style w:type="paragraph" w:styleId="ListParagraph">
    <w:name w:val="List Paragraph"/>
    <w:basedOn w:val="Normal"/>
    <w:uiPriority w:val="34"/>
    <w:unhideWhenUsed/>
    <w:qFormat/>
    <w:rsid w:val="004E7A88"/>
    <w:pPr>
      <w:ind w:left="720"/>
      <w:contextualSpacing/>
    </w:pPr>
  </w:style>
  <w:style w:type="paragraph" w:customStyle="1" w:styleId="StyleTableTitleBefore3ptAfter3pt">
    <w:name w:val="Style Table Title + Before:  3 pt After:  3 pt"/>
    <w:basedOn w:val="Normal"/>
    <w:rsid w:val="003D5530"/>
    <w:pPr>
      <w:keepNext/>
      <w:keepLines/>
      <w:tabs>
        <w:tab w:val="right" w:pos="9360"/>
      </w:tabs>
      <w:suppressAutoHyphens/>
      <w:autoSpaceDE w:val="0"/>
      <w:autoSpaceDN w:val="0"/>
      <w:spacing w:before="40" w:after="40" w:line="240" w:lineRule="auto"/>
      <w:jc w:val="center"/>
    </w:pPr>
    <w:rPr>
      <w:rFonts w:ascii="Tahoma" w:eastAsia="Times New Roman" w:hAnsi="Tahoma" w:cs="Times New Roman"/>
      <w:b/>
      <w:bCs/>
      <w:color w:val="auto"/>
      <w:sz w:val="20"/>
      <w:szCs w:val="20"/>
      <w:lang w:val="en-GB"/>
    </w:rPr>
  </w:style>
  <w:style w:type="table" w:styleId="TableGrid">
    <w:name w:val="Table Grid"/>
    <w:basedOn w:val="TableNormal"/>
    <w:uiPriority w:val="39"/>
    <w:rsid w:val="00644E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44EF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Text">
    <w:name w:val="Table Text"/>
    <w:basedOn w:val="Normal"/>
    <w:link w:val="TableTextChar"/>
    <w:rsid w:val="00FB6F45"/>
    <w:pPr>
      <w:spacing w:before="60" w:after="60" w:line="240" w:lineRule="auto"/>
    </w:pPr>
    <w:rPr>
      <w:rFonts w:ascii="Verdana" w:eastAsia="Times New Roman" w:hAnsi="Verdana" w:cs="Times New Roman"/>
      <w:color w:val="auto"/>
      <w:sz w:val="18"/>
      <w:szCs w:val="24"/>
      <w:lang w:val="en-CA"/>
    </w:rPr>
  </w:style>
  <w:style w:type="paragraph" w:customStyle="1" w:styleId="TableHeader">
    <w:name w:val="Table Header"/>
    <w:basedOn w:val="TableText"/>
    <w:rsid w:val="00FB6F45"/>
    <w:rPr>
      <w:b/>
      <w:bCs/>
      <w:sz w:val="16"/>
    </w:rPr>
  </w:style>
  <w:style w:type="character" w:customStyle="1" w:styleId="TableTextChar">
    <w:name w:val="Table Text Char"/>
    <w:link w:val="TableText"/>
    <w:rsid w:val="00FB6F45"/>
    <w:rPr>
      <w:rFonts w:ascii="Verdana" w:eastAsia="Times New Roman" w:hAnsi="Verdana" w:cs="Times New Roman"/>
      <w:color w:val="auto"/>
      <w:sz w:val="18"/>
      <w:szCs w:val="24"/>
      <w:lang w:val="en-CA"/>
    </w:rPr>
  </w:style>
  <w:style w:type="paragraph" w:customStyle="1" w:styleId="StyleTableHeaderArial11pt">
    <w:name w:val="Style Table Header + Arial 11 pt"/>
    <w:basedOn w:val="TableHeader"/>
    <w:rsid w:val="00ED7137"/>
    <w:rPr>
      <w:rFonts w:ascii="Arial Bold" w:hAnsi="Arial Bold"/>
      <w:sz w:val="22"/>
    </w:rPr>
  </w:style>
  <w:style w:type="character" w:styleId="UnresolvedMention">
    <w:name w:val="Unresolved Mention"/>
    <w:basedOn w:val="DefaultParagraphFont"/>
    <w:uiPriority w:val="99"/>
    <w:semiHidden/>
    <w:unhideWhenUsed/>
    <w:rsid w:val="00945C27"/>
    <w:rPr>
      <w:color w:val="605E5C"/>
      <w:shd w:val="clear" w:color="auto" w:fill="E1DFDD"/>
    </w:rPr>
  </w:style>
  <w:style w:type="paragraph" w:styleId="NormalWeb">
    <w:name w:val="Normal (Web)"/>
    <w:basedOn w:val="Normal"/>
    <w:uiPriority w:val="99"/>
    <w:semiHidden/>
    <w:unhideWhenUsed/>
    <w:rsid w:val="009B3892"/>
    <w:pPr>
      <w:spacing w:before="100" w:beforeAutospacing="1" w:after="100" w:afterAutospacing="1" w:line="240" w:lineRule="auto"/>
    </w:pPr>
    <w:rPr>
      <w:rFonts w:ascii="Times New Roman" w:eastAsia="Times New Roman" w:hAnsi="Times New Roman" w:cs="Times New Roman"/>
      <w:color w:val="auto"/>
      <w:sz w:val="24"/>
      <w:szCs w:val="24"/>
      <w:lang w:val="en-CA" w:eastAsia="en-CA"/>
    </w:rPr>
  </w:style>
  <w:style w:type="character" w:styleId="Strong">
    <w:name w:val="Strong"/>
    <w:basedOn w:val="DefaultParagraphFont"/>
    <w:uiPriority w:val="22"/>
    <w:qFormat/>
    <w:rsid w:val="009B3892"/>
    <w:rPr>
      <w:b/>
      <w:bCs/>
    </w:rPr>
  </w:style>
  <w:style w:type="character" w:customStyle="1" w:styleId="Heading4Char">
    <w:name w:val="Heading 4 Char"/>
    <w:basedOn w:val="DefaultParagraphFont"/>
    <w:link w:val="Heading4"/>
    <w:uiPriority w:val="9"/>
    <w:semiHidden/>
    <w:rsid w:val="00E9791A"/>
    <w:rPr>
      <w:rFonts w:asciiTheme="majorHAnsi" w:eastAsiaTheme="majorEastAsia" w:hAnsiTheme="majorHAnsi" w:cstheme="majorBidi"/>
      <w:i/>
      <w:iCs/>
      <w:color w:val="007789" w:themeColor="accent1" w:themeShade="BF"/>
    </w:rPr>
  </w:style>
  <w:style w:type="paragraph" w:styleId="Quote">
    <w:name w:val="Quote"/>
    <w:basedOn w:val="Normal"/>
    <w:next w:val="Normal"/>
    <w:link w:val="QuoteChar"/>
    <w:uiPriority w:val="29"/>
    <w:qFormat/>
    <w:rsid w:val="00781240"/>
    <w:pPr>
      <w:spacing w:before="160" w:after="160" w:line="259" w:lineRule="auto"/>
      <w:jc w:val="center"/>
    </w:pPr>
    <w:rPr>
      <w:i/>
      <w:iCs/>
      <w:color w:val="404040" w:themeColor="text1" w:themeTint="BF"/>
      <w:lang w:val="en-CA"/>
      <w14:ligatures w14:val="standardContextual"/>
    </w:rPr>
  </w:style>
  <w:style w:type="character" w:customStyle="1" w:styleId="QuoteChar">
    <w:name w:val="Quote Char"/>
    <w:basedOn w:val="DefaultParagraphFont"/>
    <w:link w:val="Quote"/>
    <w:uiPriority w:val="29"/>
    <w:rsid w:val="00781240"/>
    <w:rPr>
      <w:i/>
      <w:iCs/>
      <w:color w:val="404040" w:themeColor="text1" w:themeTint="BF"/>
      <w:lang w:val="en-CA"/>
      <w14:ligatures w14:val="standardContextual"/>
    </w:rPr>
  </w:style>
  <w:style w:type="paragraph" w:styleId="TableofFigures">
    <w:name w:val="table of figures"/>
    <w:basedOn w:val="Normal"/>
    <w:next w:val="Normal"/>
    <w:uiPriority w:val="99"/>
    <w:unhideWhenUsed/>
    <w:rsid w:val="00DA48E5"/>
    <w:pPr>
      <w:spacing w:after="0"/>
    </w:pPr>
  </w:style>
  <w:style w:type="paragraph" w:styleId="Revision">
    <w:name w:val="Revision"/>
    <w:hidden/>
    <w:uiPriority w:val="99"/>
    <w:semiHidden/>
    <w:rsid w:val="00F0361E"/>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6791">
      <w:bodyDiv w:val="1"/>
      <w:marLeft w:val="0"/>
      <w:marRight w:val="0"/>
      <w:marTop w:val="0"/>
      <w:marBottom w:val="0"/>
      <w:divBdr>
        <w:top w:val="none" w:sz="0" w:space="0" w:color="auto"/>
        <w:left w:val="none" w:sz="0" w:space="0" w:color="auto"/>
        <w:bottom w:val="none" w:sz="0" w:space="0" w:color="auto"/>
        <w:right w:val="none" w:sz="0" w:space="0" w:color="auto"/>
      </w:divBdr>
    </w:div>
    <w:div w:id="7100488">
      <w:bodyDiv w:val="1"/>
      <w:marLeft w:val="0"/>
      <w:marRight w:val="0"/>
      <w:marTop w:val="0"/>
      <w:marBottom w:val="0"/>
      <w:divBdr>
        <w:top w:val="none" w:sz="0" w:space="0" w:color="auto"/>
        <w:left w:val="none" w:sz="0" w:space="0" w:color="auto"/>
        <w:bottom w:val="none" w:sz="0" w:space="0" w:color="auto"/>
        <w:right w:val="none" w:sz="0" w:space="0" w:color="auto"/>
      </w:divBdr>
    </w:div>
    <w:div w:id="34700208">
      <w:bodyDiv w:val="1"/>
      <w:marLeft w:val="0"/>
      <w:marRight w:val="0"/>
      <w:marTop w:val="0"/>
      <w:marBottom w:val="0"/>
      <w:divBdr>
        <w:top w:val="none" w:sz="0" w:space="0" w:color="auto"/>
        <w:left w:val="none" w:sz="0" w:space="0" w:color="auto"/>
        <w:bottom w:val="none" w:sz="0" w:space="0" w:color="auto"/>
        <w:right w:val="none" w:sz="0" w:space="0" w:color="auto"/>
      </w:divBdr>
    </w:div>
    <w:div w:id="181013770">
      <w:bodyDiv w:val="1"/>
      <w:marLeft w:val="0"/>
      <w:marRight w:val="0"/>
      <w:marTop w:val="0"/>
      <w:marBottom w:val="0"/>
      <w:divBdr>
        <w:top w:val="none" w:sz="0" w:space="0" w:color="auto"/>
        <w:left w:val="none" w:sz="0" w:space="0" w:color="auto"/>
        <w:bottom w:val="none" w:sz="0" w:space="0" w:color="auto"/>
        <w:right w:val="none" w:sz="0" w:space="0" w:color="auto"/>
      </w:divBdr>
    </w:div>
    <w:div w:id="191772388">
      <w:bodyDiv w:val="1"/>
      <w:marLeft w:val="0"/>
      <w:marRight w:val="0"/>
      <w:marTop w:val="0"/>
      <w:marBottom w:val="0"/>
      <w:divBdr>
        <w:top w:val="none" w:sz="0" w:space="0" w:color="auto"/>
        <w:left w:val="none" w:sz="0" w:space="0" w:color="auto"/>
        <w:bottom w:val="none" w:sz="0" w:space="0" w:color="auto"/>
        <w:right w:val="none" w:sz="0" w:space="0" w:color="auto"/>
      </w:divBdr>
    </w:div>
    <w:div w:id="256057289">
      <w:bodyDiv w:val="1"/>
      <w:marLeft w:val="0"/>
      <w:marRight w:val="0"/>
      <w:marTop w:val="0"/>
      <w:marBottom w:val="0"/>
      <w:divBdr>
        <w:top w:val="none" w:sz="0" w:space="0" w:color="auto"/>
        <w:left w:val="none" w:sz="0" w:space="0" w:color="auto"/>
        <w:bottom w:val="none" w:sz="0" w:space="0" w:color="auto"/>
        <w:right w:val="none" w:sz="0" w:space="0" w:color="auto"/>
      </w:divBdr>
    </w:div>
    <w:div w:id="270284446">
      <w:bodyDiv w:val="1"/>
      <w:marLeft w:val="0"/>
      <w:marRight w:val="0"/>
      <w:marTop w:val="0"/>
      <w:marBottom w:val="0"/>
      <w:divBdr>
        <w:top w:val="none" w:sz="0" w:space="0" w:color="auto"/>
        <w:left w:val="none" w:sz="0" w:space="0" w:color="auto"/>
        <w:bottom w:val="none" w:sz="0" w:space="0" w:color="auto"/>
        <w:right w:val="none" w:sz="0" w:space="0" w:color="auto"/>
      </w:divBdr>
    </w:div>
    <w:div w:id="354961707">
      <w:bodyDiv w:val="1"/>
      <w:marLeft w:val="0"/>
      <w:marRight w:val="0"/>
      <w:marTop w:val="0"/>
      <w:marBottom w:val="0"/>
      <w:divBdr>
        <w:top w:val="none" w:sz="0" w:space="0" w:color="auto"/>
        <w:left w:val="none" w:sz="0" w:space="0" w:color="auto"/>
        <w:bottom w:val="none" w:sz="0" w:space="0" w:color="auto"/>
        <w:right w:val="none" w:sz="0" w:space="0" w:color="auto"/>
      </w:divBdr>
    </w:div>
    <w:div w:id="417409417">
      <w:bodyDiv w:val="1"/>
      <w:marLeft w:val="0"/>
      <w:marRight w:val="0"/>
      <w:marTop w:val="0"/>
      <w:marBottom w:val="0"/>
      <w:divBdr>
        <w:top w:val="none" w:sz="0" w:space="0" w:color="auto"/>
        <w:left w:val="none" w:sz="0" w:space="0" w:color="auto"/>
        <w:bottom w:val="none" w:sz="0" w:space="0" w:color="auto"/>
        <w:right w:val="none" w:sz="0" w:space="0" w:color="auto"/>
      </w:divBdr>
    </w:div>
    <w:div w:id="446776981">
      <w:bodyDiv w:val="1"/>
      <w:marLeft w:val="0"/>
      <w:marRight w:val="0"/>
      <w:marTop w:val="0"/>
      <w:marBottom w:val="0"/>
      <w:divBdr>
        <w:top w:val="none" w:sz="0" w:space="0" w:color="auto"/>
        <w:left w:val="none" w:sz="0" w:space="0" w:color="auto"/>
        <w:bottom w:val="none" w:sz="0" w:space="0" w:color="auto"/>
        <w:right w:val="none" w:sz="0" w:space="0" w:color="auto"/>
      </w:divBdr>
    </w:div>
    <w:div w:id="505092301">
      <w:bodyDiv w:val="1"/>
      <w:marLeft w:val="0"/>
      <w:marRight w:val="0"/>
      <w:marTop w:val="0"/>
      <w:marBottom w:val="0"/>
      <w:divBdr>
        <w:top w:val="none" w:sz="0" w:space="0" w:color="auto"/>
        <w:left w:val="none" w:sz="0" w:space="0" w:color="auto"/>
        <w:bottom w:val="none" w:sz="0" w:space="0" w:color="auto"/>
        <w:right w:val="none" w:sz="0" w:space="0" w:color="auto"/>
      </w:divBdr>
    </w:div>
    <w:div w:id="505941950">
      <w:bodyDiv w:val="1"/>
      <w:marLeft w:val="0"/>
      <w:marRight w:val="0"/>
      <w:marTop w:val="0"/>
      <w:marBottom w:val="0"/>
      <w:divBdr>
        <w:top w:val="none" w:sz="0" w:space="0" w:color="auto"/>
        <w:left w:val="none" w:sz="0" w:space="0" w:color="auto"/>
        <w:bottom w:val="none" w:sz="0" w:space="0" w:color="auto"/>
        <w:right w:val="none" w:sz="0" w:space="0" w:color="auto"/>
      </w:divBdr>
    </w:div>
    <w:div w:id="543754276">
      <w:bodyDiv w:val="1"/>
      <w:marLeft w:val="0"/>
      <w:marRight w:val="0"/>
      <w:marTop w:val="0"/>
      <w:marBottom w:val="0"/>
      <w:divBdr>
        <w:top w:val="none" w:sz="0" w:space="0" w:color="auto"/>
        <w:left w:val="none" w:sz="0" w:space="0" w:color="auto"/>
        <w:bottom w:val="none" w:sz="0" w:space="0" w:color="auto"/>
        <w:right w:val="none" w:sz="0" w:space="0" w:color="auto"/>
      </w:divBdr>
    </w:div>
    <w:div w:id="544030746">
      <w:bodyDiv w:val="1"/>
      <w:marLeft w:val="0"/>
      <w:marRight w:val="0"/>
      <w:marTop w:val="0"/>
      <w:marBottom w:val="0"/>
      <w:divBdr>
        <w:top w:val="none" w:sz="0" w:space="0" w:color="auto"/>
        <w:left w:val="none" w:sz="0" w:space="0" w:color="auto"/>
        <w:bottom w:val="none" w:sz="0" w:space="0" w:color="auto"/>
        <w:right w:val="none" w:sz="0" w:space="0" w:color="auto"/>
      </w:divBdr>
    </w:div>
    <w:div w:id="561716589">
      <w:bodyDiv w:val="1"/>
      <w:marLeft w:val="0"/>
      <w:marRight w:val="0"/>
      <w:marTop w:val="0"/>
      <w:marBottom w:val="0"/>
      <w:divBdr>
        <w:top w:val="none" w:sz="0" w:space="0" w:color="auto"/>
        <w:left w:val="none" w:sz="0" w:space="0" w:color="auto"/>
        <w:bottom w:val="none" w:sz="0" w:space="0" w:color="auto"/>
        <w:right w:val="none" w:sz="0" w:space="0" w:color="auto"/>
      </w:divBdr>
    </w:div>
    <w:div w:id="563221487">
      <w:bodyDiv w:val="1"/>
      <w:marLeft w:val="0"/>
      <w:marRight w:val="0"/>
      <w:marTop w:val="0"/>
      <w:marBottom w:val="0"/>
      <w:divBdr>
        <w:top w:val="none" w:sz="0" w:space="0" w:color="auto"/>
        <w:left w:val="none" w:sz="0" w:space="0" w:color="auto"/>
        <w:bottom w:val="none" w:sz="0" w:space="0" w:color="auto"/>
        <w:right w:val="none" w:sz="0" w:space="0" w:color="auto"/>
      </w:divBdr>
    </w:div>
    <w:div w:id="649947285">
      <w:bodyDiv w:val="1"/>
      <w:marLeft w:val="0"/>
      <w:marRight w:val="0"/>
      <w:marTop w:val="0"/>
      <w:marBottom w:val="0"/>
      <w:divBdr>
        <w:top w:val="none" w:sz="0" w:space="0" w:color="auto"/>
        <w:left w:val="none" w:sz="0" w:space="0" w:color="auto"/>
        <w:bottom w:val="none" w:sz="0" w:space="0" w:color="auto"/>
        <w:right w:val="none" w:sz="0" w:space="0" w:color="auto"/>
      </w:divBdr>
    </w:div>
    <w:div w:id="734856744">
      <w:bodyDiv w:val="1"/>
      <w:marLeft w:val="0"/>
      <w:marRight w:val="0"/>
      <w:marTop w:val="0"/>
      <w:marBottom w:val="0"/>
      <w:divBdr>
        <w:top w:val="none" w:sz="0" w:space="0" w:color="auto"/>
        <w:left w:val="none" w:sz="0" w:space="0" w:color="auto"/>
        <w:bottom w:val="none" w:sz="0" w:space="0" w:color="auto"/>
        <w:right w:val="none" w:sz="0" w:space="0" w:color="auto"/>
      </w:divBdr>
    </w:div>
    <w:div w:id="766312573">
      <w:bodyDiv w:val="1"/>
      <w:marLeft w:val="0"/>
      <w:marRight w:val="0"/>
      <w:marTop w:val="0"/>
      <w:marBottom w:val="0"/>
      <w:divBdr>
        <w:top w:val="none" w:sz="0" w:space="0" w:color="auto"/>
        <w:left w:val="none" w:sz="0" w:space="0" w:color="auto"/>
        <w:bottom w:val="none" w:sz="0" w:space="0" w:color="auto"/>
        <w:right w:val="none" w:sz="0" w:space="0" w:color="auto"/>
      </w:divBdr>
    </w:div>
    <w:div w:id="784735422">
      <w:bodyDiv w:val="1"/>
      <w:marLeft w:val="0"/>
      <w:marRight w:val="0"/>
      <w:marTop w:val="0"/>
      <w:marBottom w:val="0"/>
      <w:divBdr>
        <w:top w:val="none" w:sz="0" w:space="0" w:color="auto"/>
        <w:left w:val="none" w:sz="0" w:space="0" w:color="auto"/>
        <w:bottom w:val="none" w:sz="0" w:space="0" w:color="auto"/>
        <w:right w:val="none" w:sz="0" w:space="0" w:color="auto"/>
      </w:divBdr>
    </w:div>
    <w:div w:id="795953704">
      <w:bodyDiv w:val="1"/>
      <w:marLeft w:val="0"/>
      <w:marRight w:val="0"/>
      <w:marTop w:val="0"/>
      <w:marBottom w:val="0"/>
      <w:divBdr>
        <w:top w:val="none" w:sz="0" w:space="0" w:color="auto"/>
        <w:left w:val="none" w:sz="0" w:space="0" w:color="auto"/>
        <w:bottom w:val="none" w:sz="0" w:space="0" w:color="auto"/>
        <w:right w:val="none" w:sz="0" w:space="0" w:color="auto"/>
      </w:divBdr>
    </w:div>
    <w:div w:id="847208726">
      <w:bodyDiv w:val="1"/>
      <w:marLeft w:val="0"/>
      <w:marRight w:val="0"/>
      <w:marTop w:val="0"/>
      <w:marBottom w:val="0"/>
      <w:divBdr>
        <w:top w:val="none" w:sz="0" w:space="0" w:color="auto"/>
        <w:left w:val="none" w:sz="0" w:space="0" w:color="auto"/>
        <w:bottom w:val="none" w:sz="0" w:space="0" w:color="auto"/>
        <w:right w:val="none" w:sz="0" w:space="0" w:color="auto"/>
      </w:divBdr>
    </w:div>
    <w:div w:id="928470029">
      <w:bodyDiv w:val="1"/>
      <w:marLeft w:val="0"/>
      <w:marRight w:val="0"/>
      <w:marTop w:val="0"/>
      <w:marBottom w:val="0"/>
      <w:divBdr>
        <w:top w:val="none" w:sz="0" w:space="0" w:color="auto"/>
        <w:left w:val="none" w:sz="0" w:space="0" w:color="auto"/>
        <w:bottom w:val="none" w:sz="0" w:space="0" w:color="auto"/>
        <w:right w:val="none" w:sz="0" w:space="0" w:color="auto"/>
      </w:divBdr>
    </w:div>
    <w:div w:id="987442031">
      <w:bodyDiv w:val="1"/>
      <w:marLeft w:val="0"/>
      <w:marRight w:val="0"/>
      <w:marTop w:val="0"/>
      <w:marBottom w:val="0"/>
      <w:divBdr>
        <w:top w:val="none" w:sz="0" w:space="0" w:color="auto"/>
        <w:left w:val="none" w:sz="0" w:space="0" w:color="auto"/>
        <w:bottom w:val="none" w:sz="0" w:space="0" w:color="auto"/>
        <w:right w:val="none" w:sz="0" w:space="0" w:color="auto"/>
      </w:divBdr>
    </w:div>
    <w:div w:id="994340145">
      <w:bodyDiv w:val="1"/>
      <w:marLeft w:val="0"/>
      <w:marRight w:val="0"/>
      <w:marTop w:val="0"/>
      <w:marBottom w:val="0"/>
      <w:divBdr>
        <w:top w:val="none" w:sz="0" w:space="0" w:color="auto"/>
        <w:left w:val="none" w:sz="0" w:space="0" w:color="auto"/>
        <w:bottom w:val="none" w:sz="0" w:space="0" w:color="auto"/>
        <w:right w:val="none" w:sz="0" w:space="0" w:color="auto"/>
      </w:divBdr>
    </w:div>
    <w:div w:id="1015689481">
      <w:bodyDiv w:val="1"/>
      <w:marLeft w:val="0"/>
      <w:marRight w:val="0"/>
      <w:marTop w:val="0"/>
      <w:marBottom w:val="0"/>
      <w:divBdr>
        <w:top w:val="none" w:sz="0" w:space="0" w:color="auto"/>
        <w:left w:val="none" w:sz="0" w:space="0" w:color="auto"/>
        <w:bottom w:val="none" w:sz="0" w:space="0" w:color="auto"/>
        <w:right w:val="none" w:sz="0" w:space="0" w:color="auto"/>
      </w:divBdr>
    </w:div>
    <w:div w:id="1093669161">
      <w:bodyDiv w:val="1"/>
      <w:marLeft w:val="0"/>
      <w:marRight w:val="0"/>
      <w:marTop w:val="0"/>
      <w:marBottom w:val="0"/>
      <w:divBdr>
        <w:top w:val="none" w:sz="0" w:space="0" w:color="auto"/>
        <w:left w:val="none" w:sz="0" w:space="0" w:color="auto"/>
        <w:bottom w:val="none" w:sz="0" w:space="0" w:color="auto"/>
        <w:right w:val="none" w:sz="0" w:space="0" w:color="auto"/>
      </w:divBdr>
    </w:div>
    <w:div w:id="1101683523">
      <w:bodyDiv w:val="1"/>
      <w:marLeft w:val="0"/>
      <w:marRight w:val="0"/>
      <w:marTop w:val="0"/>
      <w:marBottom w:val="0"/>
      <w:divBdr>
        <w:top w:val="none" w:sz="0" w:space="0" w:color="auto"/>
        <w:left w:val="none" w:sz="0" w:space="0" w:color="auto"/>
        <w:bottom w:val="none" w:sz="0" w:space="0" w:color="auto"/>
        <w:right w:val="none" w:sz="0" w:space="0" w:color="auto"/>
      </w:divBdr>
    </w:div>
    <w:div w:id="1168983790">
      <w:bodyDiv w:val="1"/>
      <w:marLeft w:val="0"/>
      <w:marRight w:val="0"/>
      <w:marTop w:val="0"/>
      <w:marBottom w:val="0"/>
      <w:divBdr>
        <w:top w:val="none" w:sz="0" w:space="0" w:color="auto"/>
        <w:left w:val="none" w:sz="0" w:space="0" w:color="auto"/>
        <w:bottom w:val="none" w:sz="0" w:space="0" w:color="auto"/>
        <w:right w:val="none" w:sz="0" w:space="0" w:color="auto"/>
      </w:divBdr>
    </w:div>
    <w:div w:id="1223373594">
      <w:bodyDiv w:val="1"/>
      <w:marLeft w:val="0"/>
      <w:marRight w:val="0"/>
      <w:marTop w:val="0"/>
      <w:marBottom w:val="0"/>
      <w:divBdr>
        <w:top w:val="none" w:sz="0" w:space="0" w:color="auto"/>
        <w:left w:val="none" w:sz="0" w:space="0" w:color="auto"/>
        <w:bottom w:val="none" w:sz="0" w:space="0" w:color="auto"/>
        <w:right w:val="none" w:sz="0" w:space="0" w:color="auto"/>
      </w:divBdr>
    </w:div>
    <w:div w:id="1274166716">
      <w:bodyDiv w:val="1"/>
      <w:marLeft w:val="0"/>
      <w:marRight w:val="0"/>
      <w:marTop w:val="0"/>
      <w:marBottom w:val="0"/>
      <w:divBdr>
        <w:top w:val="none" w:sz="0" w:space="0" w:color="auto"/>
        <w:left w:val="none" w:sz="0" w:space="0" w:color="auto"/>
        <w:bottom w:val="none" w:sz="0" w:space="0" w:color="auto"/>
        <w:right w:val="none" w:sz="0" w:space="0" w:color="auto"/>
      </w:divBdr>
    </w:div>
    <w:div w:id="1301695184">
      <w:bodyDiv w:val="1"/>
      <w:marLeft w:val="0"/>
      <w:marRight w:val="0"/>
      <w:marTop w:val="0"/>
      <w:marBottom w:val="0"/>
      <w:divBdr>
        <w:top w:val="none" w:sz="0" w:space="0" w:color="auto"/>
        <w:left w:val="none" w:sz="0" w:space="0" w:color="auto"/>
        <w:bottom w:val="none" w:sz="0" w:space="0" w:color="auto"/>
        <w:right w:val="none" w:sz="0" w:space="0" w:color="auto"/>
      </w:divBdr>
    </w:div>
    <w:div w:id="1307272339">
      <w:bodyDiv w:val="1"/>
      <w:marLeft w:val="0"/>
      <w:marRight w:val="0"/>
      <w:marTop w:val="0"/>
      <w:marBottom w:val="0"/>
      <w:divBdr>
        <w:top w:val="none" w:sz="0" w:space="0" w:color="auto"/>
        <w:left w:val="none" w:sz="0" w:space="0" w:color="auto"/>
        <w:bottom w:val="none" w:sz="0" w:space="0" w:color="auto"/>
        <w:right w:val="none" w:sz="0" w:space="0" w:color="auto"/>
      </w:divBdr>
    </w:div>
    <w:div w:id="1329166577">
      <w:bodyDiv w:val="1"/>
      <w:marLeft w:val="0"/>
      <w:marRight w:val="0"/>
      <w:marTop w:val="0"/>
      <w:marBottom w:val="0"/>
      <w:divBdr>
        <w:top w:val="none" w:sz="0" w:space="0" w:color="auto"/>
        <w:left w:val="none" w:sz="0" w:space="0" w:color="auto"/>
        <w:bottom w:val="none" w:sz="0" w:space="0" w:color="auto"/>
        <w:right w:val="none" w:sz="0" w:space="0" w:color="auto"/>
      </w:divBdr>
    </w:div>
    <w:div w:id="1403870810">
      <w:bodyDiv w:val="1"/>
      <w:marLeft w:val="0"/>
      <w:marRight w:val="0"/>
      <w:marTop w:val="0"/>
      <w:marBottom w:val="0"/>
      <w:divBdr>
        <w:top w:val="none" w:sz="0" w:space="0" w:color="auto"/>
        <w:left w:val="none" w:sz="0" w:space="0" w:color="auto"/>
        <w:bottom w:val="none" w:sz="0" w:space="0" w:color="auto"/>
        <w:right w:val="none" w:sz="0" w:space="0" w:color="auto"/>
      </w:divBdr>
    </w:div>
    <w:div w:id="1449549677">
      <w:bodyDiv w:val="1"/>
      <w:marLeft w:val="0"/>
      <w:marRight w:val="0"/>
      <w:marTop w:val="0"/>
      <w:marBottom w:val="0"/>
      <w:divBdr>
        <w:top w:val="none" w:sz="0" w:space="0" w:color="auto"/>
        <w:left w:val="none" w:sz="0" w:space="0" w:color="auto"/>
        <w:bottom w:val="none" w:sz="0" w:space="0" w:color="auto"/>
        <w:right w:val="none" w:sz="0" w:space="0" w:color="auto"/>
      </w:divBdr>
    </w:div>
    <w:div w:id="1469586824">
      <w:bodyDiv w:val="1"/>
      <w:marLeft w:val="0"/>
      <w:marRight w:val="0"/>
      <w:marTop w:val="0"/>
      <w:marBottom w:val="0"/>
      <w:divBdr>
        <w:top w:val="none" w:sz="0" w:space="0" w:color="auto"/>
        <w:left w:val="none" w:sz="0" w:space="0" w:color="auto"/>
        <w:bottom w:val="none" w:sz="0" w:space="0" w:color="auto"/>
        <w:right w:val="none" w:sz="0" w:space="0" w:color="auto"/>
      </w:divBdr>
    </w:div>
    <w:div w:id="1497529471">
      <w:bodyDiv w:val="1"/>
      <w:marLeft w:val="0"/>
      <w:marRight w:val="0"/>
      <w:marTop w:val="0"/>
      <w:marBottom w:val="0"/>
      <w:divBdr>
        <w:top w:val="none" w:sz="0" w:space="0" w:color="auto"/>
        <w:left w:val="none" w:sz="0" w:space="0" w:color="auto"/>
        <w:bottom w:val="none" w:sz="0" w:space="0" w:color="auto"/>
        <w:right w:val="none" w:sz="0" w:space="0" w:color="auto"/>
      </w:divBdr>
    </w:div>
    <w:div w:id="1511599591">
      <w:bodyDiv w:val="1"/>
      <w:marLeft w:val="0"/>
      <w:marRight w:val="0"/>
      <w:marTop w:val="0"/>
      <w:marBottom w:val="0"/>
      <w:divBdr>
        <w:top w:val="none" w:sz="0" w:space="0" w:color="auto"/>
        <w:left w:val="none" w:sz="0" w:space="0" w:color="auto"/>
        <w:bottom w:val="none" w:sz="0" w:space="0" w:color="auto"/>
        <w:right w:val="none" w:sz="0" w:space="0" w:color="auto"/>
      </w:divBdr>
    </w:div>
    <w:div w:id="1559241738">
      <w:bodyDiv w:val="1"/>
      <w:marLeft w:val="0"/>
      <w:marRight w:val="0"/>
      <w:marTop w:val="0"/>
      <w:marBottom w:val="0"/>
      <w:divBdr>
        <w:top w:val="none" w:sz="0" w:space="0" w:color="auto"/>
        <w:left w:val="none" w:sz="0" w:space="0" w:color="auto"/>
        <w:bottom w:val="none" w:sz="0" w:space="0" w:color="auto"/>
        <w:right w:val="none" w:sz="0" w:space="0" w:color="auto"/>
      </w:divBdr>
    </w:div>
    <w:div w:id="1567493141">
      <w:bodyDiv w:val="1"/>
      <w:marLeft w:val="0"/>
      <w:marRight w:val="0"/>
      <w:marTop w:val="0"/>
      <w:marBottom w:val="0"/>
      <w:divBdr>
        <w:top w:val="none" w:sz="0" w:space="0" w:color="auto"/>
        <w:left w:val="none" w:sz="0" w:space="0" w:color="auto"/>
        <w:bottom w:val="none" w:sz="0" w:space="0" w:color="auto"/>
        <w:right w:val="none" w:sz="0" w:space="0" w:color="auto"/>
      </w:divBdr>
    </w:div>
    <w:div w:id="1676881098">
      <w:bodyDiv w:val="1"/>
      <w:marLeft w:val="0"/>
      <w:marRight w:val="0"/>
      <w:marTop w:val="0"/>
      <w:marBottom w:val="0"/>
      <w:divBdr>
        <w:top w:val="none" w:sz="0" w:space="0" w:color="auto"/>
        <w:left w:val="none" w:sz="0" w:space="0" w:color="auto"/>
        <w:bottom w:val="none" w:sz="0" w:space="0" w:color="auto"/>
        <w:right w:val="none" w:sz="0" w:space="0" w:color="auto"/>
      </w:divBdr>
    </w:div>
    <w:div w:id="1695761933">
      <w:bodyDiv w:val="1"/>
      <w:marLeft w:val="0"/>
      <w:marRight w:val="0"/>
      <w:marTop w:val="0"/>
      <w:marBottom w:val="0"/>
      <w:divBdr>
        <w:top w:val="none" w:sz="0" w:space="0" w:color="auto"/>
        <w:left w:val="none" w:sz="0" w:space="0" w:color="auto"/>
        <w:bottom w:val="none" w:sz="0" w:space="0" w:color="auto"/>
        <w:right w:val="none" w:sz="0" w:space="0" w:color="auto"/>
      </w:divBdr>
    </w:div>
    <w:div w:id="1752652473">
      <w:bodyDiv w:val="1"/>
      <w:marLeft w:val="0"/>
      <w:marRight w:val="0"/>
      <w:marTop w:val="0"/>
      <w:marBottom w:val="0"/>
      <w:divBdr>
        <w:top w:val="none" w:sz="0" w:space="0" w:color="auto"/>
        <w:left w:val="none" w:sz="0" w:space="0" w:color="auto"/>
        <w:bottom w:val="none" w:sz="0" w:space="0" w:color="auto"/>
        <w:right w:val="none" w:sz="0" w:space="0" w:color="auto"/>
      </w:divBdr>
    </w:div>
    <w:div w:id="1792241098">
      <w:bodyDiv w:val="1"/>
      <w:marLeft w:val="0"/>
      <w:marRight w:val="0"/>
      <w:marTop w:val="0"/>
      <w:marBottom w:val="0"/>
      <w:divBdr>
        <w:top w:val="none" w:sz="0" w:space="0" w:color="auto"/>
        <w:left w:val="none" w:sz="0" w:space="0" w:color="auto"/>
        <w:bottom w:val="none" w:sz="0" w:space="0" w:color="auto"/>
        <w:right w:val="none" w:sz="0" w:space="0" w:color="auto"/>
      </w:divBdr>
    </w:div>
    <w:div w:id="1821002728">
      <w:bodyDiv w:val="1"/>
      <w:marLeft w:val="0"/>
      <w:marRight w:val="0"/>
      <w:marTop w:val="0"/>
      <w:marBottom w:val="0"/>
      <w:divBdr>
        <w:top w:val="none" w:sz="0" w:space="0" w:color="auto"/>
        <w:left w:val="none" w:sz="0" w:space="0" w:color="auto"/>
        <w:bottom w:val="none" w:sz="0" w:space="0" w:color="auto"/>
        <w:right w:val="none" w:sz="0" w:space="0" w:color="auto"/>
      </w:divBdr>
    </w:div>
    <w:div w:id="1840189906">
      <w:bodyDiv w:val="1"/>
      <w:marLeft w:val="0"/>
      <w:marRight w:val="0"/>
      <w:marTop w:val="0"/>
      <w:marBottom w:val="0"/>
      <w:divBdr>
        <w:top w:val="none" w:sz="0" w:space="0" w:color="auto"/>
        <w:left w:val="none" w:sz="0" w:space="0" w:color="auto"/>
        <w:bottom w:val="none" w:sz="0" w:space="0" w:color="auto"/>
        <w:right w:val="none" w:sz="0" w:space="0" w:color="auto"/>
      </w:divBdr>
    </w:div>
    <w:div w:id="1845627840">
      <w:bodyDiv w:val="1"/>
      <w:marLeft w:val="0"/>
      <w:marRight w:val="0"/>
      <w:marTop w:val="0"/>
      <w:marBottom w:val="0"/>
      <w:divBdr>
        <w:top w:val="none" w:sz="0" w:space="0" w:color="auto"/>
        <w:left w:val="none" w:sz="0" w:space="0" w:color="auto"/>
        <w:bottom w:val="none" w:sz="0" w:space="0" w:color="auto"/>
        <w:right w:val="none" w:sz="0" w:space="0" w:color="auto"/>
      </w:divBdr>
    </w:div>
    <w:div w:id="1850362363">
      <w:bodyDiv w:val="1"/>
      <w:marLeft w:val="0"/>
      <w:marRight w:val="0"/>
      <w:marTop w:val="0"/>
      <w:marBottom w:val="0"/>
      <w:divBdr>
        <w:top w:val="none" w:sz="0" w:space="0" w:color="auto"/>
        <w:left w:val="none" w:sz="0" w:space="0" w:color="auto"/>
        <w:bottom w:val="none" w:sz="0" w:space="0" w:color="auto"/>
        <w:right w:val="none" w:sz="0" w:space="0" w:color="auto"/>
      </w:divBdr>
    </w:div>
    <w:div w:id="1912230107">
      <w:bodyDiv w:val="1"/>
      <w:marLeft w:val="0"/>
      <w:marRight w:val="0"/>
      <w:marTop w:val="0"/>
      <w:marBottom w:val="0"/>
      <w:divBdr>
        <w:top w:val="none" w:sz="0" w:space="0" w:color="auto"/>
        <w:left w:val="none" w:sz="0" w:space="0" w:color="auto"/>
        <w:bottom w:val="none" w:sz="0" w:space="0" w:color="auto"/>
        <w:right w:val="none" w:sz="0" w:space="0" w:color="auto"/>
      </w:divBdr>
    </w:div>
    <w:div w:id="1978877546">
      <w:bodyDiv w:val="1"/>
      <w:marLeft w:val="0"/>
      <w:marRight w:val="0"/>
      <w:marTop w:val="0"/>
      <w:marBottom w:val="0"/>
      <w:divBdr>
        <w:top w:val="none" w:sz="0" w:space="0" w:color="auto"/>
        <w:left w:val="none" w:sz="0" w:space="0" w:color="auto"/>
        <w:bottom w:val="none" w:sz="0" w:space="0" w:color="auto"/>
        <w:right w:val="none" w:sz="0" w:space="0" w:color="auto"/>
      </w:divBdr>
    </w:div>
    <w:div w:id="1986662651">
      <w:bodyDiv w:val="1"/>
      <w:marLeft w:val="0"/>
      <w:marRight w:val="0"/>
      <w:marTop w:val="0"/>
      <w:marBottom w:val="0"/>
      <w:divBdr>
        <w:top w:val="none" w:sz="0" w:space="0" w:color="auto"/>
        <w:left w:val="none" w:sz="0" w:space="0" w:color="auto"/>
        <w:bottom w:val="none" w:sz="0" w:space="0" w:color="auto"/>
        <w:right w:val="none" w:sz="0" w:space="0" w:color="auto"/>
      </w:divBdr>
    </w:div>
    <w:div w:id="1999918335">
      <w:bodyDiv w:val="1"/>
      <w:marLeft w:val="0"/>
      <w:marRight w:val="0"/>
      <w:marTop w:val="0"/>
      <w:marBottom w:val="0"/>
      <w:divBdr>
        <w:top w:val="none" w:sz="0" w:space="0" w:color="auto"/>
        <w:left w:val="none" w:sz="0" w:space="0" w:color="auto"/>
        <w:bottom w:val="none" w:sz="0" w:space="0" w:color="auto"/>
        <w:right w:val="none" w:sz="0" w:space="0" w:color="auto"/>
      </w:divBdr>
    </w:div>
    <w:div w:id="2007976218">
      <w:bodyDiv w:val="1"/>
      <w:marLeft w:val="0"/>
      <w:marRight w:val="0"/>
      <w:marTop w:val="0"/>
      <w:marBottom w:val="0"/>
      <w:divBdr>
        <w:top w:val="none" w:sz="0" w:space="0" w:color="auto"/>
        <w:left w:val="none" w:sz="0" w:space="0" w:color="auto"/>
        <w:bottom w:val="none" w:sz="0" w:space="0" w:color="auto"/>
        <w:right w:val="none" w:sz="0" w:space="0" w:color="auto"/>
      </w:divBdr>
    </w:div>
    <w:div w:id="2015954575">
      <w:bodyDiv w:val="1"/>
      <w:marLeft w:val="0"/>
      <w:marRight w:val="0"/>
      <w:marTop w:val="0"/>
      <w:marBottom w:val="0"/>
      <w:divBdr>
        <w:top w:val="none" w:sz="0" w:space="0" w:color="auto"/>
        <w:left w:val="none" w:sz="0" w:space="0" w:color="auto"/>
        <w:bottom w:val="none" w:sz="0" w:space="0" w:color="auto"/>
        <w:right w:val="none" w:sz="0" w:space="0" w:color="auto"/>
      </w:divBdr>
    </w:div>
    <w:div w:id="2047680351">
      <w:bodyDiv w:val="1"/>
      <w:marLeft w:val="0"/>
      <w:marRight w:val="0"/>
      <w:marTop w:val="0"/>
      <w:marBottom w:val="0"/>
      <w:divBdr>
        <w:top w:val="none" w:sz="0" w:space="0" w:color="auto"/>
        <w:left w:val="none" w:sz="0" w:space="0" w:color="auto"/>
        <w:bottom w:val="none" w:sz="0" w:space="0" w:color="auto"/>
        <w:right w:val="none" w:sz="0" w:space="0" w:color="auto"/>
      </w:divBdr>
    </w:div>
    <w:div w:id="2084178617">
      <w:bodyDiv w:val="1"/>
      <w:marLeft w:val="0"/>
      <w:marRight w:val="0"/>
      <w:marTop w:val="0"/>
      <w:marBottom w:val="0"/>
      <w:divBdr>
        <w:top w:val="none" w:sz="0" w:space="0" w:color="auto"/>
        <w:left w:val="none" w:sz="0" w:space="0" w:color="auto"/>
        <w:bottom w:val="none" w:sz="0" w:space="0" w:color="auto"/>
        <w:right w:val="none" w:sz="0" w:space="0" w:color="auto"/>
      </w:divBdr>
    </w:div>
    <w:div w:id="2089106336">
      <w:bodyDiv w:val="1"/>
      <w:marLeft w:val="0"/>
      <w:marRight w:val="0"/>
      <w:marTop w:val="0"/>
      <w:marBottom w:val="0"/>
      <w:divBdr>
        <w:top w:val="none" w:sz="0" w:space="0" w:color="auto"/>
        <w:left w:val="none" w:sz="0" w:space="0" w:color="auto"/>
        <w:bottom w:val="none" w:sz="0" w:space="0" w:color="auto"/>
        <w:right w:val="none" w:sz="0" w:space="0" w:color="auto"/>
      </w:divBdr>
    </w:div>
    <w:div w:id="2119374762">
      <w:bodyDiv w:val="1"/>
      <w:marLeft w:val="0"/>
      <w:marRight w:val="0"/>
      <w:marTop w:val="0"/>
      <w:marBottom w:val="0"/>
      <w:divBdr>
        <w:top w:val="none" w:sz="0" w:space="0" w:color="auto"/>
        <w:left w:val="none" w:sz="0" w:space="0" w:color="auto"/>
        <w:bottom w:val="none" w:sz="0" w:space="0" w:color="auto"/>
        <w:right w:val="none" w:sz="0" w:space="0" w:color="auto"/>
      </w:divBdr>
    </w:div>
    <w:div w:id="2129353461">
      <w:bodyDiv w:val="1"/>
      <w:marLeft w:val="0"/>
      <w:marRight w:val="0"/>
      <w:marTop w:val="0"/>
      <w:marBottom w:val="0"/>
      <w:divBdr>
        <w:top w:val="none" w:sz="0" w:space="0" w:color="auto"/>
        <w:left w:val="none" w:sz="0" w:space="0" w:color="auto"/>
        <w:bottom w:val="none" w:sz="0" w:space="0" w:color="auto"/>
        <w:right w:val="none" w:sz="0" w:space="0" w:color="auto"/>
      </w:divBdr>
    </w:div>
    <w:div w:id="2130927774">
      <w:bodyDiv w:val="1"/>
      <w:marLeft w:val="0"/>
      <w:marRight w:val="0"/>
      <w:marTop w:val="0"/>
      <w:marBottom w:val="0"/>
      <w:divBdr>
        <w:top w:val="none" w:sz="0" w:space="0" w:color="auto"/>
        <w:left w:val="none" w:sz="0" w:space="0" w:color="auto"/>
        <w:bottom w:val="none" w:sz="0" w:space="0" w:color="auto"/>
        <w:right w:val="none" w:sz="0" w:space="0" w:color="auto"/>
      </w:divBdr>
    </w:div>
    <w:div w:id="214153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novascotia.ca/accessibility/"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novascotia.ca/accessibility/public-sector-bodies-toolkit.asp"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seachangecolab.com/"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www.nscc.ca/docs/about-nscc/publications/nscc-accessibility-plan.pdf" TargetMode="External"/><Relationship Id="rId20" Type="http://schemas.openxmlformats.org/officeDocument/2006/relationships/hyperlink" Target="https://nslegislature.ca/legc/bills/62nd_3rd/3rd_read/b059.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1.xm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accessible.novascotia.ca/?utm_source=SEM&amp;utm_medium=Google&amp;utm_campaign=Accessibility+Awareness+2024&amp;utm_id=138552&amp;gad_source=1&amp;gclid=CjwKCAiAtYy9BhBcEiwANWQQL9ufR7S7ATCOrBFO-gLmnUi3UxSJeh7yU5NZaobzxoIFRUGP9x8GeRoCXc8QAvD_Bw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www.nscc.ca/docs/about-nscc/nova-scotia-post-secondary-accessibility-framework.pdf"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0BE4838779B64F92E79C95865F6D6C" ma:contentTypeVersion="4" ma:contentTypeDescription="Create a new document." ma:contentTypeScope="" ma:versionID="4b9cb9067f8c1e6225f040b93b2ee2e2">
  <xsd:schema xmlns:xsd="http://www.w3.org/2001/XMLSchema" xmlns:xs="http://www.w3.org/2001/XMLSchema" xmlns:p="http://schemas.microsoft.com/office/2006/metadata/properties" xmlns:ns2="0d7e1d36-974f-4981-8ac1-fe7409a441b7" targetNamespace="http://schemas.microsoft.com/office/2006/metadata/properties" ma:root="true" ma:fieldsID="4a4a05004ee271c4a1b998d4595129f0" ns2:_="">
    <xsd:import namespace="0d7e1d36-974f-4981-8ac1-fe7409a441b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7e1d36-974f-4981-8ac1-fe7409a441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23A24-4E31-4413-B259-AD023E0F9B3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6EBCAE-0945-4CCE-981E-CD9FB411135C}">
  <ds:schemaRefs>
    <ds:schemaRef ds:uri="http://schemas.microsoft.com/sharepoint/v3/contenttype/forms"/>
  </ds:schemaRefs>
</ds:datastoreItem>
</file>

<file path=customXml/itemProps3.xml><?xml version="1.0" encoding="utf-8"?>
<ds:datastoreItem xmlns:ds="http://schemas.openxmlformats.org/officeDocument/2006/customXml" ds:itemID="{F6D23DC2-208C-4616-887D-DA1950917F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7e1d36-974f-4981-8ac1-fe7409a441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228269-BF98-4F40-B866-0B6DEB8D5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157</TotalTime>
  <Pages>20</Pages>
  <Words>3714</Words>
  <Characters>21170</Characters>
  <Application>Microsoft Office Word</Application>
  <DocSecurity>0</DocSecurity>
  <Lines>176</Lines>
  <Paragraphs>49</Paragraphs>
  <ScaleCrop>false</ScaleCrop>
  <Company/>
  <LinksUpToDate>false</LinksUpToDate>
  <CharactersWithSpaces>24835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Elaine da Silva</cp:lastModifiedBy>
  <cp:revision>564</cp:revision>
  <cp:lastPrinted>2025-01-28T06:50:00Z</cp:lastPrinted>
  <dcterms:created xsi:type="dcterms:W3CDTF">2025-02-09T17:17:00Z</dcterms:created>
  <dcterms:modified xsi:type="dcterms:W3CDTF">2025-04-08T00:52:00Z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0x010100E70BE4838779B64F92E79C95865F6D6C</vt:lpwstr>
  </property>
</Properties>
</file>