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4c0eb1d982a45a2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PostSys — схема сущностей (доменная модель)</w:t>
      </w:r>
    </w:p>
    <w:p>
      <w:r>
        <w:t>Документ описывает агрегаты, value objects, связи и события домена почтовой системы PostSys.</w:t>
      </w:r>
    </w:p>
    <w:p>
      <w:r>
        <w:t>Дата: 2026-10-17</w:t>
      </w:r>
    </w:p>
    <w:p>
      <w:pPr>
        <w:pStyle w:val="Heading2"/>
      </w:pPr>
      <w:r>
        <w:t>1. Обзор</w:t>
      </w:r>
    </w:p>
    <w:p>
      <w:r>
        <w:t>В домене три агрегата-корня: Client, Postman, Package. Все наследуют AggregateRoot (идентификатор Guid), реализуют soft delete (IsDeleted). Связи между агрегатами — по идентификаторам, без EF navigation properties в write-модели.</w:t>
      </w:r>
    </w:p>
    <w:p>
      <w:pPr>
        <w:pStyle w:val="Heading2"/>
      </w:pPr>
      <w:r>
        <w:t>2. Диаграмма связей</w:t>
      </w:r>
    </w:p>
    <w:p>
      <w:r>
        <w:t>Client (1) ──&lt; Package &gt;── (1) Postman</w:t>
      </w:r>
    </w:p>
    <w:p>
      <w:r>
        <w:t>Package.PackageClientId → Client.Id (FK в БД)</w:t>
      </w:r>
    </w:p>
    <w:p>
      <w:r>
        <w:t>Package.PackagePostmanId → Postman.Id (FK в БД)</w:t>
      </w:r>
    </w:p>
    <w:p>
      <w:r>
        <w:t>Postman.PostmanPackageId → Package.Id (логический Guid, без FK; может быть Empty)</w:t>
      </w:r>
    </w:p>
    <w:p>
      <w:pPr>
        <w:pStyle w:val="Heading2"/>
      </w:pPr>
      <w:r>
        <w:t>3. Агрегат Client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Поле</w:t>
            </w:r>
          </w:p>
        </w:tc>
        <w:tc>
          <w:p>
            <w:r>
              <w:rPr>
                <w:b/>
              </w:rPr>
              <w:t>Тип</w:t>
            </w:r>
          </w:p>
        </w:tc>
        <w:tc>
          <w:p>
            <w:r>
              <w:rPr>
                <w:b/>
              </w:rPr>
              <w:t>Описание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Guid</w:t>
            </w:r>
          </w:p>
        </w:tc>
        <w:tc>
          <w:p>
            <w:r>
              <w:t>Идентификатор агрегата</w:t>
            </w:r>
          </w:p>
        </w:tc>
      </w:tr>
      <w:tr>
        <w:tc>
          <w:p>
            <w:r>
              <w:t>Fullname</w:t>
            </w:r>
          </w:p>
        </w:tc>
        <w:tc>
          <w:p>
            <w:r>
              <w:t>Fullname (VO)</w:t>
            </w:r>
          </w:p>
        </w:tc>
        <w:tc>
          <w:p>
            <w:r>
              <w:t>Фамилия, имя, отчество</w:t>
            </w:r>
          </w:p>
        </w:tc>
      </w:tr>
      <w:tr>
        <w:tc>
          <w:p>
            <w:r>
              <w:t>PhoneNumber</w:t>
            </w:r>
          </w:p>
        </w:tc>
        <w:tc>
          <w:p>
            <w:r>
              <w:t>PhoneNumber (VO)</w:t>
            </w:r>
          </w:p>
        </w:tc>
        <w:tc>
          <w:p>
            <w:r>
              <w:t>Телефон (валидация RU-формата)</w:t>
            </w:r>
          </w:p>
        </w:tc>
      </w:tr>
      <w:tr>
        <w:tc>
          <w:p>
            <w:r>
              <w:t>IsDeleted</w:t>
            </w:r>
          </w:p>
        </w:tc>
        <w:tc>
          <w:p>
            <w:r>
              <w:t>bool</w:t>
            </w:r>
          </w:p>
        </w:tc>
        <w:tc>
          <w:p>
            <w:r>
              <w:t>Признак мягкого удаления</w:t>
            </w:r>
          </w:p>
        </w:tc>
      </w:tr>
    </w:tbl>
    <w:p/>
    <w:p>
      <w:r>
        <w:t>Поведение: Create, ChangeFullname, ChangePhoneNumber, Delete.</w:t>
      </w:r>
    </w:p>
    <w:p>
      <w:r>
        <w:t>События: ClientCreated, ClientFullnameChanged, ClientPhoneNumberChanged, ClientDeleted.</w:t>
      </w:r>
    </w:p>
    <w:p>
      <w:r>
        <w:t>Таблица БД: clients (client_id, client_surname, client_name, client_patronymic, client_phone_number, is_deleted).</w:t>
      </w:r>
    </w:p>
    <w:p>
      <w:pPr>
        <w:pStyle w:val="Heading2"/>
      </w:pPr>
      <w:r>
        <w:t>4. Агрегат Postman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Поле</w:t>
            </w:r>
          </w:p>
        </w:tc>
        <w:tc>
          <w:p>
            <w:r>
              <w:rPr>
                <w:b/>
              </w:rPr>
              <w:t>Тип</w:t>
            </w:r>
          </w:p>
        </w:tc>
        <w:tc>
          <w:p>
            <w:r>
              <w:rPr>
                <w:b/>
              </w:rPr>
              <w:t>Описание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Guid</w:t>
            </w:r>
          </w:p>
        </w:tc>
        <w:tc>
          <w:p>
            <w:r>
              <w:t>Идентификатор агрегата</w:t>
            </w:r>
          </w:p>
        </w:tc>
      </w:tr>
      <w:tr>
        <w:tc>
          <w:p>
            <w:r>
              <w:t>Fullname</w:t>
            </w:r>
          </w:p>
        </w:tc>
        <w:tc>
          <w:p>
            <w:r>
              <w:t>Fullname (VO)</w:t>
            </w:r>
          </w:p>
        </w:tc>
        <w:tc>
          <w:p>
            <w:r>
              <w:t>ФИО почтальона</w:t>
            </w:r>
          </w:p>
        </w:tc>
      </w:tr>
      <w:tr>
        <w:tc>
          <w:p>
            <w:r>
              <w:t>PostmanPackageId</w:t>
            </w:r>
          </w:p>
        </w:tc>
        <w:tc>
          <w:p>
            <w:r>
              <w:t>Guid</w:t>
            </w:r>
          </w:p>
        </w:tc>
        <w:tc>
          <w:p>
            <w:r>
              <w:t>Текущая назначенная посылка (логический id)</w:t>
            </w:r>
          </w:p>
        </w:tc>
      </w:tr>
      <w:tr>
        <w:tc>
          <w:p>
            <w:r>
              <w:t>Email</w:t>
            </w:r>
          </w:p>
        </w:tc>
        <w:tc>
          <w:p>
            <w:r>
              <w:t>Email (VO)</w:t>
            </w:r>
          </w:p>
        </w:tc>
        <w:tc>
          <w:p>
            <w:r>
              <w:t>Уникальный email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PasswordHash (VO)</w:t>
            </w:r>
          </w:p>
        </w:tc>
        <w:tc>
          <w:p>
            <w:r>
              <w:t>Хэш пароля (не plaintext)</w:t>
            </w:r>
          </w:p>
        </w:tc>
      </w:tr>
      <w:tr>
        <w:tc>
          <w:p>
            <w:r>
              <w:t>IsDeleted</w:t>
            </w:r>
          </w:p>
        </w:tc>
        <w:tc>
          <w:p>
            <w:r>
              <w:t>bool</w:t>
            </w:r>
          </w:p>
        </w:tc>
        <w:tc>
          <w:p>
            <w:r>
              <w:t>Мягкое удаление</w:t>
            </w:r>
          </w:p>
        </w:tc>
      </w:tr>
    </w:tbl>
    <w:p/>
    <w:p>
      <w:r>
        <w:t>Поведение: CreateAsync, ChangeAsync (package), ChangeFullname, ChangeEmailAsync, ChangePassword, Delete.</w:t>
      </w:r>
    </w:p>
    <w:p>
      <w:r>
        <w:t>Порты: IPostmanParametersChecker (существование package, уникальность email, package не занят).</w:t>
      </w:r>
    </w:p>
    <w:p>
      <w:r>
        <w:t>События: PostmanCreated, PostmanPackageChanged, PostmanFullnameChanged, PostmanEmailChanged, PostmanPasswordChanged, PostmanDeleted.</w:t>
      </w:r>
    </w:p>
    <w:p>
      <w:r>
        <w:t>Таблица БД: postmen.</w:t>
      </w:r>
    </w:p>
    <w:p>
      <w:pPr>
        <w:pStyle w:val="Heading2"/>
      </w:pPr>
      <w:r>
        <w:t>5. Агрегат Package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Поле</w:t>
            </w:r>
          </w:p>
        </w:tc>
        <w:tc>
          <w:p>
            <w:r>
              <w:rPr>
                <w:b/>
              </w:rPr>
              <w:t>Тип</w:t>
            </w:r>
          </w:p>
        </w:tc>
        <w:tc>
          <w:p>
            <w:r>
              <w:rPr>
                <w:b/>
              </w:rPr>
              <w:t>Описание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Guid</w:t>
            </w:r>
          </w:p>
        </w:tc>
        <w:tc>
          <w:p>
            <w:r>
              <w:t>Идентификатор агрегата</w:t>
            </w:r>
          </w:p>
        </w:tc>
      </w:tr>
      <w:tr>
        <w:tc>
          <w:p>
            <w:r>
              <w:t>Dimensions</w:t>
            </w:r>
          </w:p>
        </w:tc>
        <w:tc>
          <w:p>
            <w:r>
              <w:t>Dimensions (VO)</w:t>
            </w:r>
          </w:p>
        </w:tc>
        <w:tc>
          <w:p>
            <w:r>
              <w:t>Length, Height, Weight (≥ 0)</w:t>
            </w:r>
          </w:p>
        </w:tc>
      </w:tr>
      <w:tr>
        <w:tc>
          <w:p>
            <w:r>
              <w:t>Address</w:t>
            </w:r>
          </w:p>
        </w:tc>
        <w:tc>
          <w:p>
            <w:r>
              <w:t>Address (VO)</w:t>
            </w:r>
          </w:p>
        </w:tc>
        <w:tc>
          <w:p>
            <w:r>
              <w:t>Longitude, Latitude (int)</w:t>
            </w:r>
          </w:p>
        </w:tc>
      </w:tr>
      <w:tr>
        <w:tc>
          <w:p>
            <w:r>
              <w:t>Status</w:t>
            </w:r>
          </w:p>
        </w:tc>
        <w:tc>
          <w:p>
            <w:r>
              <w:t>PackageStatus (VO)</w:t>
            </w:r>
          </w:p>
        </w:tc>
        <w:tc>
          <w:p>
            <w:r>
              <w:t>OnWarehouse | InWork | End</w:t>
            </w:r>
          </w:p>
        </w:tc>
      </w:tr>
      <w:tr>
        <w:tc>
          <w:p>
            <w:r>
              <w:t>PackageClientId</w:t>
            </w:r>
          </w:p>
        </w:tc>
        <w:tc>
          <w:p>
            <w:r>
              <w:t>Guid</w:t>
            </w:r>
          </w:p>
        </w:tc>
        <w:tc>
          <w:p>
            <w:r>
              <w:t>FK → clients</w:t>
            </w:r>
          </w:p>
        </w:tc>
      </w:tr>
      <w:tr>
        <w:tc>
          <w:p>
            <w:r>
              <w:t>PackagePostmanId</w:t>
            </w:r>
          </w:p>
        </w:tc>
        <w:tc>
          <w:p>
            <w:r>
              <w:t>Guid</w:t>
            </w:r>
          </w:p>
        </w:tc>
        <w:tc>
          <w:p>
            <w:r>
              <w:t>FK → postmen</w:t>
            </w:r>
          </w:p>
        </w:tc>
      </w:tr>
      <w:tr>
        <w:tc>
          <w:p>
            <w:r>
              <w:t>IsDeleted</w:t>
            </w:r>
          </w:p>
        </w:tc>
        <w:tc>
          <w:p>
            <w:r>
              <w:t>bool</w:t>
            </w:r>
          </w:p>
        </w:tc>
        <w:tc>
          <w:p>
            <w:r>
              <w:t>Мягкое удаление</w:t>
            </w:r>
          </w:p>
        </w:tc>
      </w:tr>
    </w:tbl>
    <w:p/>
    <w:p>
      <w:r>
        <w:t>Поведение: CreateAsync, ChangeAsync, ChangeDimensions, ChangeAddress, ChangeStatus, Delete.</w:t>
      </w:r>
    </w:p>
    <w:p>
      <w:r>
        <w:t>Порты: IPackageParametersChecker (существование client/postman).</w:t>
      </w:r>
    </w:p>
    <w:p>
      <w:r>
        <w:t>События: PackageCreated, PackageAssignmentsChanged, PackageDimensionsChanged, PackageAddressChanged, PackageStatusChanged, PackageDeleted.</w:t>
      </w:r>
    </w:p>
    <w:p>
      <w:r>
        <w:t>Таблица БД: packages.</w:t>
      </w:r>
    </w:p>
    <w:p>
      <w:pPr>
        <w:pStyle w:val="Heading2"/>
      </w:pPr>
      <w:r>
        <w:t>6. Value Objects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VO</w:t>
            </w:r>
          </w:p>
        </w:tc>
        <w:tc>
          <w:p>
            <w:r>
              <w:rPr>
                <w:b/>
              </w:rPr>
              <w:t>Состав / правила</w:t>
            </w:r>
          </w:p>
        </w:tc>
      </w:tr>
      <w:tr>
        <w:tc>
          <w:p>
            <w:r>
              <w:t>Fullname</w:t>
            </w:r>
          </w:p>
        </w:tc>
        <w:tc>
          <w:p>
            <w:r>
              <w:t>Surname, Name, Patronymic?; surname и name обязательны</w:t>
            </w:r>
          </w:p>
        </w:tc>
      </w:tr>
      <w:tr>
        <w:tc>
          <w:p>
            <w:r>
              <w:t>PhoneNumber</w:t>
            </w:r>
          </w:p>
        </w:tc>
        <w:tc>
          <w:p>
            <w:r>
              <w:t>Value; regex RU</w:t>
            </w:r>
          </w:p>
        </w:tc>
      </w:tr>
      <w:tr>
        <w:tc>
          <w:p>
            <w:r>
              <w:t>Email</w:t>
            </w:r>
          </w:p>
        </w:tc>
        <w:tc>
          <w:p>
            <w:r>
              <w:t>Value; формат email</w:t>
            </w:r>
          </w:p>
        </w:tc>
      </w:tr>
      <w:tr>
        <w:tc>
          <w:p>
            <w:r>
              <w:t>PasswordHash</w:t>
            </w:r>
          </w:p>
        </w:tc>
        <w:tc>
          <w:p>
            <w:r>
              <w:t>Value — только хэш</w:t>
            </w:r>
          </w:p>
        </w:tc>
      </w:tr>
      <w:tr>
        <w:tc>
          <w:p>
            <w:r>
              <w:t>Dimensions</w:t>
            </w:r>
          </w:p>
        </w:tc>
        <w:tc>
          <w:p>
            <w:r>
              <w:t>Length, Height, Weight ≥ 0</w:t>
            </w:r>
          </w:p>
        </w:tc>
      </w:tr>
      <w:tr>
        <w:tc>
          <w:p>
            <w:r>
              <w:t>Address</w:t>
            </w:r>
          </w:p>
        </w:tc>
        <w:tc>
          <w:p>
            <w:r>
              <w:t>Longitude, Latitude (int)</w:t>
            </w:r>
          </w:p>
        </w:tc>
      </w:tr>
      <w:tr>
        <w:tc>
          <w:p>
            <w:r>
              <w:t>PackageStatus</w:t>
            </w:r>
          </w:p>
        </w:tc>
        <w:tc>
          <w:p>
            <w:r>
              <w:t>Обёртка над enum Contracts.PackageStatus</w:t>
            </w:r>
          </w:p>
        </w:tc>
      </w:tr>
    </w:tbl>
    <w:p/>
    <w:p>
      <w:pPr>
        <w:pStyle w:val="Heading2"/>
      </w:pPr>
      <w:r>
        <w:t>7. Read Models (query-side)</w:t>
      </w:r>
    </w:p>
    <w:p>
      <w:r>
        <w:t>Отдельные POCOs в postSys.readModels: Client, Postman, Package + helpers. Те же таблицы PostgreSQL, ReadDbContext с NoTracking. Используются GraphQL/GUI; пароль Postman помечен GraphQLIgnore.</w:t>
      </w:r>
    </w:p>
    <w:p>
      <w:pPr>
        <w:pStyle w:val="Heading2"/>
      </w:pPr>
      <w:r>
        <w:t>8. Доменные порты</w:t>
      </w:r>
    </w:p>
    <w:p>
      <w:r>
        <w:t>IClientRepository, IPostmanRepository, IPackageRepository — AddAsync / FindAsync.</w:t>
      </w:r>
    </w:p>
    <w:p>
      <w:r>
        <w:t>IPasswordHasher — хэширование/проверка пароля.</w:t>
      </w:r>
    </w:p>
    <w:p>
      <w:r>
        <w:t>ISoftDelete — общий контракт мягкого удаления.</w:t>
      </w:r>
    </w:p>
  </w:body>
</w:document>
</file>