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71A5FA59" w:rsidR="00E93E29" w:rsidRPr="00C43F7B" w:rsidRDefault="009B2917">
      <w:pPr>
        <w:rPr>
          <w:rFonts w:ascii="Arial" w:hAnsi="Arial" w:cs="Arial"/>
          <w:b/>
          <w:sz w:val="24"/>
        </w:rPr>
      </w:pPr>
      <w:r w:rsidRPr="00C43F7B">
        <w:rPr>
          <w:rFonts w:ascii="Arial" w:hAnsi="Arial" w:cs="Arial"/>
          <w:b/>
          <w:sz w:val="24"/>
        </w:rPr>
        <w:t>Use of the “</w:t>
      </w:r>
      <w:r w:rsidR="004A6750" w:rsidRPr="00C43F7B">
        <w:rPr>
          <w:rFonts w:ascii="Arial" w:hAnsi="Arial" w:cs="Arial"/>
          <w:b/>
          <w:sz w:val="24"/>
        </w:rPr>
        <w:t>SpatialDecon</w:t>
      </w:r>
      <w:r w:rsidRPr="00C43F7B">
        <w:rPr>
          <w:rFonts w:ascii="Arial" w:hAnsi="Arial" w:cs="Arial"/>
          <w:b/>
          <w:sz w:val="24"/>
        </w:rPr>
        <w:t>” DSP DA plugin</w:t>
      </w:r>
    </w:p>
    <w:p w14:paraId="28E0B3FB" w14:textId="1B88CE9D" w:rsidR="001E579C" w:rsidRDefault="001E579C" w:rsidP="001E579C">
      <w:pPr>
        <w:pStyle w:val="NormalWeb"/>
        <w:shd w:val="clear" w:color="auto" w:fill="FFFFFF"/>
        <w:spacing w:before="120" w:beforeAutospacing="0" w:after="120" w:afterAutospacing="0"/>
        <w:rPr>
          <w:rFonts w:ascii="Arial" w:hAnsi="Arial" w:cs="Arial"/>
          <w:color w:val="000000"/>
          <w:sz w:val="22"/>
          <w:szCs w:val="22"/>
        </w:rPr>
      </w:pPr>
      <w:r w:rsidRPr="00780E4F">
        <w:rPr>
          <w:rFonts w:ascii="Arial" w:hAnsi="Arial" w:cs="Arial"/>
          <w:color w:val="000000"/>
          <w:sz w:val="22"/>
          <w:szCs w:val="22"/>
        </w:rPr>
        <w:t xml:space="preserve">This vignette is a guide to running the </w:t>
      </w:r>
      <w:r w:rsidR="00780E4F" w:rsidRPr="00780E4F">
        <w:rPr>
          <w:rFonts w:ascii="Arial" w:hAnsi="Arial" w:cs="Arial"/>
          <w:sz w:val="22"/>
          <w:szCs w:val="22"/>
        </w:rPr>
        <w:t>SpatialDecon</w:t>
      </w:r>
      <w:r w:rsidR="00780E4F" w:rsidRPr="00780E4F">
        <w:rPr>
          <w:rFonts w:ascii="Arial" w:hAnsi="Arial" w:cs="Arial"/>
          <w:color w:val="000000"/>
          <w:sz w:val="22"/>
          <w:szCs w:val="22"/>
        </w:rPr>
        <w:t xml:space="preserve"> </w:t>
      </w:r>
      <w:r w:rsidRPr="00780E4F">
        <w:rPr>
          <w:rFonts w:ascii="Arial" w:hAnsi="Arial" w:cs="Arial"/>
          <w:color w:val="000000"/>
          <w:sz w:val="22"/>
          <w:szCs w:val="22"/>
        </w:rPr>
        <w:t xml:space="preserve">DSP DA plugin and interpreting the resulting plots. </w:t>
      </w:r>
    </w:p>
    <w:p w14:paraId="6A6B18C0" w14:textId="64F4E289" w:rsidR="00C43F7B" w:rsidRDefault="00C43F7B"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A complete description of the SpatialDecon algorithm is at </w:t>
      </w:r>
      <w:hyperlink r:id="rId5" w:history="1">
        <w:r w:rsidRPr="0046441E">
          <w:rPr>
            <w:rStyle w:val="Hyperlink"/>
            <w:rFonts w:ascii="Arial" w:hAnsi="Arial" w:cs="Arial"/>
            <w:sz w:val="22"/>
            <w:szCs w:val="22"/>
          </w:rPr>
          <w:t>https://www.biorxiv.org/content/10.1101/2020.08.04.235168v2</w:t>
        </w:r>
      </w:hyperlink>
    </w:p>
    <w:p w14:paraId="1AE61D86" w14:textId="3A9FF093" w:rsidR="00C43F7B" w:rsidRPr="00780E4F" w:rsidRDefault="00C43F7B"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The algorithm’s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page is </w:t>
      </w:r>
      <w:hyperlink r:id="rId6" w:history="1">
        <w:r w:rsidRPr="0046441E">
          <w:rPr>
            <w:rStyle w:val="Hyperlink"/>
            <w:rFonts w:ascii="Arial" w:hAnsi="Arial" w:cs="Arial"/>
            <w:sz w:val="22"/>
            <w:szCs w:val="22"/>
          </w:rPr>
          <w:t>https://github.com/Nanostring-Biostats/SpatialDecon</w:t>
        </w:r>
      </w:hyperlink>
      <w:r>
        <w:rPr>
          <w:rFonts w:ascii="Arial" w:hAnsi="Arial" w:cs="Arial"/>
          <w:color w:val="000000"/>
          <w:sz w:val="22"/>
          <w:szCs w:val="22"/>
        </w:rPr>
        <w:t xml:space="preserve"> </w:t>
      </w:r>
    </w:p>
    <w:p w14:paraId="068C780A" w14:textId="55E5C603" w:rsidR="001E579C" w:rsidRPr="00780E4F"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780E4F"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780E4F">
        <w:rPr>
          <w:rFonts w:ascii="Arial" w:hAnsi="Arial" w:cs="Arial"/>
          <w:b/>
          <w:color w:val="000000"/>
          <w:sz w:val="22"/>
          <w:szCs w:val="22"/>
        </w:rPr>
        <w:t>Intended use</w:t>
      </w:r>
    </w:p>
    <w:p w14:paraId="787B9AAC" w14:textId="4342B78A" w:rsidR="001E579C" w:rsidRDefault="00DC55AC" w:rsidP="001E579C">
      <w:pPr>
        <w:pStyle w:val="NormalWeb"/>
        <w:shd w:val="clear" w:color="auto" w:fill="FFFFFF"/>
        <w:spacing w:before="120" w:beforeAutospacing="0" w:after="120" w:afterAutospacing="0"/>
        <w:rPr>
          <w:rFonts w:ascii="Arial" w:hAnsi="Arial" w:cs="Arial"/>
          <w:color w:val="000000"/>
          <w:sz w:val="22"/>
          <w:szCs w:val="22"/>
        </w:rPr>
      </w:pPr>
      <w:r w:rsidRPr="00780E4F">
        <w:rPr>
          <w:rFonts w:ascii="Arial" w:hAnsi="Arial" w:cs="Arial"/>
          <w:color w:val="000000"/>
          <w:sz w:val="22"/>
          <w:szCs w:val="22"/>
        </w:rPr>
        <w:t xml:space="preserve">This plug-in was designed for data from GeoMx </w:t>
      </w:r>
      <w:r w:rsidR="004A6750" w:rsidRPr="00780E4F">
        <w:rPr>
          <w:rFonts w:ascii="Arial" w:hAnsi="Arial" w:cs="Arial"/>
          <w:color w:val="000000"/>
          <w:sz w:val="22"/>
          <w:szCs w:val="22"/>
        </w:rPr>
        <w:t>high-plex RNA assays, such as the CTA and WTA</w:t>
      </w:r>
      <w:r w:rsidRPr="00780E4F">
        <w:rPr>
          <w:rFonts w:ascii="Arial" w:hAnsi="Arial" w:cs="Arial"/>
          <w:color w:val="000000"/>
          <w:sz w:val="22"/>
          <w:szCs w:val="22"/>
        </w:rPr>
        <w:t xml:space="preserve">. </w:t>
      </w:r>
      <w:r w:rsidR="00C43F7B">
        <w:rPr>
          <w:rFonts w:ascii="Arial" w:hAnsi="Arial" w:cs="Arial"/>
          <w:color w:val="000000"/>
          <w:sz w:val="22"/>
          <w:szCs w:val="22"/>
        </w:rPr>
        <w:t xml:space="preserve">It estimates the abundance of mixed cell types within each AOI in an experiment. </w:t>
      </w:r>
    </w:p>
    <w:p w14:paraId="7187F46F" w14:textId="77777777" w:rsidR="00C43F7B" w:rsidRPr="00780E4F" w:rsidRDefault="00C43F7B" w:rsidP="001E579C">
      <w:pPr>
        <w:pStyle w:val="NormalWeb"/>
        <w:shd w:val="clear" w:color="auto" w:fill="FFFFFF"/>
        <w:spacing w:before="120" w:beforeAutospacing="0" w:after="120" w:afterAutospacing="0"/>
        <w:rPr>
          <w:rFonts w:ascii="Arial" w:hAnsi="Arial" w:cs="Arial"/>
          <w:color w:val="000000"/>
          <w:sz w:val="22"/>
          <w:szCs w:val="22"/>
        </w:rPr>
      </w:pPr>
    </w:p>
    <w:p w14:paraId="01EC4E47" w14:textId="3BB6D12B" w:rsidR="00780E4F" w:rsidRDefault="00780E4F" w:rsidP="001E579C">
      <w:pPr>
        <w:pStyle w:val="NormalWeb"/>
        <w:shd w:val="clear" w:color="auto" w:fill="FFFFFF"/>
        <w:spacing w:before="120" w:beforeAutospacing="0" w:after="120" w:afterAutospacing="0"/>
        <w:rPr>
          <w:rFonts w:ascii="Arial" w:hAnsi="Arial" w:cs="Arial"/>
          <w:b/>
          <w:color w:val="000000"/>
          <w:sz w:val="22"/>
          <w:szCs w:val="22"/>
        </w:rPr>
      </w:pPr>
      <w:r>
        <w:rPr>
          <w:rFonts w:ascii="Arial" w:hAnsi="Arial" w:cs="Arial"/>
          <w:b/>
          <w:color w:val="000000"/>
          <w:sz w:val="22"/>
          <w:szCs w:val="22"/>
        </w:rPr>
        <w:t>Running the plugin</w:t>
      </w:r>
    </w:p>
    <w:p w14:paraId="1081A570" w14:textId="3B8E12A2" w:rsidR="00780E4F" w:rsidRDefault="00780E4F"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The SpatialDecon algorithm needs two pieces of data to run:</w:t>
      </w:r>
    </w:p>
    <w:p w14:paraId="546DAC43" w14:textId="5E99FA96" w:rsidR="00780E4F"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A normalized expression matrix. </w:t>
      </w:r>
      <w:r w:rsidR="005B6E4E">
        <w:rPr>
          <w:rFonts w:ascii="Arial" w:hAnsi="Arial" w:cs="Arial"/>
          <w:color w:val="000000"/>
          <w:sz w:val="22"/>
          <w:szCs w:val="22"/>
        </w:rPr>
        <w:t xml:space="preserve">You should use whatever normalization technique you have decided is best for your data. </w:t>
      </w:r>
    </w:p>
    <w:p w14:paraId="2B319D22" w14:textId="610B5DFE" w:rsidR="00780E4F"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A “cell profile matrix”. This is a .csv file giving the expected expression profiles of each cell type in your dataset. Many such matrices can be found in </w:t>
      </w:r>
      <w:hyperlink r:id="rId7" w:history="1">
        <w:r w:rsidRPr="0046441E">
          <w:rPr>
            <w:rStyle w:val="Hyperlink"/>
            <w:rFonts w:ascii="Arial" w:hAnsi="Arial" w:cs="Arial"/>
            <w:sz w:val="22"/>
            <w:szCs w:val="22"/>
          </w:rPr>
          <w:t>https://github.com/Nanostring-Biostats/CellProfileLibrary</w:t>
        </w:r>
      </w:hyperlink>
      <w:r>
        <w:rPr>
          <w:rFonts w:ascii="Arial" w:hAnsi="Arial" w:cs="Arial"/>
          <w:color w:val="000000"/>
          <w:sz w:val="22"/>
          <w:szCs w:val="22"/>
        </w:rPr>
        <w:t>. For tumor immune deconvolution, use the file “</w:t>
      </w:r>
      <w:r w:rsidRPr="00F9031D">
        <w:rPr>
          <w:rFonts w:ascii="Arial" w:hAnsi="Arial" w:cs="Arial"/>
          <w:color w:val="000000"/>
          <w:sz w:val="22"/>
          <w:szCs w:val="22"/>
        </w:rPr>
        <w:t>safeTME-for-tumor-immune</w:t>
      </w:r>
      <w:r>
        <w:rPr>
          <w:rFonts w:ascii="Arial" w:hAnsi="Arial" w:cs="Arial"/>
          <w:color w:val="000000"/>
          <w:sz w:val="22"/>
          <w:szCs w:val="22"/>
        </w:rPr>
        <w:t xml:space="preserve">.csv”, which is provided along with the plugin code. </w:t>
      </w:r>
      <w:r w:rsidR="007F4446">
        <w:rPr>
          <w:rFonts w:ascii="Arial" w:hAnsi="Arial" w:cs="Arial"/>
          <w:color w:val="000000"/>
          <w:sz w:val="22"/>
          <w:szCs w:val="22"/>
        </w:rPr>
        <w:t xml:space="preserve">To use a custom matrix, make sure it matches the format of the matrices referenced above. </w:t>
      </w:r>
    </w:p>
    <w:p w14:paraId="37F3B260" w14:textId="029155D7" w:rsidR="00F9031D" w:rsidRDefault="00F9031D"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In addition, the plugin accepts four “arguments” that you can set by modifying the top of the plugin’s code. </w:t>
      </w:r>
      <w:r w:rsidR="008D16E2">
        <w:rPr>
          <w:rFonts w:ascii="Arial" w:hAnsi="Arial" w:cs="Arial"/>
          <w:color w:val="000000"/>
          <w:sz w:val="22"/>
          <w:szCs w:val="22"/>
        </w:rPr>
        <w:t xml:space="preserve">Instructions for how to use these arguments are in-line in the </w:t>
      </w:r>
      <w:r w:rsidR="002210F7">
        <w:rPr>
          <w:rFonts w:ascii="Arial" w:hAnsi="Arial" w:cs="Arial"/>
          <w:color w:val="000000"/>
          <w:sz w:val="22"/>
          <w:szCs w:val="22"/>
        </w:rPr>
        <w:t xml:space="preserve">plugin’s R </w:t>
      </w:r>
      <w:r w:rsidR="008D16E2">
        <w:rPr>
          <w:rFonts w:ascii="Arial" w:hAnsi="Arial" w:cs="Arial"/>
          <w:color w:val="000000"/>
          <w:sz w:val="22"/>
          <w:szCs w:val="22"/>
        </w:rPr>
        <w:t xml:space="preserve">code. </w:t>
      </w:r>
    </w:p>
    <w:p w14:paraId="2E551E63" w14:textId="6052FCE0" w:rsidR="007F4446" w:rsidRDefault="007F4446"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Briefly, the arguments are:</w:t>
      </w:r>
      <w:r>
        <w:rPr>
          <w:rFonts w:ascii="Arial" w:hAnsi="Arial" w:cs="Arial"/>
          <w:color w:val="000000"/>
          <w:sz w:val="22"/>
          <w:szCs w:val="22"/>
        </w:rPr>
        <w:br/>
      </w:r>
    </w:p>
    <w:p w14:paraId="6ABC0573" w14:textId="673F3641" w:rsidR="007F4446"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5D05E6">
        <w:rPr>
          <w:rFonts w:ascii="Arial" w:hAnsi="Arial" w:cs="Arial"/>
          <w:i/>
          <w:color w:val="000000"/>
          <w:sz w:val="22"/>
          <w:szCs w:val="22"/>
        </w:rPr>
        <w:t>cell_profile_filename</w:t>
      </w:r>
      <w:proofErr w:type="spellEnd"/>
      <w:r>
        <w:rPr>
          <w:rFonts w:ascii="Arial" w:hAnsi="Arial" w:cs="Arial"/>
          <w:color w:val="000000"/>
          <w:sz w:val="22"/>
          <w:szCs w:val="22"/>
        </w:rPr>
        <w:t xml:space="preserve">: the .csv file containing the cell profile matrix. </w:t>
      </w:r>
    </w:p>
    <w:p w14:paraId="55F5129E" w14:textId="16DC5FFE" w:rsidR="005D05E6"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5D05E6">
        <w:rPr>
          <w:rFonts w:ascii="Arial" w:hAnsi="Arial" w:cs="Arial"/>
          <w:i/>
          <w:color w:val="000000"/>
          <w:sz w:val="22"/>
          <w:szCs w:val="22"/>
        </w:rPr>
        <w:t>pure_tumor_column_name</w:t>
      </w:r>
      <w:proofErr w:type="spellEnd"/>
      <w:r>
        <w:rPr>
          <w:rFonts w:ascii="Arial" w:hAnsi="Arial" w:cs="Arial"/>
          <w:color w:val="000000"/>
          <w:sz w:val="22"/>
          <w:szCs w:val="22"/>
        </w:rPr>
        <w:t xml:space="preserve">: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 </w:t>
      </w:r>
    </w:p>
    <w:p w14:paraId="1F5B60C1" w14:textId="41DF5F04" w:rsidR="005D05E6" w:rsidRPr="005D05E6" w:rsidRDefault="005D05E6"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5D05E6">
        <w:rPr>
          <w:rFonts w:ascii="Arial" w:hAnsi="Arial" w:cs="Arial"/>
          <w:i/>
          <w:color w:val="000000"/>
          <w:sz w:val="22"/>
          <w:szCs w:val="22"/>
        </w:rPr>
        <w:t>nuclei_count_column_name</w:t>
      </w:r>
      <w:proofErr w:type="spellEnd"/>
      <w:r>
        <w:rPr>
          <w:rFonts w:ascii="Arial" w:hAnsi="Arial" w:cs="Arial"/>
          <w:color w:val="000000"/>
          <w:sz w:val="22"/>
          <w:szCs w:val="22"/>
        </w:rPr>
        <w:t xml:space="preserve">: Used to input nuclei counts. If provided, then the algorithm will return estimated cell counts in addition to the more ambiguously-scaled “abundance scores”. </w:t>
      </w:r>
    </w:p>
    <w:p w14:paraId="314CEA74" w14:textId="0ACA0877" w:rsidR="005D05E6" w:rsidRPr="005D05E6"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r w:rsidRPr="005D05E6">
        <w:rPr>
          <w:rFonts w:ascii="Arial" w:hAnsi="Arial" w:cs="Arial"/>
          <w:i/>
          <w:color w:val="000000"/>
          <w:sz w:val="22"/>
          <w:szCs w:val="22"/>
        </w:rPr>
        <w:t>merges</w:t>
      </w:r>
      <w:r>
        <w:rPr>
          <w:rFonts w:ascii="Arial" w:hAnsi="Arial" w:cs="Arial"/>
          <w:color w:val="000000"/>
          <w:sz w:val="22"/>
          <w:szCs w:val="22"/>
        </w:rPr>
        <w:t>: Specify sets of closely-related cell types that you want added together in the final output.</w:t>
      </w:r>
      <w:r w:rsidR="00B76350">
        <w:rPr>
          <w:rFonts w:ascii="Arial" w:hAnsi="Arial" w:cs="Arial"/>
          <w:color w:val="000000"/>
          <w:sz w:val="22"/>
          <w:szCs w:val="22"/>
        </w:rPr>
        <w:t xml:space="preserve"> This can make the </w:t>
      </w:r>
      <w:r w:rsidR="00B86052">
        <w:rPr>
          <w:rFonts w:ascii="Arial" w:hAnsi="Arial" w:cs="Arial"/>
          <w:color w:val="000000"/>
          <w:sz w:val="22"/>
          <w:szCs w:val="22"/>
        </w:rPr>
        <w:t>results</w:t>
      </w:r>
      <w:r w:rsidR="00B76350">
        <w:rPr>
          <w:rFonts w:ascii="Arial" w:hAnsi="Arial" w:cs="Arial"/>
          <w:color w:val="000000"/>
          <w:sz w:val="22"/>
          <w:szCs w:val="22"/>
        </w:rPr>
        <w:t xml:space="preserve"> easier to interpret. </w:t>
      </w:r>
      <w:r>
        <w:rPr>
          <w:rFonts w:ascii="Arial" w:hAnsi="Arial" w:cs="Arial"/>
          <w:color w:val="000000"/>
          <w:sz w:val="22"/>
          <w:szCs w:val="22"/>
        </w:rPr>
        <w:t xml:space="preserve">  </w:t>
      </w:r>
    </w:p>
    <w:p w14:paraId="470EB3F8" w14:textId="2D20E59A" w:rsidR="005B6E4E" w:rsidRPr="00780E4F" w:rsidRDefault="005D05E6" w:rsidP="001E579C">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 xml:space="preserve"> </w:t>
      </w:r>
    </w:p>
    <w:p w14:paraId="65C71D25" w14:textId="0D75ED68" w:rsidR="004D3B34" w:rsidRDefault="004D3B34">
      <w:pPr>
        <w:rPr>
          <w:rFonts w:ascii="Arial" w:eastAsia="Times New Roman" w:hAnsi="Arial" w:cs="Arial"/>
          <w:b/>
          <w:color w:val="000000"/>
        </w:rPr>
      </w:pPr>
    </w:p>
    <w:p w14:paraId="193C4D2F" w14:textId="77777777" w:rsidR="004D3B34" w:rsidRDefault="004D3B34" w:rsidP="001E579C">
      <w:pPr>
        <w:pStyle w:val="NormalWeb"/>
        <w:shd w:val="clear" w:color="auto" w:fill="FFFFFF"/>
        <w:spacing w:before="120" w:beforeAutospacing="0" w:after="120" w:afterAutospacing="0"/>
        <w:rPr>
          <w:rFonts w:ascii="Arial" w:hAnsi="Arial" w:cs="Arial"/>
          <w:b/>
          <w:color w:val="000000"/>
          <w:sz w:val="22"/>
          <w:szCs w:val="22"/>
        </w:rPr>
      </w:pPr>
    </w:p>
    <w:p w14:paraId="3AD8F6EE" w14:textId="77777777" w:rsidR="004D3B34" w:rsidRDefault="004D3B34">
      <w:pPr>
        <w:rPr>
          <w:rFonts w:ascii="Arial" w:eastAsia="Times New Roman" w:hAnsi="Arial" w:cs="Arial"/>
          <w:b/>
          <w:color w:val="000000"/>
        </w:rPr>
      </w:pPr>
      <w:r>
        <w:rPr>
          <w:rFonts w:ascii="Arial" w:hAnsi="Arial" w:cs="Arial"/>
          <w:b/>
          <w:color w:val="000000"/>
        </w:rPr>
        <w:br w:type="page"/>
      </w:r>
    </w:p>
    <w:p w14:paraId="4B3B5644" w14:textId="22B5FDDE" w:rsidR="00BA6C01" w:rsidRPr="00780E4F"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780E4F">
        <w:rPr>
          <w:rFonts w:ascii="Arial" w:hAnsi="Arial" w:cs="Arial"/>
          <w:b/>
          <w:color w:val="000000"/>
          <w:sz w:val="22"/>
          <w:szCs w:val="22"/>
        </w:rPr>
        <w:lastRenderedPageBreak/>
        <w:t>Interpretation of results</w:t>
      </w:r>
    </w:p>
    <w:p w14:paraId="1495237B" w14:textId="7342C9BA" w:rsidR="00780E4F" w:rsidRDefault="00780E4F" w:rsidP="00780E4F">
      <w:pPr>
        <w:rPr>
          <w:rFonts w:ascii="Arial" w:hAnsi="Arial" w:cs="Arial"/>
        </w:rPr>
      </w:pPr>
      <w:r>
        <w:rPr>
          <w:rFonts w:ascii="Arial" w:hAnsi="Arial" w:cs="Arial"/>
        </w:rPr>
        <w:t xml:space="preserve">The deconvolution algorithm outputs a variety of data files and plots. </w:t>
      </w:r>
    </w:p>
    <w:p w14:paraId="6441DA22" w14:textId="5CA7F3EC" w:rsidR="008036B1" w:rsidRPr="008036B1" w:rsidRDefault="008036B1" w:rsidP="00780E4F">
      <w:pPr>
        <w:rPr>
          <w:rFonts w:ascii="Arial" w:hAnsi="Arial" w:cs="Arial"/>
          <w:b/>
        </w:rPr>
      </w:pPr>
      <w:r w:rsidRPr="008036B1">
        <w:rPr>
          <w:rFonts w:ascii="Arial" w:hAnsi="Arial" w:cs="Arial"/>
          <w:b/>
        </w:rPr>
        <w:t>Data files:</w:t>
      </w:r>
    </w:p>
    <w:p w14:paraId="4325B1C4" w14:textId="5D36B550" w:rsidR="008F0EA2" w:rsidRDefault="00780E4F" w:rsidP="00780E4F">
      <w:pPr>
        <w:rPr>
          <w:rFonts w:ascii="Arial" w:hAnsi="Arial" w:cs="Arial"/>
        </w:rPr>
      </w:pPr>
      <w:r w:rsidRPr="00780E4F">
        <w:rPr>
          <w:rFonts w:ascii="Arial" w:hAnsi="Arial" w:cs="Arial"/>
          <w:i/>
        </w:rPr>
        <w:t>cell_abundance_scores.csv</w:t>
      </w:r>
      <w:r>
        <w:rPr>
          <w:rFonts w:ascii="Arial" w:hAnsi="Arial" w:cs="Arial"/>
        </w:rPr>
        <w:t>: Gives the estimated abundance of each cell type in each AOI. These cell abundance scores are interpreted on the same scale as the normalized data: they give abundance of each cell type scaled by whatever quantity you used to normalize the data, e.g. cell abundance per unit of area, or cell abundance per unit of total expression if Q3 normalization was used</w:t>
      </w:r>
      <w:r w:rsidR="00BB6DA2">
        <w:rPr>
          <w:rFonts w:ascii="Arial" w:hAnsi="Arial" w:cs="Arial"/>
        </w:rPr>
        <w:t xml:space="preserve">. </w:t>
      </w:r>
    </w:p>
    <w:p w14:paraId="16D69F8C" w14:textId="6F06F213" w:rsidR="00BB6DA2" w:rsidRDefault="00BB6DA2" w:rsidP="00780E4F">
      <w:pPr>
        <w:rPr>
          <w:rFonts w:ascii="Arial" w:hAnsi="Arial" w:cs="Arial"/>
        </w:rPr>
      </w:pPr>
      <w:r>
        <w:rPr>
          <w:rFonts w:ascii="Arial" w:hAnsi="Arial" w:cs="Arial"/>
          <w:i/>
        </w:rPr>
        <w:t>cell_count_estimates.csv:</w:t>
      </w:r>
      <w:r>
        <w:rPr>
          <w:rFonts w:ascii="Arial" w:hAnsi="Arial" w:cs="Arial"/>
        </w:rPr>
        <w:t xml:space="preserve"> This file is only output if you have input nuclei counts into the analysis. It gives the estimated numbers of each cell type in each AOI. This readout is strongly impacted by AOI size, so its interpretation is complex when AOI sizes differ widely. </w:t>
      </w:r>
    </w:p>
    <w:p w14:paraId="2E13850D" w14:textId="727E8083" w:rsidR="00BB6DA2" w:rsidRDefault="00BB6DA2" w:rsidP="00780E4F">
      <w:pPr>
        <w:rPr>
          <w:rFonts w:ascii="Arial" w:hAnsi="Arial" w:cs="Arial"/>
        </w:rPr>
      </w:pPr>
      <w:r>
        <w:rPr>
          <w:rFonts w:ascii="Arial" w:hAnsi="Arial" w:cs="Arial"/>
          <w:i/>
        </w:rPr>
        <w:t>cell_pvalues.csv:</w:t>
      </w:r>
      <w:r>
        <w:rPr>
          <w:rFonts w:ascii="Arial" w:hAnsi="Arial" w:cs="Arial"/>
        </w:rPr>
        <w:t xml:space="preserve"> Gives the </w:t>
      </w:r>
      <w:r w:rsidR="00CC71DC">
        <w:rPr>
          <w:rFonts w:ascii="Arial" w:hAnsi="Arial" w:cs="Arial"/>
        </w:rPr>
        <w:t>p-value for each cell being detected. One caveat: closely-related cell types, e.g. memory and naïve CD4 T-cells, tend to have high/non-significant p-values, as their highly similar expression profiles make it hard to definitively conclude that either one is present.</w:t>
      </w:r>
      <w:r w:rsidR="00B9784C">
        <w:rPr>
          <w:rFonts w:ascii="Arial" w:hAnsi="Arial" w:cs="Arial"/>
        </w:rPr>
        <w:t xml:space="preserve"> So do not read high p-values for such finely-defined cell types as evidence that the cell type is not present. </w:t>
      </w:r>
    </w:p>
    <w:p w14:paraId="7A151EA4" w14:textId="156CD3EB" w:rsidR="00B9784C" w:rsidRDefault="00C8289E" w:rsidP="00780E4F">
      <w:pPr>
        <w:rPr>
          <w:rFonts w:ascii="Arial" w:hAnsi="Arial" w:cs="Arial"/>
        </w:rPr>
      </w:pPr>
      <w:r w:rsidRPr="00C8289E">
        <w:rPr>
          <w:rFonts w:ascii="Arial" w:hAnsi="Arial" w:cs="Arial"/>
          <w:i/>
        </w:rPr>
        <w:t>gene_dependence_on_cell_mixing</w:t>
      </w:r>
      <w:r>
        <w:rPr>
          <w:rFonts w:ascii="Arial" w:hAnsi="Arial" w:cs="Arial"/>
          <w:i/>
        </w:rPr>
        <w:t>.csv:</w:t>
      </w:r>
      <w:r>
        <w:rPr>
          <w:rFonts w:ascii="Arial" w:hAnsi="Arial" w:cs="Arial"/>
        </w:rPr>
        <w:t xml:space="preserve"> This file </w:t>
      </w:r>
      <w:r w:rsidR="005C5D26">
        <w:rPr>
          <w:rFonts w:ascii="Arial" w:hAnsi="Arial" w:cs="Arial"/>
        </w:rPr>
        <w:t>describes genes’ dependence on cell abundance with two columns. The column “</w:t>
      </w:r>
      <w:proofErr w:type="spellStart"/>
      <w:r w:rsidR="005C5D26" w:rsidRPr="005C5D26">
        <w:rPr>
          <w:rFonts w:ascii="Calibri" w:eastAsia="Times New Roman" w:hAnsi="Calibri" w:cs="Calibri"/>
          <w:color w:val="000000"/>
        </w:rPr>
        <w:t>cor</w:t>
      </w:r>
      <w:proofErr w:type="spellEnd"/>
      <w:r w:rsidR="005C5D26" w:rsidRPr="005C5D26">
        <w:rPr>
          <w:rFonts w:ascii="Calibri" w:eastAsia="Times New Roman" w:hAnsi="Calibri" w:cs="Calibri"/>
          <w:color w:val="000000"/>
        </w:rPr>
        <w:t xml:space="preserve"> w cell mixing</w:t>
      </w:r>
      <w:r w:rsidR="005C5D26">
        <w:rPr>
          <w:rFonts w:ascii="Arial" w:hAnsi="Arial" w:cs="Arial"/>
        </w:rPr>
        <w:t>” gives the correlation between each gene’s observed expression and the expression predicted by cell</w:t>
      </w:r>
      <w:r w:rsidR="001C46E2">
        <w:rPr>
          <w:rFonts w:ascii="Arial" w:hAnsi="Arial" w:cs="Arial"/>
        </w:rPr>
        <w:t xml:space="preserve"> type abundances</w:t>
      </w:r>
      <w:r w:rsidR="005C5D26">
        <w:rPr>
          <w:rFonts w:ascii="Arial" w:hAnsi="Arial" w:cs="Arial"/>
        </w:rPr>
        <w:t xml:space="preserve"> – this is a close analog to the R</w:t>
      </w:r>
      <w:r w:rsidR="005C5D26">
        <w:rPr>
          <w:rFonts w:ascii="Arial" w:hAnsi="Arial" w:cs="Arial"/>
          <w:vertAlign w:val="superscript"/>
        </w:rPr>
        <w:t>2</w:t>
      </w:r>
      <w:r w:rsidR="005C5D26">
        <w:rPr>
          <w:rFonts w:ascii="Arial" w:hAnsi="Arial" w:cs="Arial"/>
        </w:rPr>
        <w:t xml:space="preserve"> value from linear regression. The column “</w:t>
      </w:r>
      <w:r w:rsidR="005C5D26" w:rsidRPr="005C5D26">
        <w:rPr>
          <w:rFonts w:ascii="Arial" w:hAnsi="Arial" w:cs="Arial"/>
        </w:rPr>
        <w:t>residual SD from cell mixing</w:t>
      </w:r>
      <w:r w:rsidR="005C5D26">
        <w:rPr>
          <w:rFonts w:ascii="Arial" w:hAnsi="Arial" w:cs="Arial"/>
        </w:rPr>
        <w:t xml:space="preserve">” gives the SD of gene expression beyond what cell </w:t>
      </w:r>
      <w:r w:rsidR="00555C3E">
        <w:rPr>
          <w:rFonts w:ascii="Arial" w:hAnsi="Arial" w:cs="Arial"/>
        </w:rPr>
        <w:t xml:space="preserve">type </w:t>
      </w:r>
      <w:r w:rsidR="000B2E1A">
        <w:rPr>
          <w:rFonts w:ascii="Arial" w:hAnsi="Arial" w:cs="Arial"/>
        </w:rPr>
        <w:t>abundance</w:t>
      </w:r>
      <w:r w:rsidR="00555C3E">
        <w:rPr>
          <w:rFonts w:ascii="Arial" w:hAnsi="Arial" w:cs="Arial"/>
        </w:rPr>
        <w:t>s</w:t>
      </w:r>
      <w:r w:rsidR="000B2E1A">
        <w:rPr>
          <w:rFonts w:ascii="Arial" w:hAnsi="Arial" w:cs="Arial"/>
        </w:rPr>
        <w:t xml:space="preserve"> </w:t>
      </w:r>
      <w:r w:rsidR="005C5D26">
        <w:rPr>
          <w:rFonts w:ascii="Arial" w:hAnsi="Arial" w:cs="Arial"/>
        </w:rPr>
        <w:t xml:space="preserve">can predict. </w:t>
      </w:r>
      <w:r w:rsidR="004511C8">
        <w:rPr>
          <w:rFonts w:ascii="Arial" w:hAnsi="Arial" w:cs="Arial"/>
        </w:rPr>
        <w:t xml:space="preserve">Together, these two columns can identify which genes are redundant with cell </w:t>
      </w:r>
      <w:r w:rsidR="004511C8">
        <w:rPr>
          <w:rFonts w:ascii="Arial" w:hAnsi="Arial" w:cs="Arial"/>
        </w:rPr>
        <w:t>abundance</w:t>
      </w:r>
      <w:r w:rsidR="004511C8">
        <w:rPr>
          <w:rFonts w:ascii="Arial" w:hAnsi="Arial" w:cs="Arial"/>
        </w:rPr>
        <w:t xml:space="preserve">, independent of cell </w:t>
      </w:r>
      <w:r w:rsidR="004511C8">
        <w:rPr>
          <w:rFonts w:ascii="Arial" w:hAnsi="Arial" w:cs="Arial"/>
        </w:rPr>
        <w:t>abundance</w:t>
      </w:r>
      <w:r w:rsidR="004511C8">
        <w:rPr>
          <w:rFonts w:ascii="Arial" w:hAnsi="Arial" w:cs="Arial"/>
        </w:rPr>
        <w:t>, or confounded with cell abundance.</w:t>
      </w:r>
      <w:r w:rsidR="00105B8D">
        <w:rPr>
          <w:rFonts w:ascii="Arial" w:hAnsi="Arial" w:cs="Arial"/>
        </w:rPr>
        <w:t xml:space="preserve"> These values are all derived from a “reverse deconvolution” model fit. </w:t>
      </w:r>
    </w:p>
    <w:p w14:paraId="0B0A917A" w14:textId="7EB52B08" w:rsidR="00105B8D" w:rsidRPr="00BE20B0" w:rsidRDefault="00BE20B0" w:rsidP="00780E4F">
      <w:pPr>
        <w:rPr>
          <w:rFonts w:ascii="Arial" w:hAnsi="Arial" w:cs="Arial"/>
        </w:rPr>
      </w:pPr>
      <w:r>
        <w:rPr>
          <w:rFonts w:ascii="Arial" w:hAnsi="Arial" w:cs="Arial"/>
          <w:i/>
        </w:rPr>
        <w:t>“</w:t>
      </w:r>
      <w:r w:rsidRPr="00BE20B0">
        <w:rPr>
          <w:rFonts w:ascii="Arial" w:hAnsi="Arial" w:cs="Arial"/>
          <w:i/>
        </w:rPr>
        <w:t>reverse_decon_residuals</w:t>
      </w:r>
      <w:r>
        <w:rPr>
          <w:rFonts w:ascii="Arial" w:hAnsi="Arial" w:cs="Arial"/>
          <w:i/>
        </w:rPr>
        <w:t>.csv”: G</w:t>
      </w:r>
      <w:r>
        <w:rPr>
          <w:rFonts w:ascii="Arial" w:hAnsi="Arial" w:cs="Arial"/>
        </w:rPr>
        <w:t xml:space="preserve">ives all genes’ residuals from the reverse deconvolution model fit. </w:t>
      </w:r>
      <w:r w:rsidR="00E2628C">
        <w:rPr>
          <w:rFonts w:ascii="Arial" w:hAnsi="Arial" w:cs="Arial"/>
        </w:rPr>
        <w:t xml:space="preserve">Residual values measure how much a gene is up- or down-regulated within an AOI after accounting for cell type abundances. A positive residual means a gene is higher than cell abundances would predict; a negative residual means the opposite. Residuals are reported on the log2 fold-change scale, so e.g. a residual of 1 means a gene is twice as high as cell abundances would predict. </w:t>
      </w:r>
    </w:p>
    <w:p w14:paraId="1E0515A8" w14:textId="77777777" w:rsidR="004D3B34" w:rsidRDefault="004D3B34">
      <w:pPr>
        <w:rPr>
          <w:rFonts w:ascii="Calibri" w:eastAsia="Times New Roman" w:hAnsi="Calibri" w:cs="Calibri"/>
          <w:b/>
          <w:color w:val="000000"/>
        </w:rPr>
      </w:pPr>
      <w:r>
        <w:rPr>
          <w:rFonts w:ascii="Calibri" w:eastAsia="Times New Roman" w:hAnsi="Calibri" w:cs="Calibri"/>
          <w:b/>
          <w:color w:val="000000"/>
        </w:rPr>
        <w:br w:type="page"/>
      </w:r>
    </w:p>
    <w:p w14:paraId="355533CD" w14:textId="00217152" w:rsidR="00105B8D" w:rsidRPr="008036B1" w:rsidRDefault="008036B1" w:rsidP="00780E4F">
      <w:pPr>
        <w:rPr>
          <w:rFonts w:ascii="Calibri" w:eastAsia="Times New Roman" w:hAnsi="Calibri" w:cs="Calibri"/>
          <w:b/>
          <w:color w:val="000000"/>
        </w:rPr>
      </w:pPr>
      <w:r w:rsidRPr="008036B1">
        <w:rPr>
          <w:rFonts w:ascii="Calibri" w:eastAsia="Times New Roman" w:hAnsi="Calibri" w:cs="Calibri"/>
          <w:b/>
          <w:color w:val="000000"/>
        </w:rPr>
        <w:lastRenderedPageBreak/>
        <w:t>Plots:</w:t>
      </w:r>
    </w:p>
    <w:p w14:paraId="2161F33C" w14:textId="58295022" w:rsidR="008036B1" w:rsidRDefault="008036B1" w:rsidP="00780E4F">
      <w:pPr>
        <w:rPr>
          <w:rFonts w:ascii="Calibri" w:eastAsia="Times New Roman" w:hAnsi="Calibri" w:cs="Calibri"/>
          <w:color w:val="000000"/>
        </w:rPr>
      </w:pPr>
      <w:r>
        <w:rPr>
          <w:rFonts w:ascii="Calibri" w:eastAsia="Times New Roman" w:hAnsi="Calibri" w:cs="Calibri"/>
          <w:i/>
          <w:color w:val="000000"/>
        </w:rPr>
        <w:t xml:space="preserve">cell_abundance_barplot.pdf: </w:t>
      </w:r>
      <w:r w:rsidR="00612BBF">
        <w:rPr>
          <w:rFonts w:ascii="Calibri" w:eastAsia="Times New Roman" w:hAnsi="Calibri" w:cs="Calibri"/>
          <w:color w:val="000000"/>
        </w:rPr>
        <w:t xml:space="preserve">See below for an example. Each column shows the cell abundances from a single AOI, with color denoting cell type. </w:t>
      </w:r>
    </w:p>
    <w:p w14:paraId="35648F96" w14:textId="636A5D26" w:rsidR="008036B1" w:rsidRPr="008036B1" w:rsidRDefault="008036B1" w:rsidP="00780E4F">
      <w:pPr>
        <w:rPr>
          <w:rFonts w:ascii="Calibri" w:eastAsia="Times New Roman" w:hAnsi="Calibri" w:cs="Calibri"/>
          <w:color w:val="000000"/>
        </w:rPr>
      </w:pPr>
      <w:r w:rsidRPr="008036B1">
        <w:rPr>
          <w:rFonts w:ascii="Calibri" w:eastAsia="Times New Roman" w:hAnsi="Calibri" w:cs="Calibri"/>
          <w:noProof/>
          <w:color w:val="000000"/>
        </w:rPr>
        <w:drawing>
          <wp:inline distT="0" distB="0" distL="0" distR="0" wp14:anchorId="7113B14A" wp14:editId="6234B651">
            <wp:extent cx="59436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32FAFA60" w14:textId="2D78969B" w:rsidR="00612BBF" w:rsidRDefault="00612BBF" w:rsidP="00612BBF">
      <w:pPr>
        <w:rPr>
          <w:rFonts w:ascii="Calibri" w:eastAsia="Times New Roman" w:hAnsi="Calibri" w:cs="Calibri"/>
          <w:color w:val="000000"/>
        </w:rPr>
      </w:pPr>
      <w:r>
        <w:rPr>
          <w:rFonts w:ascii="Calibri" w:eastAsia="Times New Roman" w:hAnsi="Calibri" w:cs="Calibri"/>
          <w:i/>
          <w:color w:val="000000"/>
        </w:rPr>
        <w:t>cell_</w:t>
      </w:r>
      <w:r>
        <w:rPr>
          <w:rFonts w:ascii="Calibri" w:eastAsia="Times New Roman" w:hAnsi="Calibri" w:cs="Calibri"/>
          <w:i/>
          <w:color w:val="000000"/>
        </w:rPr>
        <w:t>proportion</w:t>
      </w:r>
      <w:r>
        <w:rPr>
          <w:rFonts w:ascii="Calibri" w:eastAsia="Times New Roman" w:hAnsi="Calibri" w:cs="Calibri"/>
          <w:i/>
          <w:color w:val="000000"/>
        </w:rPr>
        <w:t xml:space="preserve">_barplot.pdf: </w:t>
      </w:r>
      <w:r>
        <w:rPr>
          <w:rFonts w:ascii="Calibri" w:eastAsia="Times New Roman" w:hAnsi="Calibri" w:cs="Calibri"/>
          <w:color w:val="000000"/>
        </w:rPr>
        <w:t xml:space="preserve">See below for an example. </w:t>
      </w:r>
      <w:r w:rsidR="00752109">
        <w:rPr>
          <w:rFonts w:ascii="Calibri" w:eastAsia="Times New Roman" w:hAnsi="Calibri" w:cs="Calibri"/>
          <w:color w:val="000000"/>
        </w:rPr>
        <w:t xml:space="preserve">This shows the same information as the above plot, but </w:t>
      </w:r>
      <w:r>
        <w:rPr>
          <w:rFonts w:ascii="Calibri" w:eastAsia="Times New Roman" w:hAnsi="Calibri" w:cs="Calibri"/>
          <w:color w:val="000000"/>
        </w:rPr>
        <w:t xml:space="preserve">column </w:t>
      </w:r>
      <w:r w:rsidR="00752109">
        <w:rPr>
          <w:rFonts w:ascii="Calibri" w:eastAsia="Times New Roman" w:hAnsi="Calibri" w:cs="Calibri"/>
          <w:color w:val="000000"/>
        </w:rPr>
        <w:t>has been scaled to sum to 1. Note that this plot only shows the cell types included in the deconvolution fit</w:t>
      </w:r>
      <w:r w:rsidR="0084404B">
        <w:rPr>
          <w:rFonts w:ascii="Calibri" w:eastAsia="Times New Roman" w:hAnsi="Calibri" w:cs="Calibri"/>
          <w:color w:val="000000"/>
        </w:rPr>
        <w:t>, making it somewhat misleading in studies where some cell types are not included in the deconvolution fit (especially tumor-immune deconvolution, where the tumor profile isn’t explicitly modelled)</w:t>
      </w:r>
      <w:r w:rsidR="00752109">
        <w:rPr>
          <w:rFonts w:ascii="Calibri" w:eastAsia="Times New Roman" w:hAnsi="Calibri" w:cs="Calibri"/>
          <w:color w:val="000000"/>
        </w:rPr>
        <w:t xml:space="preserve">. </w:t>
      </w:r>
      <w:proofErr w:type="gramStart"/>
      <w:r w:rsidR="00752109">
        <w:rPr>
          <w:rFonts w:ascii="Calibri" w:eastAsia="Times New Roman" w:hAnsi="Calibri" w:cs="Calibri"/>
          <w:color w:val="000000"/>
        </w:rPr>
        <w:t>So</w:t>
      </w:r>
      <w:proofErr w:type="gramEnd"/>
      <w:r w:rsidR="00752109">
        <w:rPr>
          <w:rFonts w:ascii="Calibri" w:eastAsia="Times New Roman" w:hAnsi="Calibri" w:cs="Calibri"/>
          <w:color w:val="000000"/>
        </w:rPr>
        <w:t xml:space="preserve"> in this example, AOIs with almost no immune cells are </w:t>
      </w:r>
      <w:r w:rsidR="009014B2">
        <w:rPr>
          <w:rFonts w:ascii="Calibri" w:eastAsia="Times New Roman" w:hAnsi="Calibri" w:cs="Calibri"/>
          <w:color w:val="000000"/>
        </w:rPr>
        <w:t>not obviously different</w:t>
      </w:r>
      <w:r w:rsidR="00752109">
        <w:rPr>
          <w:rFonts w:ascii="Calibri" w:eastAsia="Times New Roman" w:hAnsi="Calibri" w:cs="Calibri"/>
          <w:color w:val="000000"/>
        </w:rPr>
        <w:t xml:space="preserve"> from AOIs with many immune cells.</w:t>
      </w:r>
      <w:r w:rsidR="0084404B">
        <w:rPr>
          <w:rFonts w:ascii="Calibri" w:eastAsia="Times New Roman" w:hAnsi="Calibri" w:cs="Calibri"/>
          <w:color w:val="000000"/>
        </w:rPr>
        <w:t xml:space="preserve"> In contrast, in studies where every cell type has been included in the deconvolution fit, looking at proportions can be preferable, since </w:t>
      </w:r>
      <w:r w:rsidR="00274886">
        <w:rPr>
          <w:rFonts w:ascii="Calibri" w:eastAsia="Times New Roman" w:hAnsi="Calibri" w:cs="Calibri"/>
          <w:color w:val="000000"/>
        </w:rPr>
        <w:t xml:space="preserve">they give a result that is invariant to the thorny choice of a normalization method. </w:t>
      </w:r>
    </w:p>
    <w:p w14:paraId="11FB1061" w14:textId="554C6E2C" w:rsidR="00752109" w:rsidRDefault="00752109" w:rsidP="00612BBF">
      <w:pPr>
        <w:rPr>
          <w:rFonts w:ascii="Calibri" w:eastAsia="Times New Roman" w:hAnsi="Calibri" w:cs="Calibri"/>
          <w:color w:val="000000"/>
        </w:rPr>
      </w:pPr>
      <w:r w:rsidRPr="00752109">
        <w:rPr>
          <w:rFonts w:ascii="Calibri" w:eastAsia="Times New Roman" w:hAnsi="Calibri" w:cs="Calibri"/>
          <w:noProof/>
          <w:color w:val="000000"/>
        </w:rPr>
        <w:drawing>
          <wp:inline distT="0" distB="0" distL="0" distR="0" wp14:anchorId="5DA11EE6" wp14:editId="01230E14">
            <wp:extent cx="5943600" cy="2461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604974CC" w14:textId="77777777" w:rsidR="00B9784C" w:rsidRPr="00BB6DA2" w:rsidRDefault="00B9784C" w:rsidP="00780E4F">
      <w:pPr>
        <w:rPr>
          <w:rFonts w:ascii="Arial" w:hAnsi="Arial" w:cs="Arial"/>
        </w:rPr>
      </w:pPr>
    </w:p>
    <w:p w14:paraId="16E8BE09" w14:textId="77777777" w:rsidR="004D3B34" w:rsidRDefault="004D3B34">
      <w:pPr>
        <w:rPr>
          <w:rFonts w:ascii="Arial" w:hAnsi="Arial" w:cs="Arial"/>
          <w:i/>
        </w:rPr>
      </w:pPr>
      <w:r>
        <w:rPr>
          <w:rFonts w:ascii="Arial" w:hAnsi="Arial" w:cs="Arial"/>
          <w:i/>
        </w:rPr>
        <w:br w:type="page"/>
      </w:r>
    </w:p>
    <w:p w14:paraId="200D64E1" w14:textId="441C90B8" w:rsidR="00BB6DA2" w:rsidRPr="00B82A6C" w:rsidRDefault="00B82A6C" w:rsidP="00780E4F">
      <w:pPr>
        <w:rPr>
          <w:rFonts w:ascii="Arial" w:hAnsi="Arial" w:cs="Arial"/>
        </w:rPr>
      </w:pPr>
      <w:bookmarkStart w:id="0" w:name="_GoBack"/>
      <w:bookmarkEnd w:id="0"/>
      <w:r>
        <w:rPr>
          <w:rFonts w:ascii="Arial" w:hAnsi="Arial" w:cs="Arial"/>
          <w:i/>
        </w:rPr>
        <w:lastRenderedPageBreak/>
        <w:t>cell_abundance_heatmap.pdf</w:t>
      </w:r>
      <w:r>
        <w:rPr>
          <w:rFonts w:ascii="Arial" w:hAnsi="Arial" w:cs="Arial"/>
        </w:rPr>
        <w:t>:</w:t>
      </w:r>
      <w:r>
        <w:rPr>
          <w:rFonts w:ascii="Arial" w:hAnsi="Arial" w:cs="Arial"/>
          <w:i/>
        </w:rPr>
        <w:t xml:space="preserve"> </w:t>
      </w:r>
      <w:r>
        <w:rPr>
          <w:rFonts w:ascii="Arial" w:hAnsi="Arial" w:cs="Arial"/>
        </w:rPr>
        <w:t xml:space="preserve">Shows the same information as the </w:t>
      </w:r>
      <w:proofErr w:type="spellStart"/>
      <w:r>
        <w:rPr>
          <w:rFonts w:ascii="Arial" w:hAnsi="Arial" w:cs="Arial"/>
        </w:rPr>
        <w:t>barplot</w:t>
      </w:r>
      <w:proofErr w:type="spellEnd"/>
      <w:r>
        <w:rPr>
          <w:rFonts w:ascii="Arial" w:hAnsi="Arial" w:cs="Arial"/>
        </w:rPr>
        <w:t xml:space="preserve"> but as a heatmap. </w:t>
      </w:r>
    </w:p>
    <w:p w14:paraId="3641CE61" w14:textId="44F70B47" w:rsidR="00B82A6C" w:rsidRDefault="00B82A6C" w:rsidP="00780E4F">
      <w:pPr>
        <w:rPr>
          <w:rFonts w:ascii="Arial" w:hAnsi="Arial" w:cs="Arial"/>
        </w:rPr>
      </w:pPr>
      <w:r w:rsidRPr="00B82A6C">
        <w:rPr>
          <w:rFonts w:ascii="Arial" w:hAnsi="Arial" w:cs="Arial"/>
          <w:noProof/>
        </w:rPr>
        <w:drawing>
          <wp:inline distT="0" distB="0" distL="0" distR="0" wp14:anchorId="210A2582" wp14:editId="25BC8A74">
            <wp:extent cx="5943600" cy="346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C8F0322" w14:textId="093414BF" w:rsidR="00B82A6C" w:rsidRPr="00B82A6C" w:rsidRDefault="00B82A6C" w:rsidP="00B82A6C">
      <w:pPr>
        <w:rPr>
          <w:rFonts w:ascii="Arial" w:hAnsi="Arial" w:cs="Arial"/>
        </w:rPr>
      </w:pPr>
      <w:r>
        <w:rPr>
          <w:rFonts w:ascii="Arial" w:hAnsi="Arial" w:cs="Arial"/>
          <w:i/>
        </w:rPr>
        <w:t>cell_</w:t>
      </w:r>
      <w:r>
        <w:rPr>
          <w:rFonts w:ascii="Arial" w:hAnsi="Arial" w:cs="Arial"/>
          <w:i/>
        </w:rPr>
        <w:t>proportion</w:t>
      </w:r>
      <w:r>
        <w:rPr>
          <w:rFonts w:ascii="Arial" w:hAnsi="Arial" w:cs="Arial"/>
          <w:i/>
        </w:rPr>
        <w:t>_heatmap.pdf</w:t>
      </w:r>
      <w:r>
        <w:rPr>
          <w:rFonts w:ascii="Arial" w:hAnsi="Arial" w:cs="Arial"/>
        </w:rPr>
        <w:t>:</w:t>
      </w:r>
      <w:r>
        <w:rPr>
          <w:rFonts w:ascii="Arial" w:hAnsi="Arial" w:cs="Arial"/>
          <w:i/>
        </w:rPr>
        <w:t xml:space="preserve"> </w:t>
      </w:r>
      <w:r>
        <w:rPr>
          <w:rFonts w:ascii="Arial" w:hAnsi="Arial" w:cs="Arial"/>
        </w:rPr>
        <w:t xml:space="preserve">Shows the same information as the </w:t>
      </w:r>
      <w:proofErr w:type="spellStart"/>
      <w:r>
        <w:rPr>
          <w:rFonts w:ascii="Arial" w:hAnsi="Arial" w:cs="Arial"/>
        </w:rPr>
        <w:t>barplot</w:t>
      </w:r>
      <w:proofErr w:type="spellEnd"/>
      <w:r>
        <w:rPr>
          <w:rFonts w:ascii="Arial" w:hAnsi="Arial" w:cs="Arial"/>
        </w:rPr>
        <w:t xml:space="preserve"> but as a heatmap. </w:t>
      </w:r>
    </w:p>
    <w:p w14:paraId="54786ACC" w14:textId="03FC6B6F" w:rsidR="00B82A6C" w:rsidRPr="00B82A6C" w:rsidRDefault="00D234B2" w:rsidP="00780E4F">
      <w:pPr>
        <w:rPr>
          <w:rFonts w:ascii="Arial" w:hAnsi="Arial" w:cs="Arial"/>
        </w:rPr>
      </w:pPr>
      <w:r w:rsidRPr="00D234B2">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sectPr w:rsidR="00B82A6C" w:rsidRPr="00B8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4406D"/>
    <w:rsid w:val="0008740E"/>
    <w:rsid w:val="000B2E1A"/>
    <w:rsid w:val="00105B8D"/>
    <w:rsid w:val="001C46E2"/>
    <w:rsid w:val="001E579C"/>
    <w:rsid w:val="002210F7"/>
    <w:rsid w:val="00265953"/>
    <w:rsid w:val="00274886"/>
    <w:rsid w:val="00274B3B"/>
    <w:rsid w:val="002F4021"/>
    <w:rsid w:val="00374503"/>
    <w:rsid w:val="003E10E6"/>
    <w:rsid w:val="00402A59"/>
    <w:rsid w:val="00402F6D"/>
    <w:rsid w:val="004511C8"/>
    <w:rsid w:val="0045292E"/>
    <w:rsid w:val="004A6750"/>
    <w:rsid w:val="004D3B34"/>
    <w:rsid w:val="00555C3E"/>
    <w:rsid w:val="005B6E4E"/>
    <w:rsid w:val="005C5D26"/>
    <w:rsid w:val="005D05E6"/>
    <w:rsid w:val="00612BBF"/>
    <w:rsid w:val="00662BCC"/>
    <w:rsid w:val="0070443F"/>
    <w:rsid w:val="00745FA0"/>
    <w:rsid w:val="00752109"/>
    <w:rsid w:val="00780E4F"/>
    <w:rsid w:val="00797A6F"/>
    <w:rsid w:val="007F4446"/>
    <w:rsid w:val="008036B1"/>
    <w:rsid w:val="00825332"/>
    <w:rsid w:val="0084404B"/>
    <w:rsid w:val="008C6D8D"/>
    <w:rsid w:val="008D16E2"/>
    <w:rsid w:val="008F0EA2"/>
    <w:rsid w:val="009014B2"/>
    <w:rsid w:val="009B2917"/>
    <w:rsid w:val="009F631F"/>
    <w:rsid w:val="00AA0AA0"/>
    <w:rsid w:val="00AB3454"/>
    <w:rsid w:val="00AD2FD1"/>
    <w:rsid w:val="00AF0D96"/>
    <w:rsid w:val="00B668E2"/>
    <w:rsid w:val="00B76350"/>
    <w:rsid w:val="00B82A6C"/>
    <w:rsid w:val="00B86052"/>
    <w:rsid w:val="00B9784C"/>
    <w:rsid w:val="00BA6C01"/>
    <w:rsid w:val="00BB6DA2"/>
    <w:rsid w:val="00BE20B0"/>
    <w:rsid w:val="00C25DC2"/>
    <w:rsid w:val="00C43F7B"/>
    <w:rsid w:val="00C46183"/>
    <w:rsid w:val="00C5071A"/>
    <w:rsid w:val="00C703E1"/>
    <w:rsid w:val="00C8289E"/>
    <w:rsid w:val="00CC71DC"/>
    <w:rsid w:val="00CE171A"/>
    <w:rsid w:val="00D234B2"/>
    <w:rsid w:val="00DC2676"/>
    <w:rsid w:val="00DC45B2"/>
    <w:rsid w:val="00DC55AC"/>
    <w:rsid w:val="00E2628C"/>
    <w:rsid w:val="00E543AC"/>
    <w:rsid w:val="00E743C4"/>
    <w:rsid w:val="00E96701"/>
    <w:rsid w:val="00EC5D15"/>
    <w:rsid w:val="00F379AE"/>
    <w:rsid w:val="00F426D7"/>
    <w:rsid w:val="00F9031D"/>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nostring-Biostats/CellProfile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ostring-Biostats/SpatialDecon" TargetMode="External"/><Relationship Id="rId11" Type="http://schemas.openxmlformats.org/officeDocument/2006/relationships/image" Target="media/image4.emf"/><Relationship Id="rId5" Type="http://schemas.openxmlformats.org/officeDocument/2006/relationships/hyperlink" Target="https://www.biorxiv.org/content/10.1101/2020.08.04.235168v2"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Patrick Danaher</cp:lastModifiedBy>
  <cp:revision>32</cp:revision>
  <dcterms:created xsi:type="dcterms:W3CDTF">2020-10-07T17:03:00Z</dcterms:created>
  <dcterms:modified xsi:type="dcterms:W3CDTF">2020-10-07T18:02:00Z</dcterms:modified>
</cp:coreProperties>
</file>