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E5D56" w14:textId="3D24D1BF"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xml:space="preserve">” DSP DA </w:t>
      </w:r>
      <w:r w:rsidR="009A0727">
        <w:rPr>
          <w:rFonts w:ascii="Helvetica" w:hAnsi="Helvetica" w:cs="Helvetica"/>
          <w:b/>
          <w:sz w:val="28"/>
        </w:rPr>
        <w:t>script</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6F8446F3" w:rsidR="001E579C" w:rsidRDefault="009A0727"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 Dimension Reduction DSP DA script</w:t>
      </w:r>
      <w:r w:rsidR="00DC55AC">
        <w:rPr>
          <w:rFonts w:ascii="Helvetica" w:hAnsi="Helvetica" w:cs="Helvetica"/>
          <w:color w:val="000000"/>
          <w:sz w:val="21"/>
          <w:szCs w:val="21"/>
        </w:rPr>
        <w:t xml:space="preserve"> was designed for data from the </w:t>
      </w:r>
      <w:proofErr w:type="spellStart"/>
      <w:r w:rsidR="00DC55AC">
        <w:rPr>
          <w:rFonts w:ascii="Helvetica" w:hAnsi="Helvetica" w:cs="Helvetica"/>
          <w:color w:val="000000"/>
          <w:sz w:val="21"/>
          <w:szCs w:val="21"/>
        </w:rPr>
        <w:t>GeoMx</w:t>
      </w:r>
      <w:proofErr w:type="spellEnd"/>
      <w:r w:rsidR="00DC55AC">
        <w:rPr>
          <w:rFonts w:ascii="Helvetica" w:hAnsi="Helvetica" w:cs="Helvetica"/>
          <w:color w:val="000000"/>
          <w:sz w:val="21"/>
          <w:szCs w:val="21"/>
        </w:rPr>
        <w:t xml:space="preserve"> </w:t>
      </w:r>
      <w:r w:rsidR="00602289">
        <w:rPr>
          <w:rFonts w:ascii="Helvetica" w:hAnsi="Helvetica" w:cs="Helvetica"/>
          <w:color w:val="000000"/>
          <w:sz w:val="21"/>
          <w:szCs w:val="21"/>
        </w:rPr>
        <w:t>DSP high</w:t>
      </w:r>
      <w:r>
        <w:rPr>
          <w:rFonts w:ascii="Helvetica" w:hAnsi="Helvetica" w:cs="Helvetica"/>
          <w:color w:val="000000"/>
          <w:sz w:val="21"/>
          <w:szCs w:val="21"/>
        </w:rPr>
        <w:t>-</w:t>
      </w:r>
      <w:r w:rsidR="00602289">
        <w:rPr>
          <w:rFonts w:ascii="Helvetica" w:hAnsi="Helvetica" w:cs="Helvetica"/>
          <w:color w:val="000000"/>
          <w:sz w:val="21"/>
          <w:szCs w:val="21"/>
        </w:rPr>
        <w:t xml:space="preserve">plex </w:t>
      </w:r>
      <w:r>
        <w:rPr>
          <w:rFonts w:ascii="Helvetica" w:hAnsi="Helvetica" w:cs="Helvetica"/>
          <w:color w:val="000000"/>
          <w:sz w:val="21"/>
          <w:szCs w:val="21"/>
        </w:rPr>
        <w:t xml:space="preserve">RNA </w:t>
      </w:r>
      <w:r w:rsidR="00602289">
        <w:rPr>
          <w:rFonts w:ascii="Helvetica" w:hAnsi="Helvetica" w:cs="Helvetica"/>
          <w:color w:val="000000"/>
          <w:sz w:val="21"/>
          <w:szCs w:val="21"/>
        </w:rPr>
        <w:t xml:space="preserve">assays, such as the </w:t>
      </w:r>
      <w:r>
        <w:rPr>
          <w:rFonts w:ascii="Helvetica" w:hAnsi="Helvetica" w:cs="Helvetica"/>
          <w:color w:val="000000"/>
          <w:sz w:val="21"/>
          <w:szCs w:val="21"/>
        </w:rPr>
        <w:t>CTA NGS readout application</w:t>
      </w:r>
      <w:r w:rsidR="00602289">
        <w:rPr>
          <w:rFonts w:ascii="Helvetica" w:hAnsi="Helvetica" w:cs="Helvetica"/>
          <w:color w:val="000000"/>
          <w:sz w:val="21"/>
          <w:szCs w:val="21"/>
        </w:rPr>
        <w:t>, but can be used with other assays</w:t>
      </w:r>
      <w:r w:rsidR="00DC55AC">
        <w:rPr>
          <w:rFonts w:ascii="Helvetica" w:hAnsi="Helvetica" w:cs="Helvetica"/>
          <w:color w:val="000000"/>
          <w:sz w:val="21"/>
          <w:szCs w:val="21"/>
        </w:rPr>
        <w:t xml:space="preserve">. </w:t>
      </w:r>
    </w:p>
    <w:p w14:paraId="4CAF0884" w14:textId="35E56977"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w:t>
      </w:r>
      <w:r w:rsidR="009A0727">
        <w:rPr>
          <w:rFonts w:ascii="Helvetica" w:hAnsi="Helvetica" w:cs="Helvetica"/>
          <w:color w:val="000000"/>
          <w:sz w:val="21"/>
          <w:szCs w:val="21"/>
        </w:rPr>
        <w:t>script</w:t>
      </w:r>
      <w:r>
        <w:rPr>
          <w:rFonts w:ascii="Helvetica" w:hAnsi="Helvetica" w:cs="Helvetica"/>
          <w:color w:val="000000"/>
          <w:sz w:val="21"/>
          <w:szCs w:val="21"/>
        </w:rPr>
        <w:t xml:space="preserve"> does the following:</w:t>
      </w:r>
    </w:p>
    <w:p w14:paraId="59CA49FC" w14:textId="78EAF2AB"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Performs dimension reduction analysis </w:t>
      </w:r>
      <w:r w:rsidR="009A0727">
        <w:rPr>
          <w:rFonts w:ascii="Helvetica" w:hAnsi="Helvetica" w:cs="Helvetica"/>
          <w:color w:val="000000"/>
          <w:sz w:val="21"/>
          <w:szCs w:val="21"/>
        </w:rPr>
        <w:t>as specified by the user on</w:t>
      </w:r>
      <w:r>
        <w:rPr>
          <w:rFonts w:ascii="Helvetica" w:hAnsi="Helvetica" w:cs="Helvetica"/>
          <w:color w:val="000000"/>
          <w:sz w:val="21"/>
          <w:szCs w:val="21"/>
        </w:rPr>
        <w:t xml:space="preserve"> the segments within </w:t>
      </w:r>
      <w:r w:rsidR="009A0727">
        <w:rPr>
          <w:rFonts w:ascii="Helvetica" w:hAnsi="Helvetica" w:cs="Helvetica"/>
          <w:color w:val="000000"/>
          <w:sz w:val="21"/>
          <w:szCs w:val="21"/>
        </w:rPr>
        <w:t>a</w:t>
      </w:r>
      <w:r>
        <w:rPr>
          <w:rFonts w:ascii="Helvetica" w:hAnsi="Helvetica" w:cs="Helvetica"/>
          <w:color w:val="000000"/>
          <w:sz w:val="21"/>
          <w:szCs w:val="21"/>
        </w:rPr>
        <w:t xml:space="preserve"> study</w:t>
      </w:r>
      <w:r w:rsidR="009A0727">
        <w:rPr>
          <w:rFonts w:ascii="Helvetica" w:hAnsi="Helvetica" w:cs="Helvetica"/>
          <w:color w:val="000000"/>
          <w:sz w:val="21"/>
          <w:szCs w:val="21"/>
        </w:rPr>
        <w:t>. Dimension reduction analysis options</w:t>
      </w:r>
      <w:r>
        <w:rPr>
          <w:rFonts w:ascii="Helvetica" w:hAnsi="Helvetica" w:cs="Helvetica"/>
          <w:color w:val="000000"/>
          <w:sz w:val="21"/>
          <w:szCs w:val="21"/>
        </w:rPr>
        <w:t xml:space="preserve">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45D7BF40"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9A0727">
        <w:rPr>
          <w:rFonts w:ascii="Helvetica" w:hAnsi="Helvetica" w:cs="Helvetica"/>
          <w:color w:val="000000"/>
          <w:sz w:val="21"/>
          <w:szCs w:val="21"/>
        </w:rPr>
        <w:t>to allow for</w:t>
      </w:r>
      <w:r w:rsidRPr="00F5406B">
        <w:rPr>
          <w:rFonts w:ascii="Helvetica" w:hAnsi="Helvetica" w:cs="Helvetica"/>
          <w:color w:val="000000"/>
          <w:sz w:val="21"/>
          <w:szCs w:val="21"/>
        </w:rPr>
        <w:t xml:space="preserve">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w:t>
      </w:r>
      <w:r w:rsidR="009A0727">
        <w:rPr>
          <w:rFonts w:ascii="Helvetica" w:hAnsi="Helvetica" w:cs="Helvetica"/>
          <w:color w:val="000000"/>
          <w:sz w:val="21"/>
          <w:szCs w:val="21"/>
        </w:rPr>
        <w:t>spreadsheet</w:t>
      </w:r>
      <w:r w:rsidR="00F5406B" w:rsidRPr="00F5406B">
        <w:rPr>
          <w:rFonts w:ascii="Helvetica" w:hAnsi="Helvetica" w:cs="Helvetica"/>
          <w:color w:val="000000"/>
          <w:sz w:val="21"/>
          <w:szCs w:val="21"/>
        </w:rPr>
        <w:t xml:space="preserve">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F909E81"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69AB0AD9" w14:textId="24867185"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44C7153C">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057275"/>
                    </a:xfrm>
                    <a:prstGeom prst="rect">
                      <a:avLst/>
                    </a:prstGeom>
                  </pic:spPr>
                </pic:pic>
              </a:graphicData>
            </a:graphic>
          </wp:inline>
        </w:drawing>
      </w:r>
    </w:p>
    <w:p w14:paraId="54BDC32C" w14:textId="724883C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62F4F17D" w14:textId="3DBDBCA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32FBC7C2" w14:textId="25304AC3" w:rsid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48B0EAA3" wp14:editId="46265A36">
            <wp:extent cx="14573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7325" cy="1847850"/>
                    </a:xfrm>
                    <a:prstGeom prst="rect">
                      <a:avLst/>
                    </a:prstGeom>
                  </pic:spPr>
                </pic:pic>
              </a:graphicData>
            </a:graphic>
          </wp:inline>
        </w:drawing>
      </w:r>
    </w:p>
    <w:p w14:paraId="6FCD574E" w14:textId="49E8396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535528F0" w:rsidR="0078163B" w:rsidRDefault="00D41EF4"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05105788" wp14:editId="5EFAB5CD">
            <wp:extent cx="275272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725" cy="2152650"/>
                    </a:xfrm>
                    <a:prstGeom prst="rect">
                      <a:avLst/>
                    </a:prstGeom>
                  </pic:spPr>
                </pic:pic>
              </a:graphicData>
            </a:graphic>
          </wp:inline>
        </w:drawing>
      </w:r>
    </w:p>
    <w:p w14:paraId="0BEA8272" w14:textId="6379E768"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56AF5DFE" w14:textId="20B5B19E" w:rsidR="0078163B" w:rsidRDefault="0078163B">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756BB3CA" w14:textId="499DA1EB"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p>
    <w:p w14:paraId="11C32B0D" w14:textId="178F87B2"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07452500" w14:textId="40AAEB31" w:rsidR="00F5502D" w:rsidRPr="00012BA5" w:rsidRDefault="00F5502D" w:rsidP="00F5502D">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t>Setting User Parameters:</w:t>
      </w:r>
    </w:p>
    <w:p w14:paraId="7F67F51D" w14:textId="00D0D837"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size_by</w:t>
      </w:r>
      <w:proofErr w:type="spellEnd"/>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2D894A56"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Similarly</w:t>
      </w:r>
      <w:r w:rsidR="009A0727">
        <w:rPr>
          <w:rFonts w:ascii="Helvetica" w:hAnsi="Helvetica" w:cs="Helvetica"/>
          <w:color w:val="000000"/>
          <w:sz w:val="21"/>
          <w:szCs w:val="21"/>
        </w:rPr>
        <w:t>,</w:t>
      </w:r>
      <w:r>
        <w:rPr>
          <w:rFonts w:ascii="Helvetica" w:hAnsi="Helvetica" w:cs="Helvetica"/>
          <w:color w:val="000000"/>
          <w:sz w:val="21"/>
          <w:szCs w:val="21"/>
        </w:rPr>
        <w:t xml:space="preserve"> if a different size is needed, search for “width” or “height” within the </w:t>
      </w:r>
      <w:r w:rsidR="009A0727">
        <w:rPr>
          <w:rFonts w:ascii="Helvetica" w:hAnsi="Helvetica" w:cs="Helvetica"/>
          <w:color w:val="000000"/>
          <w:sz w:val="21"/>
          <w:szCs w:val="21"/>
        </w:rPr>
        <w:t>script</w:t>
      </w:r>
      <w:r>
        <w:rPr>
          <w:rFonts w:ascii="Helvetica" w:hAnsi="Helvetica" w:cs="Helvetica"/>
          <w:color w:val="000000"/>
          <w:sz w:val="21"/>
          <w:szCs w:val="21"/>
        </w:rPr>
        <w:t>.</w:t>
      </w:r>
    </w:p>
    <w:p w14:paraId="7F16275D" w14:textId="06F59E1C"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w:t>
      </w:r>
      <w:r w:rsidR="009A0727">
        <w:rPr>
          <w:rFonts w:ascii="Helvetica" w:hAnsi="Helvetica" w:cs="Helvetica"/>
          <w:color w:val="000000"/>
          <w:sz w:val="21"/>
          <w:szCs w:val="21"/>
        </w:rPr>
        <w:t xml:space="preserve">see Phase 4: Colors &amp; Pallet Options figure below </w:t>
      </w:r>
      <w:r w:rsidR="00313041">
        <w:rPr>
          <w:rFonts w:ascii="Helvetica" w:hAnsi="Helvetica" w:cs="Helvetica"/>
          <w:color w:val="000000"/>
          <w:sz w:val="21"/>
          <w:szCs w:val="21"/>
        </w:rPr>
        <w:t>for examples]</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4FE1ED21"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9BF883F"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 xml:space="preserve">Example 2: a UMAP with color based on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segmentation, with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in green and </w:t>
      </w:r>
      <w:proofErr w:type="spellStart"/>
      <w:r>
        <w:rPr>
          <w:rFonts w:ascii="Helvetica" w:hAnsi="Helvetica" w:cs="Helvetica"/>
          <w:color w:val="000000"/>
          <w:szCs w:val="21"/>
        </w:rPr>
        <w:t>PanCK</w:t>
      </w:r>
      <w:proofErr w:type="spellEnd"/>
      <w:r>
        <w:rPr>
          <w:rFonts w:ascii="Helvetica" w:hAnsi="Helvetica" w:cs="Helvetica"/>
          <w:color w:val="000000"/>
          <w:szCs w:val="21"/>
        </w:rPr>
        <w:t>-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proofErr w:type="spellStart"/>
      <w:r w:rsidR="00570106"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-pos</w:t>
      </w:r>
      <w:r w:rsidRPr="00002A00">
        <w:rPr>
          <w:rFonts w:ascii="Courier New" w:eastAsia="Times New Roman" w:hAnsi="Courier New" w:cs="Courier New"/>
          <w:color w:val="000000"/>
          <w:szCs w:val="21"/>
        </w:rPr>
        <w:t>", "</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77777777"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51CBD16C"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captures </w:t>
      </w:r>
      <w:r w:rsidR="00B85B76">
        <w:rPr>
          <w:rFonts w:ascii="Helvetica" w:hAnsi="Helvetica" w:cs="Helvetica"/>
          <w:color w:val="000000"/>
          <w:sz w:val="21"/>
          <w:szCs w:val="21"/>
        </w:rPr>
        <w:t>each dimension</w:t>
      </w:r>
      <w:r w:rsidR="00123CAD">
        <w:rPr>
          <w:rFonts w:ascii="Helvetica" w:hAnsi="Helvetica" w:cs="Helvetica"/>
          <w:color w:val="000000"/>
          <w:sz w:val="21"/>
          <w:szCs w:val="21"/>
        </w:rPr>
        <w:t xml:space="preserve"> and then looks for orthogonal </w:t>
      </w:r>
      <w:r w:rsidR="00B85B76">
        <w:rPr>
          <w:rFonts w:ascii="Helvetica" w:hAnsi="Helvetica" w:cs="Helvetica"/>
          <w:color w:val="000000"/>
          <w:sz w:val="21"/>
          <w:szCs w:val="21"/>
        </w:rPr>
        <w:t xml:space="preserve">axes of </w:t>
      </w:r>
      <w:r w:rsidR="009A0727">
        <w:rPr>
          <w:rFonts w:ascii="Helvetica" w:hAnsi="Helvetica" w:cs="Helvetica"/>
          <w:color w:val="000000"/>
          <w:sz w:val="21"/>
          <w:szCs w:val="21"/>
        </w:rPr>
        <w:t>variation</w:t>
      </w:r>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example, we observe 2 strong clusters that separate based on both PC1 and PC2 based on the segmentation strategy used, where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(stroma) are on the left of the graph, and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are on the top right. Color denotes a regional factor used to categories ROIs as they were selected, and so we can further explore within-cluster distributions such as the fact that immune high tumor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separate from normal colon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77777777" w:rsidR="00B85B76" w:rsidRDefault="00B85B76" w:rsidP="001E579C">
      <w:pPr>
        <w:pStyle w:val="NormalWeb"/>
        <w:shd w:val="clear" w:color="auto" w:fill="FFFFFF"/>
        <w:spacing w:before="120" w:beforeAutospacing="0" w:after="120" w:afterAutospacing="0"/>
        <w:rPr>
          <w:rFonts w:ascii="Helvetica" w:hAnsi="Helvetica" w:cs="Helvetica"/>
          <w:b/>
          <w:color w:val="000000"/>
          <w:sz w:val="22"/>
          <w:szCs w:val="21"/>
        </w:rPr>
      </w:pP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proofErr w:type="spellStart"/>
      <w:r w:rsidRPr="006F5EA9">
        <w:rPr>
          <w:rFonts w:ascii="Helvetica" w:hAnsi="Helvetica" w:cs="Helvetica"/>
          <w:b/>
          <w:color w:val="000000"/>
          <w:sz w:val="22"/>
          <w:szCs w:val="21"/>
        </w:rPr>
        <w:t>tSNE</w:t>
      </w:r>
      <w:proofErr w:type="spellEnd"/>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identifies 3 clusters of samples, 1 that is based 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segments, and then two separate clusters of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1C72B4BB" w14:textId="0A4D59F0"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UMAP</w:t>
      </w:r>
    </w:p>
    <w:p w14:paraId="7428124E" w14:textId="6E44D7C2"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 xml:space="preserve">with </w:t>
      </w:r>
      <w:proofErr w:type="spellStart"/>
      <w:r w:rsidR="009E15FC">
        <w:rPr>
          <w:rFonts w:ascii="Helvetica" w:hAnsi="Helvetica" w:cs="Helvetica"/>
          <w:color w:val="000000"/>
          <w:sz w:val="21"/>
          <w:szCs w:val="21"/>
        </w:rPr>
        <w:t>tSNE</w:t>
      </w:r>
      <w:proofErr w:type="spellEnd"/>
      <w:r>
        <w:rPr>
          <w:rFonts w:ascii="Helvetica" w:hAnsi="Helvetica" w:cs="Helvetica"/>
          <w:color w:val="000000"/>
          <w:sz w:val="21"/>
          <w:szCs w:val="21"/>
        </w:rPr>
        <w:t xml:space="preserve">, two clusters are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-positive</w:t>
      </w:r>
      <w:r w:rsidR="00C178CF">
        <w:rPr>
          <w:rFonts w:ascii="Helvetica" w:hAnsi="Helvetica" w:cs="Helvetica"/>
          <w:color w:val="000000"/>
          <w:sz w:val="21"/>
          <w:szCs w:val="21"/>
        </w:rPr>
        <w:t xml:space="preserve">, which show higher expression of VEGFA than the </w:t>
      </w:r>
      <w:proofErr w:type="spellStart"/>
      <w:r w:rsidR="00C178CF">
        <w:rPr>
          <w:rFonts w:ascii="Helvetica" w:hAnsi="Helvetica" w:cs="Helvetica"/>
          <w:color w:val="000000"/>
          <w:sz w:val="21"/>
          <w:szCs w:val="21"/>
        </w:rPr>
        <w:t>PanCK</w:t>
      </w:r>
      <w:proofErr w:type="spellEnd"/>
      <w:r w:rsidR="00C178CF">
        <w:rPr>
          <w:rFonts w:ascii="Helvetica" w:hAnsi="Helvetica" w:cs="Helvetica"/>
          <w:color w:val="000000"/>
          <w:sz w:val="21"/>
          <w:szCs w:val="21"/>
        </w:rPr>
        <w:t>-negative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6EBC5FC3"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w:t>
      </w:r>
      <w:proofErr w:type="spellStart"/>
      <w:r w:rsidR="00B85B76">
        <w:rPr>
          <w:rFonts w:ascii="Helvetica" w:hAnsi="Helvetica" w:cs="Helvetica"/>
          <w:color w:val="000000"/>
          <w:sz w:val="21"/>
          <w:szCs w:val="21"/>
        </w:rPr>
        <w:t>tSNE</w:t>
      </w:r>
      <w:proofErr w:type="spellEnd"/>
      <w:r w:rsidR="00B85B76">
        <w:rPr>
          <w:rFonts w:ascii="Helvetica" w:hAnsi="Helvetica" w:cs="Helvetica"/>
          <w:color w:val="000000"/>
          <w:sz w:val="21"/>
          <w:szCs w:val="21"/>
        </w:rPr>
        <w:t xml:space="preserv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If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headerReference w:type="default" r:id="rId24"/>
      <w:foot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4358B" w14:textId="77777777" w:rsidR="003206B0" w:rsidRDefault="003206B0" w:rsidP="00B85B76">
      <w:pPr>
        <w:spacing w:after="0" w:line="240" w:lineRule="auto"/>
      </w:pPr>
      <w:r>
        <w:separator/>
      </w:r>
    </w:p>
  </w:endnote>
  <w:endnote w:type="continuationSeparator" w:id="0">
    <w:p w14:paraId="52689E9F" w14:textId="77777777" w:rsidR="003206B0" w:rsidRDefault="003206B0" w:rsidP="00B85B76">
      <w:pPr>
        <w:spacing w:after="0" w:line="240" w:lineRule="auto"/>
      </w:pPr>
      <w:r>
        <w:continuationSeparator/>
      </w:r>
    </w:p>
  </w:endnote>
  <w:endnote w:type="continuationNotice" w:id="1">
    <w:p w14:paraId="3C170ACF" w14:textId="77777777" w:rsidR="003206B0" w:rsidRDefault="003206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6864F" w14:textId="77777777" w:rsidR="003206B0" w:rsidRDefault="003206B0" w:rsidP="00B85B76">
      <w:pPr>
        <w:spacing w:after="0" w:line="240" w:lineRule="auto"/>
      </w:pPr>
      <w:r>
        <w:separator/>
      </w:r>
    </w:p>
  </w:footnote>
  <w:footnote w:type="continuationSeparator" w:id="0">
    <w:p w14:paraId="4DE6DBB7" w14:textId="77777777" w:rsidR="003206B0" w:rsidRDefault="003206B0" w:rsidP="00B85B76">
      <w:pPr>
        <w:spacing w:after="0" w:line="240" w:lineRule="auto"/>
      </w:pPr>
      <w:r>
        <w:continuationSeparator/>
      </w:r>
    </w:p>
  </w:footnote>
  <w:footnote w:type="continuationNotice" w:id="1">
    <w:p w14:paraId="7590541C" w14:textId="77777777" w:rsidR="003206B0" w:rsidRDefault="003206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28E2D" w14:textId="77777777" w:rsidR="00367003" w:rsidRDefault="00367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50778"/>
    <w:rsid w:val="001C6032"/>
    <w:rsid w:val="001E579C"/>
    <w:rsid w:val="00201335"/>
    <w:rsid w:val="00265953"/>
    <w:rsid w:val="00274B3B"/>
    <w:rsid w:val="002E0C0A"/>
    <w:rsid w:val="00313041"/>
    <w:rsid w:val="003206B0"/>
    <w:rsid w:val="00367003"/>
    <w:rsid w:val="00374503"/>
    <w:rsid w:val="003974A0"/>
    <w:rsid w:val="003B3261"/>
    <w:rsid w:val="00402A59"/>
    <w:rsid w:val="0045292E"/>
    <w:rsid w:val="004E0097"/>
    <w:rsid w:val="004E583C"/>
    <w:rsid w:val="005611FC"/>
    <w:rsid w:val="00570106"/>
    <w:rsid w:val="005D1E17"/>
    <w:rsid w:val="00602289"/>
    <w:rsid w:val="006120C5"/>
    <w:rsid w:val="006577D0"/>
    <w:rsid w:val="00685214"/>
    <w:rsid w:val="006A1C7D"/>
    <w:rsid w:val="006F5EA9"/>
    <w:rsid w:val="006F70ED"/>
    <w:rsid w:val="00702ECA"/>
    <w:rsid w:val="0070443F"/>
    <w:rsid w:val="00745FA0"/>
    <w:rsid w:val="0078163B"/>
    <w:rsid w:val="00791C40"/>
    <w:rsid w:val="00797A6F"/>
    <w:rsid w:val="007B1A8C"/>
    <w:rsid w:val="00825332"/>
    <w:rsid w:val="00831631"/>
    <w:rsid w:val="008C537C"/>
    <w:rsid w:val="008C6D8D"/>
    <w:rsid w:val="008F0EA2"/>
    <w:rsid w:val="00926E02"/>
    <w:rsid w:val="00941824"/>
    <w:rsid w:val="009A0727"/>
    <w:rsid w:val="009B2917"/>
    <w:rsid w:val="009B6628"/>
    <w:rsid w:val="009E15FC"/>
    <w:rsid w:val="009F631F"/>
    <w:rsid w:val="00A46D46"/>
    <w:rsid w:val="00A90291"/>
    <w:rsid w:val="00AA0AA0"/>
    <w:rsid w:val="00AA5035"/>
    <w:rsid w:val="00AB3454"/>
    <w:rsid w:val="00AD2FD1"/>
    <w:rsid w:val="00B668E2"/>
    <w:rsid w:val="00B85B76"/>
    <w:rsid w:val="00BA6C01"/>
    <w:rsid w:val="00C178CF"/>
    <w:rsid w:val="00C25DC2"/>
    <w:rsid w:val="00C46183"/>
    <w:rsid w:val="00C5071A"/>
    <w:rsid w:val="00C703E1"/>
    <w:rsid w:val="00CC42D2"/>
    <w:rsid w:val="00CD4BC5"/>
    <w:rsid w:val="00CE171A"/>
    <w:rsid w:val="00D41EF4"/>
    <w:rsid w:val="00DC2676"/>
    <w:rsid w:val="00DC55AC"/>
    <w:rsid w:val="00E0761C"/>
    <w:rsid w:val="00E47DB1"/>
    <w:rsid w:val="00E543AC"/>
    <w:rsid w:val="00E96701"/>
    <w:rsid w:val="00EC4468"/>
    <w:rsid w:val="00F379AE"/>
    <w:rsid w:val="00F426D7"/>
    <w:rsid w:val="00F5406B"/>
    <w:rsid w:val="00F5502D"/>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7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 w:type="paragraph" w:styleId="Revision">
    <w:name w:val="Revision"/>
    <w:hidden/>
    <w:uiPriority w:val="99"/>
    <w:semiHidden/>
    <w:rsid w:val="003670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8EE25D2A4CCF429FF9E8F2EDCDF231" ma:contentTypeVersion="4" ma:contentTypeDescription="Create a new document." ma:contentTypeScope="" ma:versionID="a66fc58676ede860af1d610db671f112">
  <xsd:schema xmlns:xsd="http://www.w3.org/2001/XMLSchema" xmlns:xs="http://www.w3.org/2001/XMLSchema" xmlns:p="http://schemas.microsoft.com/office/2006/metadata/properties" xmlns:ns2="13a51d44-2ee7-445d-a695-10f52412b52d" targetNamespace="http://schemas.microsoft.com/office/2006/metadata/properties" ma:root="true" ma:fieldsID="ab9f2b303865f1bfe319115e62d0a735" ns2:_="">
    <xsd:import namespace="13a51d44-2ee7-445d-a695-10f52412b5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51d44-2ee7-445d-a695-10f52412b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940A13-2E53-4A7B-8DB2-4152CF407E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C2E7B9C-E911-42D0-8B78-7E18EF183CD9}">
  <ds:schemaRefs>
    <ds:schemaRef ds:uri="http://schemas.microsoft.com/sharepoint/v3/contenttype/forms"/>
  </ds:schemaRefs>
</ds:datastoreItem>
</file>

<file path=customXml/itemProps3.xml><?xml version="1.0" encoding="utf-8"?>
<ds:datastoreItem xmlns:ds="http://schemas.openxmlformats.org/officeDocument/2006/customXml" ds:itemID="{0D8BDA30-205A-448B-99B2-B17DCA56E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51d44-2ee7-445d-a695-10f52412b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2672</TotalTime>
  <Pages>1</Pages>
  <Words>1688</Words>
  <Characters>9628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Ronalyn Vitancol</cp:lastModifiedBy>
  <cp:revision>26</cp:revision>
  <dcterms:created xsi:type="dcterms:W3CDTF">2020-09-10T20:33:00Z</dcterms:created>
  <dcterms:modified xsi:type="dcterms:W3CDTF">2021-03-03T02:34:00Z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0x010100948EE25D2A4CCF429FF9E8F2EDCDF231</vt:lpwstr>
  </property>
</Properties>
</file>