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99C51" w14:textId="77777777" w:rsidR="00B465FA" w:rsidRDefault="00000000" w:rsidP="00C64D84">
      <w:pPr>
        <w:pStyle w:val="a3"/>
        <w:rPr>
          <w:rFonts w:hint="eastAsia"/>
        </w:rPr>
      </w:pPr>
      <w:r>
        <w:t xml:space="preserve">《寻根之旅中的图谱：莫言对“民族之根”的发掘、批判与重构》 </w:t>
      </w:r>
    </w:p>
    <w:p w14:paraId="7BC0ACC8" w14:textId="77777777" w:rsidR="005966FC" w:rsidRDefault="00000000" w:rsidP="005966FC">
      <w:pPr>
        <w:ind w:firstLineChars="1700" w:firstLine="3740"/>
      </w:pPr>
      <w:r>
        <w:t xml:space="preserve">——基于人物知识图谱与历史语境的分析报告 </w:t>
      </w:r>
    </w:p>
    <w:p w14:paraId="183ED51A" w14:textId="168808A7" w:rsidR="00B465FA" w:rsidRDefault="00000000">
      <w:pPr>
        <w:rPr>
          <w:rFonts w:hint="eastAsia"/>
        </w:rPr>
      </w:pPr>
      <w:r>
        <w:rPr>
          <w:b/>
          <w:bCs/>
        </w:rPr>
        <w:t>摘要</w:t>
      </w:r>
      <w:r>
        <w:t>： 本报告依托数字人文方法，通过构建莫言核心作品的</w:t>
      </w:r>
      <w:proofErr w:type="gramStart"/>
      <w:r>
        <w:rPr>
          <w:b/>
          <w:bCs/>
        </w:rPr>
        <w:t>跨作品</w:t>
      </w:r>
      <w:proofErr w:type="gramEnd"/>
      <w:r>
        <w:rPr>
          <w:b/>
          <w:bCs/>
        </w:rPr>
        <w:t>人物知识图谱</w:t>
      </w:r>
      <w:r>
        <w:t xml:space="preserve">，并在 </w:t>
      </w:r>
      <w:r>
        <w:rPr>
          <w:b/>
          <w:bCs/>
        </w:rPr>
        <w:t>“寻根文学”</w:t>
      </w:r>
      <w:r>
        <w:rPr>
          <w:rFonts w:ascii="Times New Roman" w:hAnsi="Times New Roman" w:cs="Times New Roman"/>
        </w:rPr>
        <w:t>​</w:t>
      </w:r>
      <w:r>
        <w:t xml:space="preserve"> 的宏大视野下进行解读。研究旨在揭示：莫言如何通过其笔下的人物谱系，完成一场对中华民族文化之根的深刻探索。这场探索并非简单的礼赞与回归，而是一次充满辩证色彩的 </w:t>
      </w:r>
      <w:r>
        <w:rPr>
          <w:b/>
          <w:bCs/>
        </w:rPr>
        <w:t>“发掘、批判与重构”</w:t>
      </w:r>
      <w:r>
        <w:rPr>
          <w:rFonts w:ascii="Times New Roman" w:hAnsi="Times New Roman" w:cs="Times New Roman"/>
        </w:rPr>
        <w:t>​</w:t>
      </w:r>
      <w:r>
        <w:t xml:space="preserve"> 之旅。图谱使抽象的“根”脉络可视化，而结合历史语境的分析则动态地展现了人物关系如何被历史压力所塑造，最终深刻阐释了莫言书写民族秘史与人性复杂面相的独特方式。 </w:t>
      </w:r>
    </w:p>
    <w:p w14:paraId="3D81FBB8" w14:textId="77777777" w:rsidR="00B465FA" w:rsidRDefault="00000000">
      <w:pPr>
        <w:rPr>
          <w:rFonts w:hint="eastAsia"/>
        </w:rPr>
      </w:pPr>
      <w:r>
        <w:pict w14:anchorId="59493A28">
          <v:rect id="_x0000_i1025" style="width:0;height:1.5pt" o:hralign="center" o:hrstd="t" o:hr="t" fillcolor="#a0a0a0" stroked="f"/>
        </w:pict>
      </w:r>
    </w:p>
    <w:p w14:paraId="3EA2A14E" w14:textId="25A64F86" w:rsidR="00B465FA" w:rsidRPr="00B700E9" w:rsidRDefault="00000000" w:rsidP="00B700E9">
      <w:pPr>
        <w:pStyle w:val="ab"/>
        <w:numPr>
          <w:ilvl w:val="0"/>
          <w:numId w:val="13"/>
        </w:numPr>
        <w:rPr>
          <w:rFonts w:hint="eastAsia"/>
          <w:b/>
          <w:bCs/>
        </w:rPr>
      </w:pPr>
      <w:r w:rsidRPr="00B700E9">
        <w:rPr>
          <w:b/>
          <w:bCs/>
        </w:rPr>
        <w:t xml:space="preserve">引言：为何从“寻根”视角切入莫言的人物谱系？ </w:t>
      </w:r>
    </w:p>
    <w:p w14:paraId="1C5B07E2" w14:textId="0EE2E94B" w:rsidR="008205A0" w:rsidRPr="005966FC" w:rsidRDefault="00B700E9" w:rsidP="00C64D84">
      <w:pPr>
        <w:ind w:firstLine="420"/>
        <w:rPr>
          <w:rFonts w:hint="eastAsia"/>
          <w:u w:val="single"/>
        </w:rPr>
      </w:pPr>
      <w:r w:rsidRPr="005966FC">
        <w:rPr>
          <w:rFonts w:hint="eastAsia"/>
          <w:u w:val="single"/>
        </w:rPr>
        <w:t>什么是寻根文学</w:t>
      </w:r>
      <w:r w:rsidR="00C64D84" w:rsidRPr="005966FC">
        <w:rPr>
          <w:rFonts w:hint="eastAsia"/>
          <w:u w:val="single"/>
        </w:rPr>
        <w:t>?</w:t>
      </w:r>
      <w:r w:rsidR="005966FC">
        <w:rPr>
          <w:rFonts w:hint="eastAsia"/>
          <w:u w:val="single"/>
        </w:rPr>
        <w:t>我们从三大搜索引擎检索了寻根文学的内涵：</w:t>
      </w:r>
    </w:p>
    <w:p w14:paraId="0C25F8F6" w14:textId="0039AF90" w:rsidR="00B700E9" w:rsidRDefault="00B700E9" w:rsidP="00B700E9">
      <w:pPr>
        <w:rPr>
          <w:rFonts w:hint="eastAsia"/>
        </w:rPr>
      </w:pPr>
      <w:r>
        <w:rPr>
          <w:rFonts w:hint="eastAsia"/>
        </w:rPr>
        <w:t>一、百度百科</w:t>
      </w:r>
    </w:p>
    <w:p w14:paraId="27CCB129" w14:textId="4E17F1AB" w:rsidR="00B700E9" w:rsidRDefault="00B700E9" w:rsidP="00C64D84">
      <w:pPr>
        <w:ind w:firstLineChars="200" w:firstLine="440"/>
        <w:rPr>
          <w:rFonts w:hint="eastAsia"/>
        </w:rPr>
      </w:pPr>
      <w:r>
        <w:rPr>
          <w:rFonts w:hint="eastAsia"/>
        </w:rPr>
        <w:t>20世纪八十年代中期，文坛上兴起了一股“文化寻根”的热潮，作家们开始致力于对传统意识、民族文化心理的挖掘，他们的创作被称为“寻根文学”。该文学形式以探索民族文化根源为核心，主张通过文学创作重新认识民族传统，揭示影响民族发展的人类生存根基。</w:t>
      </w:r>
    </w:p>
    <w:p w14:paraId="72B549C8" w14:textId="77777777" w:rsidR="00B700E9" w:rsidRDefault="00B700E9" w:rsidP="00C64D84">
      <w:pPr>
        <w:ind w:firstLineChars="200" w:firstLine="440"/>
        <w:rPr>
          <w:rFonts w:hint="eastAsia"/>
        </w:rPr>
      </w:pPr>
      <w:r>
        <w:rPr>
          <w:rFonts w:hint="eastAsia"/>
        </w:rPr>
        <w:t>寻根文学摒弃了对生活和历史进行单纯政治层面剖析的创作手法，转而深入探究民族历史文化心理结构，形成对传统文化的多层次反思。部分作家在创作中吸收了现代主义及后现代主义的表现方式，推动了中国文学的内在发展 [3]。莫言作为该流派代表作家，其《红高粱》通过山东高密东北乡的叙事视角展现出复杂的乡土情感 [7-8]。</w:t>
      </w:r>
    </w:p>
    <w:p w14:paraId="2FDC8055" w14:textId="77777777" w:rsidR="00B700E9" w:rsidRDefault="00B700E9" w:rsidP="00C64D84">
      <w:pPr>
        <w:ind w:firstLineChars="200" w:firstLine="440"/>
        <w:rPr>
          <w:rFonts w:hint="eastAsia"/>
        </w:rPr>
      </w:pPr>
      <w:r>
        <w:rPr>
          <w:rFonts w:hint="eastAsia"/>
        </w:rPr>
        <w:t>1983年至1984年间，李陀、韩少功等文学创作者围绕文学"寻根"问题交换意见，并于1984年初首次在《创作通信》中正式使用"寻根"概念。1985年韩少功发表《文学的"根"》，明确提出文学创作应植根于民族文化土壤的主张，该文被视为寻根文学运动的宣言 [4] [6]。以韩少功为代表的创作者群体推动了当代文学向个人化写作方向的战略转移</w:t>
      </w:r>
    </w:p>
    <w:p w14:paraId="39340E54" w14:textId="77777777" w:rsidR="00B700E9" w:rsidRDefault="00B700E9" w:rsidP="00B700E9">
      <w:pPr>
        <w:rPr>
          <w:rFonts w:hint="eastAsia"/>
        </w:rPr>
      </w:pPr>
    </w:p>
    <w:p w14:paraId="1D167101" w14:textId="079F053E" w:rsidR="00B700E9" w:rsidRDefault="00B700E9" w:rsidP="00B700E9">
      <w:pPr>
        <w:rPr>
          <w:rFonts w:hint="eastAsia"/>
        </w:rPr>
      </w:pPr>
      <w:r>
        <w:rPr>
          <w:rFonts w:hint="eastAsia"/>
        </w:rPr>
        <w:t>二、Bing</w:t>
      </w:r>
    </w:p>
    <w:p w14:paraId="00F9E798" w14:textId="77777777" w:rsidR="00B700E9" w:rsidRDefault="00B700E9" w:rsidP="00C64D84">
      <w:pPr>
        <w:ind w:firstLine="420"/>
        <w:rPr>
          <w:rFonts w:hint="eastAsia"/>
        </w:rPr>
      </w:pPr>
      <w:r>
        <w:rPr>
          <w:rFonts w:hint="eastAsia"/>
        </w:rPr>
        <w:t>寻根文学是20世纪80年代中期在中国文坛兴起的一种重要文学思潮，旨在探索和重建民族文化的根基。</w:t>
      </w:r>
    </w:p>
    <w:p w14:paraId="55A0A997" w14:textId="3B54E633" w:rsidR="00B700E9" w:rsidRDefault="00B700E9" w:rsidP="005966FC">
      <w:pPr>
        <w:ind w:firstLine="420"/>
        <w:rPr>
          <w:rFonts w:hint="eastAsia"/>
        </w:rPr>
      </w:pPr>
      <w:r>
        <w:rPr>
          <w:rFonts w:hint="eastAsia"/>
        </w:rPr>
        <w:lastRenderedPageBreak/>
        <w:t>寻根文学是一种强调文化寻根和传统回归的文学现象，起源于</w:t>
      </w:r>
      <w:proofErr w:type="gramStart"/>
      <w:r>
        <w:rPr>
          <w:rFonts w:hint="eastAsia"/>
        </w:rPr>
        <w:t>1980</w:t>
      </w:r>
      <w:proofErr w:type="gramEnd"/>
      <w:r>
        <w:rPr>
          <w:rFonts w:hint="eastAsia"/>
        </w:rPr>
        <w:t>年代中期。它倡导作家们深入挖掘民族文化和民间传统，反思和批判现代社会中的文化现象。寻根文学的代表性作家包括韩少功、李杭育、贾平</w:t>
      </w:r>
      <w:proofErr w:type="gramStart"/>
      <w:r>
        <w:rPr>
          <w:rFonts w:hint="eastAsia"/>
        </w:rPr>
        <w:t>凹</w:t>
      </w:r>
      <w:proofErr w:type="gramEnd"/>
      <w:r>
        <w:rPr>
          <w:rFonts w:hint="eastAsia"/>
        </w:rPr>
        <w:t>等，他们通过作品探讨中国传统文化的精华与劣根，试图在全球化背景下重新定义民族身份和文化认同。</w:t>
      </w:r>
    </w:p>
    <w:p w14:paraId="0F96E355" w14:textId="510B1E89" w:rsidR="00B700E9" w:rsidRDefault="00B700E9" w:rsidP="00B700E9">
      <w:pPr>
        <w:rPr>
          <w:rFonts w:hint="eastAsia"/>
        </w:rPr>
      </w:pPr>
      <w:r>
        <w:rPr>
          <w:rFonts w:hint="eastAsia"/>
        </w:rPr>
        <w:t>三、维基百科</w:t>
      </w:r>
    </w:p>
    <w:p w14:paraId="4AC7A06F" w14:textId="329F59E4" w:rsidR="008205A0" w:rsidRDefault="00B700E9" w:rsidP="00C64D84">
      <w:pPr>
        <w:ind w:firstLine="420"/>
        <w:rPr>
          <w:rFonts w:hint="eastAsia"/>
        </w:rPr>
      </w:pPr>
      <w:r>
        <w:rPr>
          <w:rFonts w:hint="eastAsia"/>
        </w:rPr>
        <w:t>寻根文学，中国当代文学流派，</w:t>
      </w:r>
      <w:proofErr w:type="gramStart"/>
      <w:r>
        <w:rPr>
          <w:rFonts w:hint="eastAsia"/>
        </w:rPr>
        <w:t>1980</w:t>
      </w:r>
      <w:proofErr w:type="gramEnd"/>
      <w:r>
        <w:rPr>
          <w:rFonts w:hint="eastAsia"/>
        </w:rPr>
        <w:t>年代兴起。倡导者是韩少功、阿城、郑义等青年作家。开端是韩少功在1985年第四期《长春》上短文《文学的“根”》的发表，但“寻根”作品至少可以上溯到1983年《钟山》第四期上的贾平</w:t>
      </w:r>
      <w:proofErr w:type="gramStart"/>
      <w:r>
        <w:rPr>
          <w:rFonts w:hint="eastAsia"/>
        </w:rPr>
        <w:t>凹</w:t>
      </w:r>
      <w:proofErr w:type="gramEnd"/>
      <w:r>
        <w:rPr>
          <w:rFonts w:hint="eastAsia"/>
        </w:rPr>
        <w:t>的《商州初录》。作家以现代意识反映传统文化，致力于传统意识，民族文化心理的挖掘。 寻根思潮的命名与一个文学事件有关，始于1984年12月在杭州举行的《新时期文学：回顾与预测》的会议提出的命题，以及会议参加者后来对这一命题的诠释。</w:t>
      </w:r>
    </w:p>
    <w:p w14:paraId="5A02CBF0" w14:textId="77777777" w:rsidR="008205A0" w:rsidRPr="008205A0" w:rsidRDefault="008205A0" w:rsidP="00C64D84">
      <w:pPr>
        <w:ind w:firstLine="420"/>
        <w:rPr>
          <w:rFonts w:hint="eastAsia"/>
        </w:rPr>
      </w:pPr>
      <w:r w:rsidRPr="008205A0">
        <w:t>为了全面理解“什么是寻根文学”，我综合参考了百度百科、Bing（微软必应）和维基百科三种主要信息源的描述，从中提炼出其核心共识与各自侧重点，得出一个较为立体的定义。</w:t>
      </w:r>
    </w:p>
    <w:p w14:paraId="3856938D" w14:textId="77777777" w:rsidR="008205A0" w:rsidRPr="008205A0" w:rsidRDefault="008205A0" w:rsidP="00C64D84">
      <w:pPr>
        <w:ind w:firstLine="420"/>
        <w:rPr>
          <w:rFonts w:hint="eastAsia"/>
        </w:rPr>
      </w:pPr>
      <w:r w:rsidRPr="008205A0">
        <w:t>综合来看，</w:t>
      </w:r>
      <w:r w:rsidRPr="008205A0">
        <w:rPr>
          <w:b/>
          <w:bCs/>
        </w:rPr>
        <w:t>寻根文学是20世纪80年代中期，以韩少功、阿城、贾平</w:t>
      </w:r>
      <w:proofErr w:type="gramStart"/>
      <w:r w:rsidRPr="008205A0">
        <w:rPr>
          <w:b/>
          <w:bCs/>
        </w:rPr>
        <w:t>凹</w:t>
      </w:r>
      <w:proofErr w:type="gramEnd"/>
      <w:r w:rsidRPr="008205A0">
        <w:rPr>
          <w:b/>
          <w:bCs/>
        </w:rPr>
        <w:t>等作家为代表，在文化反思热潮中兴起的一场重要文学思潮。</w:t>
      </w:r>
      <w:r w:rsidRPr="008205A0">
        <w:t> 它的</w:t>
      </w:r>
      <w:r w:rsidRPr="008205A0">
        <w:rPr>
          <w:b/>
          <w:bCs/>
        </w:rPr>
        <w:t>核心</w:t>
      </w:r>
      <w:r w:rsidRPr="008205A0">
        <w:t>在于，主张文学创作必须植根于民族文化的深厚土壤，用现代意识去挖掘和反思传统的文化心理结构，以此探寻影响民族发展的生存根基，并试图在现代化与全球化的背景下，重建民族的文化身份认同。</w:t>
      </w:r>
    </w:p>
    <w:p w14:paraId="6C674822" w14:textId="77777777" w:rsidR="008205A0" w:rsidRPr="008205A0" w:rsidRDefault="008205A0" w:rsidP="00C64D84">
      <w:pPr>
        <w:ind w:firstLine="420"/>
        <w:rPr>
          <w:rFonts w:hint="eastAsia"/>
        </w:rPr>
      </w:pPr>
      <w:r w:rsidRPr="008205A0">
        <w:t>三种来源的共识在于：都确认了其出现的时间（八十年代中期）、核心的“文化寻根”主题、以及从政治叙事向文化叙事转变的文学史意义。</w:t>
      </w:r>
    </w:p>
    <w:p w14:paraId="51473E3B" w14:textId="77777777" w:rsidR="008205A0" w:rsidRPr="008205A0" w:rsidRDefault="008205A0" w:rsidP="008205A0">
      <w:pPr>
        <w:rPr>
          <w:rFonts w:hint="eastAsia"/>
        </w:rPr>
      </w:pPr>
      <w:r w:rsidRPr="008205A0">
        <w:t>而它们的</w:t>
      </w:r>
      <w:r w:rsidRPr="008205A0">
        <w:rPr>
          <w:b/>
          <w:bCs/>
        </w:rPr>
        <w:t>侧重点</w:t>
      </w:r>
      <w:r w:rsidRPr="008205A0">
        <w:t>则各有不同：</w:t>
      </w:r>
    </w:p>
    <w:p w14:paraId="352B3D45" w14:textId="77777777" w:rsidR="008205A0" w:rsidRPr="008205A0" w:rsidRDefault="008205A0" w:rsidP="005966FC">
      <w:pPr>
        <w:numPr>
          <w:ilvl w:val="0"/>
          <w:numId w:val="16"/>
        </w:numPr>
        <w:rPr>
          <w:rFonts w:hint="eastAsia"/>
        </w:rPr>
      </w:pPr>
      <w:r w:rsidRPr="008205A0">
        <w:rPr>
          <w:b/>
          <w:bCs/>
        </w:rPr>
        <w:t>百度百科</w:t>
      </w:r>
      <w:r w:rsidRPr="008205A0">
        <w:t>更侧重于其</w:t>
      </w:r>
      <w:r w:rsidRPr="008205A0">
        <w:rPr>
          <w:b/>
          <w:bCs/>
        </w:rPr>
        <w:t>文学史脉络的梳理</w:t>
      </w:r>
      <w:r w:rsidRPr="008205A0">
        <w:t>，详细介绍了从1983-1985年的讨论、宣言到代表作家作品的发展过程，并强调了它如何推动了当代文学“向个人化写作方向的战略转移”。</w:t>
      </w:r>
    </w:p>
    <w:p w14:paraId="56DA3FC1" w14:textId="77777777" w:rsidR="008205A0" w:rsidRPr="008205A0" w:rsidRDefault="008205A0" w:rsidP="005966FC">
      <w:pPr>
        <w:numPr>
          <w:ilvl w:val="0"/>
          <w:numId w:val="16"/>
        </w:numPr>
        <w:rPr>
          <w:rFonts w:hint="eastAsia"/>
        </w:rPr>
      </w:pPr>
      <w:r w:rsidRPr="008205A0">
        <w:rPr>
          <w:b/>
          <w:bCs/>
        </w:rPr>
        <w:t>Bing（必应）</w:t>
      </w:r>
      <w:r w:rsidRPr="008205A0">
        <w:t> 的概括则更突出其</w:t>
      </w:r>
      <w:r w:rsidRPr="008205A0">
        <w:rPr>
          <w:b/>
          <w:bCs/>
        </w:rPr>
        <w:t>现实关切</w:t>
      </w:r>
      <w:r w:rsidRPr="008205A0">
        <w:t>，强调它是对“现代社会文化现象的反思与批判”，以及在全球背景下“重新定义民族身份”的文化努力。</w:t>
      </w:r>
    </w:p>
    <w:p w14:paraId="0DCCB817" w14:textId="77777777" w:rsidR="008205A0" w:rsidRPr="008205A0" w:rsidRDefault="008205A0" w:rsidP="005966FC">
      <w:pPr>
        <w:numPr>
          <w:ilvl w:val="0"/>
          <w:numId w:val="16"/>
        </w:numPr>
        <w:rPr>
          <w:rFonts w:hint="eastAsia"/>
        </w:rPr>
      </w:pPr>
      <w:r w:rsidRPr="008205A0">
        <w:rPr>
          <w:b/>
          <w:bCs/>
        </w:rPr>
        <w:t>维基百科</w:t>
      </w:r>
      <w:r w:rsidRPr="008205A0">
        <w:t>的叙述则更注重</w:t>
      </w:r>
      <w:r w:rsidRPr="008205A0">
        <w:rPr>
          <w:b/>
          <w:bCs/>
        </w:rPr>
        <w:t>具体的历史事件与起点</w:t>
      </w:r>
      <w:r w:rsidRPr="008205A0">
        <w:t>，如1984年杭州会议的命名作用和《商州初录》等作品的先导性。</w:t>
      </w:r>
    </w:p>
    <w:p w14:paraId="5021657E" w14:textId="430FF7C3" w:rsidR="008205A0" w:rsidRPr="008205A0" w:rsidRDefault="008205A0" w:rsidP="005966FC">
      <w:pPr>
        <w:ind w:firstLineChars="163" w:firstLine="359"/>
        <w:rPr>
          <w:rFonts w:hint="eastAsia"/>
        </w:rPr>
      </w:pPr>
      <w:r w:rsidRPr="008205A0">
        <w:t>因此，我们可以将寻根文学理解为：一场</w:t>
      </w:r>
      <w:r w:rsidRPr="008205A0">
        <w:rPr>
          <w:b/>
          <w:bCs/>
        </w:rPr>
        <w:t>发端于特定历史时期，具有明确文化自觉意识，旨在通过文学回溯传统、诊断当下、并探索民族文化未来出路的创作运动与思想潮流。</w:t>
      </w:r>
      <w:r w:rsidRPr="008205A0">
        <w:t> 它不仅产出了一批风格鲜明的文学作品，更深层地影响了当代中国文化思考的路径。</w:t>
      </w:r>
    </w:p>
    <w:p w14:paraId="0012F08D" w14:textId="3C5970A1" w:rsidR="00B465FA" w:rsidRDefault="005966FC" w:rsidP="00C64D84">
      <w:pPr>
        <w:ind w:firstLine="359"/>
        <w:rPr>
          <w:rFonts w:hint="eastAsia"/>
        </w:rPr>
      </w:pPr>
      <w:r>
        <w:rPr>
          <w:rFonts w:hint="eastAsia"/>
        </w:rPr>
        <w:lastRenderedPageBreak/>
        <w:t>通过检索我们发现：</w:t>
      </w:r>
      <w:r w:rsidR="00000000">
        <w:t>莫言的作品可被贴上魔幻现实主义、新历史主义等多种标签，但“寻根文学”为我们提供了</w:t>
      </w:r>
      <w:proofErr w:type="gramStart"/>
      <w:r w:rsidR="00000000">
        <w:t>最</w:t>
      </w:r>
      <w:proofErr w:type="gramEnd"/>
      <w:r w:rsidR="00000000">
        <w:t xml:space="preserve">核心、最富张力的理论框架。 </w:t>
      </w:r>
    </w:p>
    <w:p w14:paraId="71A30213" w14:textId="7A58C6FA" w:rsidR="00B465FA" w:rsidRDefault="00000000">
      <w:pPr>
        <w:numPr>
          <w:ilvl w:val="0"/>
          <w:numId w:val="8"/>
        </w:numPr>
        <w:rPr>
          <w:rFonts w:hint="eastAsia"/>
        </w:rPr>
      </w:pPr>
      <w:r>
        <w:rPr>
          <w:b/>
          <w:bCs/>
        </w:rPr>
        <w:t>“根”是人物行动的</w:t>
      </w:r>
      <w:r w:rsidR="00C64D84">
        <w:rPr>
          <w:rFonts w:hint="eastAsia"/>
          <w:b/>
          <w:bCs/>
        </w:rPr>
        <w:t>最终领域</w:t>
      </w:r>
      <w:r>
        <w:t>：莫言笔下人物的所有挣扎与坚守，都围绕</w:t>
      </w:r>
      <w:r>
        <w:rPr>
          <w:b/>
          <w:bCs/>
        </w:rPr>
        <w:t>血脉之根</w:t>
      </w:r>
      <w:r>
        <w:t>（家族）、</w:t>
      </w:r>
      <w:r>
        <w:rPr>
          <w:b/>
          <w:bCs/>
        </w:rPr>
        <w:t>文化之根</w:t>
      </w:r>
      <w:r>
        <w:t>（乡土）和</w:t>
      </w:r>
      <w:r>
        <w:rPr>
          <w:b/>
          <w:bCs/>
        </w:rPr>
        <w:t>历史之根</w:t>
      </w:r>
      <w:r>
        <w:t>（创伤）展开。选择“寻根”，即是</w:t>
      </w:r>
      <w:r w:rsidR="00C64D84">
        <w:rPr>
          <w:rFonts w:hint="eastAsia"/>
        </w:rPr>
        <w:t>我们了解人物、感受故事、</w:t>
      </w:r>
      <w:r>
        <w:t xml:space="preserve">直指人物命运的根本驱动力。 </w:t>
      </w:r>
    </w:p>
    <w:p w14:paraId="15937D3B" w14:textId="77777777" w:rsidR="00B465FA" w:rsidRDefault="00000000">
      <w:pPr>
        <w:numPr>
          <w:ilvl w:val="0"/>
          <w:numId w:val="8"/>
        </w:numPr>
        <w:rPr>
          <w:rFonts w:hint="eastAsia"/>
        </w:rPr>
      </w:pPr>
      <w:r>
        <w:rPr>
          <w:b/>
          <w:bCs/>
        </w:rPr>
        <w:t>“寻”字赋予研究动态视角</w:t>
      </w:r>
      <w:r>
        <w:t>：这不仅指作者莫言和其笔下人物（如</w:t>
      </w:r>
      <w:proofErr w:type="gramStart"/>
      <w:r>
        <w:t>余占鳌寻</w:t>
      </w:r>
      <w:proofErr w:type="gramEnd"/>
      <w:r>
        <w:t>自由、</w:t>
      </w:r>
      <w:proofErr w:type="gramStart"/>
      <w:r>
        <w:t>蓝脸寻尊严</w:t>
      </w:r>
      <w:proofErr w:type="gramEnd"/>
      <w:r>
        <w:t>、蝌蚪寻救赎）的“寻找”过程，也与我们运用</w:t>
      </w:r>
      <w:r>
        <w:rPr>
          <w:b/>
          <w:bCs/>
        </w:rPr>
        <w:t>知识图谱</w:t>
      </w:r>
      <w:r>
        <w:t>与</w:t>
      </w:r>
      <w:r>
        <w:rPr>
          <w:b/>
          <w:bCs/>
        </w:rPr>
        <w:t>情感分析</w:t>
      </w:r>
      <w:r>
        <w:t xml:space="preserve">这一“寻找”人物关系模式与情感轨迹的研究方法形成巧妙同构。 </w:t>
      </w:r>
    </w:p>
    <w:p w14:paraId="5637F7F4" w14:textId="77777777" w:rsidR="00B465FA" w:rsidRDefault="00000000" w:rsidP="00C64D84">
      <w:pPr>
        <w:ind w:firstLine="360"/>
        <w:rPr>
          <w:rFonts w:hint="eastAsia"/>
        </w:rPr>
      </w:pPr>
      <w:r>
        <w:t xml:space="preserve">莫言的独特性在于，他并非浪漫的“朝圣者”，而是犀利的“掘根者”。他回到“高密东北乡”这片沃土，挖掘出的既是甘泉，也有淤泥与血污。我们的研究，正是要借助数字人文工具，将这次深刻的挖掘过程与成果清晰呈现。 </w:t>
      </w:r>
    </w:p>
    <w:p w14:paraId="7929A95B" w14:textId="6F4B4E1E" w:rsidR="008A6351" w:rsidRDefault="00C64D84" w:rsidP="00C64D84">
      <w:pPr>
        <w:ind w:firstLine="360"/>
        <w:rPr>
          <w:rFonts w:hint="eastAsia"/>
        </w:rPr>
      </w:pPr>
      <w:r>
        <w:rPr>
          <w:rFonts w:hint="eastAsia"/>
        </w:rPr>
        <w:t>我们研究的莫言作品故事背景如下：</w:t>
      </w:r>
    </w:p>
    <w:p w14:paraId="6D19C19A" w14:textId="34F683E3" w:rsidR="008A6351" w:rsidRPr="008A6351" w:rsidRDefault="00C64D84" w:rsidP="00C64D84">
      <w:pPr>
        <w:ind w:firstLine="360"/>
        <w:rPr>
          <w:rFonts w:hint="eastAsia"/>
        </w:rPr>
      </w:pPr>
      <w:r>
        <w:rPr>
          <w:rFonts w:hint="eastAsia"/>
        </w:rPr>
        <w:t>1.</w:t>
      </w:r>
      <w:r w:rsidR="008A6351" w:rsidRPr="008A6351">
        <w:rPr>
          <w:rFonts w:hint="eastAsia"/>
        </w:rPr>
        <w:t>《檀香刑》：故事核心发生在清末，</w:t>
      </w:r>
      <w:r w:rsidR="008A6351" w:rsidRPr="008A6351">
        <w:t>1900</w:t>
      </w:r>
      <w:r w:rsidR="008A6351" w:rsidRPr="008A6351">
        <w:rPr>
          <w:rFonts w:hint="eastAsia"/>
        </w:rPr>
        <w:t>年义和团运动时期。这是时间背景最早的一部。</w:t>
      </w:r>
    </w:p>
    <w:p w14:paraId="10250FBC" w14:textId="3FFB32A8" w:rsidR="008A6351" w:rsidRPr="008A6351" w:rsidRDefault="00C64D84" w:rsidP="00C64D84">
      <w:pPr>
        <w:ind w:firstLine="360"/>
        <w:rPr>
          <w:rFonts w:hint="eastAsia"/>
        </w:rPr>
      </w:pPr>
      <w:r>
        <w:rPr>
          <w:rFonts w:hint="eastAsia"/>
        </w:rPr>
        <w:t>2.</w:t>
      </w:r>
      <w:r w:rsidR="008A6351" w:rsidRPr="008A6351">
        <w:rPr>
          <w:rFonts w:hint="eastAsia"/>
        </w:rPr>
        <w:t>《红高粱家族》：故事主要发生在抗日战争时期（</w:t>
      </w:r>
      <w:r w:rsidR="008A6351" w:rsidRPr="008A6351">
        <w:t>1930-</w:t>
      </w:r>
      <w:proofErr w:type="gramStart"/>
      <w:r w:rsidR="008A6351" w:rsidRPr="008A6351">
        <w:t>1940</w:t>
      </w:r>
      <w:proofErr w:type="gramEnd"/>
      <w:r w:rsidR="008A6351" w:rsidRPr="008A6351">
        <w:rPr>
          <w:rFonts w:hint="eastAsia"/>
        </w:rPr>
        <w:t>年代）。</w:t>
      </w:r>
    </w:p>
    <w:p w14:paraId="78D94A3A" w14:textId="1AF56D76" w:rsidR="008A6351" w:rsidRPr="008A6351" w:rsidRDefault="00C64D84" w:rsidP="00C64D84">
      <w:pPr>
        <w:ind w:firstLine="360"/>
        <w:rPr>
          <w:rFonts w:hint="eastAsia"/>
        </w:rPr>
      </w:pPr>
      <w:r>
        <w:rPr>
          <w:rFonts w:hint="eastAsia"/>
        </w:rPr>
        <w:t>3.</w:t>
      </w:r>
      <w:r w:rsidR="008A6351" w:rsidRPr="008A6351">
        <w:rPr>
          <w:rFonts w:hint="eastAsia"/>
        </w:rPr>
        <w:t>《生死疲劳》：时间跨度最长，从</w:t>
      </w:r>
      <w:r w:rsidR="008A6351" w:rsidRPr="008A6351">
        <w:t>1949</w:t>
      </w:r>
      <w:r w:rsidR="008A6351" w:rsidRPr="008A6351">
        <w:rPr>
          <w:rFonts w:hint="eastAsia"/>
        </w:rPr>
        <w:t>年土地改革开始，一直讲述到改革开放后的</w:t>
      </w:r>
      <w:r w:rsidR="008A6351" w:rsidRPr="008A6351">
        <w:t>2000</w:t>
      </w:r>
      <w:r w:rsidR="008A6351" w:rsidRPr="008A6351">
        <w:rPr>
          <w:rFonts w:hint="eastAsia"/>
        </w:rPr>
        <w:t>年，贯穿了中国农村五十年的历史变迁。</w:t>
      </w:r>
    </w:p>
    <w:p w14:paraId="43019658" w14:textId="2A7E86BE" w:rsidR="008A6351" w:rsidRPr="008A6351" w:rsidRDefault="00C64D84" w:rsidP="00C64D84">
      <w:pPr>
        <w:ind w:firstLine="360"/>
        <w:rPr>
          <w:rFonts w:hint="eastAsia"/>
        </w:rPr>
      </w:pPr>
      <w:r>
        <w:rPr>
          <w:rFonts w:hint="eastAsia"/>
        </w:rPr>
        <w:t>4.</w:t>
      </w:r>
      <w:r w:rsidR="008A6351" w:rsidRPr="008A6351">
        <w:rPr>
          <w:rFonts w:hint="eastAsia"/>
        </w:rPr>
        <w:t>《天堂蒜薹之歌》：故事基于</w:t>
      </w:r>
      <w:proofErr w:type="gramStart"/>
      <w:r w:rsidR="008A6351" w:rsidRPr="008A6351">
        <w:t>1980</w:t>
      </w:r>
      <w:proofErr w:type="gramEnd"/>
      <w:r w:rsidR="008A6351" w:rsidRPr="008A6351">
        <w:rPr>
          <w:rFonts w:hint="eastAsia"/>
        </w:rPr>
        <w:t>年代中后期的真实事件，反映了改革开放初期农村的社会矛盾。</w:t>
      </w:r>
    </w:p>
    <w:p w14:paraId="2EF190CD" w14:textId="56F06604" w:rsidR="008A6351" w:rsidRPr="008A6351" w:rsidRDefault="00C64D84" w:rsidP="00C64D84">
      <w:pPr>
        <w:ind w:firstLine="360"/>
        <w:rPr>
          <w:rFonts w:hint="eastAsia"/>
        </w:rPr>
      </w:pPr>
      <w:r>
        <w:rPr>
          <w:rFonts w:hint="eastAsia"/>
        </w:rPr>
        <w:t>5.</w:t>
      </w:r>
      <w:r w:rsidR="008A6351" w:rsidRPr="008A6351">
        <w:rPr>
          <w:rFonts w:hint="eastAsia"/>
        </w:rPr>
        <w:t>《十三步》：故事背景设定在</w:t>
      </w:r>
      <w:proofErr w:type="gramStart"/>
      <w:r w:rsidR="008A6351" w:rsidRPr="008A6351">
        <w:t>1980</w:t>
      </w:r>
      <w:proofErr w:type="gramEnd"/>
      <w:r w:rsidR="008A6351" w:rsidRPr="008A6351">
        <w:rPr>
          <w:rFonts w:hint="eastAsia"/>
        </w:rPr>
        <w:t>年代的城市，关注的是当时知识分子的生存状态和精神困境。</w:t>
      </w:r>
    </w:p>
    <w:p w14:paraId="044CD25B" w14:textId="4579F329" w:rsidR="008A6351" w:rsidRPr="008A6351" w:rsidRDefault="00C64D84" w:rsidP="00C64D84">
      <w:pPr>
        <w:ind w:firstLine="360"/>
        <w:rPr>
          <w:rFonts w:hint="eastAsia"/>
        </w:rPr>
      </w:pPr>
      <w:r>
        <w:rPr>
          <w:rFonts w:hint="eastAsia"/>
        </w:rPr>
        <w:t>6.</w:t>
      </w:r>
      <w:r w:rsidR="008A6351" w:rsidRPr="008A6351">
        <w:rPr>
          <w:rFonts w:hint="eastAsia"/>
        </w:rPr>
        <w:t>《蛙》：故事主体聚焦于新中国计划生育政策的实施和影响，一直写到</w:t>
      </w:r>
      <w:r w:rsidR="008A6351" w:rsidRPr="008A6351">
        <w:t>21</w:t>
      </w:r>
      <w:r w:rsidR="008A6351" w:rsidRPr="008A6351">
        <w:rPr>
          <w:rFonts w:hint="eastAsia"/>
        </w:rPr>
        <w:t>世纪初。</w:t>
      </w:r>
    </w:p>
    <w:p w14:paraId="5F43489C" w14:textId="1081E812" w:rsidR="008A6351" w:rsidRPr="00C64D84" w:rsidRDefault="00C64D84">
      <w:pPr>
        <w:rPr>
          <w:b/>
          <w:bCs/>
          <w:sz w:val="28"/>
          <w:szCs w:val="32"/>
          <w:u w:val="single"/>
        </w:rPr>
      </w:pPr>
      <w:r w:rsidRPr="00C64D84">
        <w:rPr>
          <w:rFonts w:hint="eastAsia"/>
          <w:b/>
          <w:bCs/>
          <w:sz w:val="28"/>
          <w:szCs w:val="32"/>
          <w:u w:val="single"/>
        </w:rPr>
        <w:t>图谱</w:t>
      </w:r>
    </w:p>
    <w:p w14:paraId="3C303C55" w14:textId="66C8C293" w:rsidR="00B465FA" w:rsidRDefault="00C64D84" w:rsidP="00C64D84">
      <w:pPr>
        <w:ind w:firstLine="360"/>
        <w:rPr>
          <w:rFonts w:hint="eastAsia"/>
        </w:rPr>
      </w:pPr>
      <w:r>
        <w:rPr>
          <w:rFonts w:hint="eastAsia"/>
        </w:rPr>
        <w:t>图谱的制作和分析我们都从图谱核心特征、核心实践、主线故事以及叙事视角等方面进行分析，我们通过主要故事线和人物串联起整部作品，以情感化的人物关系来制作图谱，具体</w:t>
      </w:r>
      <w:r w:rsidR="00000000">
        <w:rPr>
          <w:rFonts w:hint="eastAsia"/>
        </w:rPr>
        <w:t>图谱制作以及分析如下：</w:t>
      </w:r>
    </w:p>
    <w:p w14:paraId="2148255B" w14:textId="77777777" w:rsidR="008A6351" w:rsidRDefault="008A6351" w:rsidP="008A6351">
      <w:pPr>
        <w:ind w:firstLineChars="200" w:firstLine="440"/>
        <w:rPr>
          <w:rFonts w:hint="eastAsia"/>
          <w:b/>
          <w:bCs/>
        </w:rPr>
      </w:pPr>
      <w:r>
        <w:rPr>
          <w:b/>
          <w:bCs/>
        </w:rPr>
        <w:t>《檀香刑》</w:t>
      </w:r>
    </w:p>
    <w:p w14:paraId="67CDD89E" w14:textId="77777777" w:rsidR="008A6351" w:rsidRDefault="008A6351" w:rsidP="008A6351">
      <w:pPr>
        <w:ind w:firstLineChars="200" w:firstLine="440"/>
        <w:rPr>
          <w:rFonts w:hint="eastAsia"/>
          <w:noProof/>
        </w:rPr>
      </w:pPr>
      <w:r>
        <w:rPr>
          <w:rFonts w:hint="eastAsia"/>
          <w:noProof/>
        </w:rPr>
        <w:lastRenderedPageBreak/>
        <w:drawing>
          <wp:inline distT="0" distB="0" distL="0" distR="0" wp14:anchorId="7BA3224F" wp14:editId="3C682058">
            <wp:extent cx="5274310" cy="3263900"/>
            <wp:effectExtent l="0" t="0" r="2540" b="0"/>
            <wp:docPr id="20491795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79513" name="图片 20491795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263900"/>
                    </a:xfrm>
                    <a:prstGeom prst="rect">
                      <a:avLst/>
                    </a:prstGeom>
                  </pic:spPr>
                </pic:pic>
              </a:graphicData>
            </a:graphic>
          </wp:inline>
        </w:drawing>
      </w:r>
    </w:p>
    <w:p w14:paraId="5EFC06F4" w14:textId="77777777" w:rsidR="008A6351" w:rsidRDefault="008A6351" w:rsidP="008A6351">
      <w:pPr>
        <w:ind w:firstLineChars="200" w:firstLine="440"/>
        <w:rPr>
          <w:rFonts w:hint="eastAsia"/>
        </w:rPr>
      </w:pPr>
      <w:r>
        <w:rPr>
          <w:rFonts w:hint="eastAsia"/>
          <w:noProof/>
        </w:rPr>
        <w:drawing>
          <wp:inline distT="0" distB="0" distL="0" distR="0" wp14:anchorId="01AD9C53" wp14:editId="7C52D325">
            <wp:extent cx="5274310" cy="3261360"/>
            <wp:effectExtent l="0" t="0" r="2540" b="0"/>
            <wp:docPr id="8159198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19864" name="图片 8159198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261360"/>
                    </a:xfrm>
                    <a:prstGeom prst="rect">
                      <a:avLst/>
                    </a:prstGeom>
                  </pic:spPr>
                </pic:pic>
              </a:graphicData>
            </a:graphic>
          </wp:inline>
        </w:drawing>
      </w:r>
    </w:p>
    <w:p w14:paraId="05A3AB84" w14:textId="77777777" w:rsidR="008A6351" w:rsidRDefault="008A6351" w:rsidP="008A6351">
      <w:pPr>
        <w:ind w:firstLineChars="200" w:firstLine="440"/>
        <w:rPr>
          <w:rFonts w:hint="eastAsia"/>
        </w:rPr>
      </w:pPr>
      <w:r>
        <w:t xml:space="preserve">  </w:t>
      </w:r>
      <w:r>
        <w:rPr>
          <w:b/>
          <w:bCs/>
        </w:rPr>
        <w:t>图谱核心特征：</w:t>
      </w:r>
      <w:r>
        <w:rPr>
          <w:rFonts w:ascii="Times New Roman" w:hAnsi="Times New Roman" w:cs="Times New Roman"/>
        </w:rPr>
        <w:t>​</w:t>
      </w:r>
      <w:r>
        <w:t xml:space="preserve"> </w:t>
      </w:r>
      <w:r>
        <w:rPr>
          <w:b/>
          <w:bCs/>
        </w:rPr>
        <w:t>一场以酷刑为高潮的众声喧哗。</w:t>
      </w:r>
      <w:r>
        <w:t xml:space="preserve"> </w:t>
      </w:r>
    </w:p>
    <w:p w14:paraId="1F7C24AE" w14:textId="77777777" w:rsidR="008A6351" w:rsidRDefault="008A6351" w:rsidP="008A6351">
      <w:pPr>
        <w:ind w:firstLineChars="200" w:firstLine="440"/>
        <w:rPr>
          <w:rFonts w:hint="eastAsia"/>
        </w:rPr>
      </w:pPr>
      <w:r>
        <w:t xml:space="preserve">  </w:t>
      </w:r>
      <w:r>
        <w:rPr>
          <w:b/>
          <w:bCs/>
        </w:rPr>
        <w:t>核心事件：</w:t>
      </w:r>
      <w:r>
        <w:rPr>
          <w:rFonts w:ascii="Times New Roman" w:hAnsi="Times New Roman" w:cs="Times New Roman"/>
        </w:rPr>
        <w:t>​</w:t>
      </w:r>
      <w:r>
        <w:t xml:space="preserve"> 图谱围绕“孙丙抗德”和“赵甲施檀香刑”这一核心事件构建。所有人物都被卷入这场公开的死亡仪式。 </w:t>
      </w:r>
    </w:p>
    <w:p w14:paraId="7897E194" w14:textId="77777777" w:rsidR="008A6351" w:rsidRDefault="008A6351" w:rsidP="008A6351">
      <w:pPr>
        <w:ind w:firstLineChars="200" w:firstLine="440"/>
        <w:rPr>
          <w:rFonts w:hint="eastAsia"/>
        </w:rPr>
      </w:pPr>
      <w:r>
        <w:t xml:space="preserve">  </w:t>
      </w:r>
      <w:r>
        <w:rPr>
          <w:b/>
          <w:bCs/>
        </w:rPr>
        <w:t>多重声音的交织：</w:t>
      </w:r>
      <w:r>
        <w:rPr>
          <w:rFonts w:ascii="Times New Roman" w:hAnsi="Times New Roman" w:cs="Times New Roman"/>
        </w:rPr>
        <w:t>​</w:t>
      </w:r>
      <w:r>
        <w:t xml:space="preserve"> 图谱会呈现一个多中心的结构。孙丙（反抗者）、赵甲（刽子手）、钱丁（县令）、孙眉娘（联结者）各自拥有自己的关系网，并在“酷刑”这一点上交汇。 </w:t>
      </w:r>
    </w:p>
    <w:p w14:paraId="75B5D7B5" w14:textId="77777777" w:rsidR="008A6351" w:rsidRDefault="008A6351" w:rsidP="008A6351">
      <w:pPr>
        <w:ind w:firstLineChars="200" w:firstLine="440"/>
        <w:rPr>
          <w:rFonts w:hint="eastAsia"/>
        </w:rPr>
      </w:pPr>
      <w:r>
        <w:t xml:space="preserve">  </w:t>
      </w:r>
      <w:r>
        <w:rPr>
          <w:b/>
          <w:bCs/>
        </w:rPr>
        <w:t>权力关系：</w:t>
      </w:r>
      <w:r>
        <w:rPr>
          <w:rFonts w:ascii="Times New Roman" w:hAnsi="Times New Roman" w:cs="Times New Roman"/>
        </w:rPr>
        <w:t>​</w:t>
      </w:r>
      <w:r>
        <w:t xml:space="preserve"> 权力在此表现为</w:t>
      </w:r>
      <w:r w:rsidRPr="00C64D84">
        <w:t>殖民暴力（德国人）、皇权暴力（赵甲代表的刑</w:t>
      </w:r>
      <w:r w:rsidRPr="00C64D84">
        <w:lastRenderedPageBreak/>
        <w:t>罚技艺）和民间反抗力量（孙丙）</w:t>
      </w:r>
      <w:r>
        <w:rPr>
          <w:rFonts w:ascii="Times New Roman" w:hAnsi="Times New Roman" w:cs="Times New Roman"/>
        </w:rPr>
        <w:t>​</w:t>
      </w:r>
      <w:r>
        <w:t xml:space="preserve"> 的复杂角力。县令钱丁身处其间，体现了知识分子的无力与挣扎。 </w:t>
      </w:r>
    </w:p>
    <w:p w14:paraId="5C213F27" w14:textId="77777777" w:rsidR="008A6351" w:rsidRDefault="008A6351" w:rsidP="008A6351">
      <w:pPr>
        <w:ind w:firstLineChars="400" w:firstLine="880"/>
      </w:pPr>
      <w:r>
        <w:rPr>
          <w:b/>
          <w:bCs/>
        </w:rPr>
        <w:t>情感分析切入点：</w:t>
      </w:r>
      <w:r>
        <w:rPr>
          <w:rFonts w:ascii="Times New Roman" w:hAnsi="Times New Roman" w:cs="Times New Roman"/>
        </w:rPr>
        <w:t>​</w:t>
      </w:r>
      <w:r>
        <w:t xml:space="preserve"> 不同人物的“声音”具有截然不同的情感色彩。孙丙的戏谑与悲壮、赵甲的冷酷与职业自豪、孙眉娘的痛苦与无助，情感分析可以量化这种</w:t>
      </w:r>
      <w:r w:rsidRPr="00C64D84">
        <w:t>复调叙事</w:t>
      </w:r>
      <w:r>
        <w:t xml:space="preserve">的情感张力。 </w:t>
      </w:r>
    </w:p>
    <w:p w14:paraId="24EFCEB6" w14:textId="6EF119DD" w:rsidR="00C64D84" w:rsidRDefault="00C64D84" w:rsidP="008A6351">
      <w:pPr>
        <w:ind w:firstLineChars="400" w:firstLine="880"/>
        <w:rPr>
          <w:rFonts w:hint="eastAsia"/>
        </w:rPr>
      </w:pPr>
      <w:r>
        <w:rPr>
          <w:rFonts w:hint="eastAsia"/>
        </w:rPr>
        <w:t>具体描述如下：</w:t>
      </w:r>
    </w:p>
    <w:p w14:paraId="02809383" w14:textId="77777777" w:rsidR="008A6351" w:rsidRDefault="008A6351" w:rsidP="008A6351">
      <w:pPr>
        <w:numPr>
          <w:ilvl w:val="0"/>
          <w:numId w:val="11"/>
        </w:numPr>
        <w:ind w:firstLineChars="200" w:firstLine="440"/>
        <w:rPr>
          <w:rFonts w:hint="eastAsia"/>
        </w:rPr>
      </w:pPr>
      <w:r>
        <w:rPr>
          <w:b/>
          <w:bCs/>
        </w:rPr>
        <w:t>主线故事：</w:t>
      </w:r>
      <w:r>
        <w:rPr>
          <w:rFonts w:ascii="Times New Roman" w:hAnsi="Times New Roman" w:cs="Times New Roman"/>
        </w:rPr>
        <w:t>​</w:t>
      </w:r>
      <w:r>
        <w:t xml:space="preserve"> </w:t>
      </w:r>
      <w:r>
        <w:rPr>
          <w:b/>
          <w:bCs/>
        </w:rPr>
        <w:t>猫腔戏班班主孙丙因反抗德国人修建铁路，最终被施以“檀香刑”这一公共酷刑的事件。</w:t>
      </w:r>
      <w:r>
        <w:t xml:space="preserve"> </w:t>
      </w:r>
    </w:p>
    <w:p w14:paraId="19A7C1FD" w14:textId="77777777" w:rsidR="008A6351" w:rsidRDefault="008A6351" w:rsidP="008A6351">
      <w:pPr>
        <w:numPr>
          <w:ilvl w:val="0"/>
          <w:numId w:val="11"/>
        </w:numPr>
        <w:ind w:firstLineChars="200" w:firstLine="440"/>
        <w:rPr>
          <w:rFonts w:hint="eastAsia"/>
        </w:rPr>
      </w:pPr>
      <w:r>
        <w:rPr>
          <w:b/>
          <w:bCs/>
        </w:rPr>
        <w:t>叙事视角：</w:t>
      </w:r>
      <w:r>
        <w:rPr>
          <w:rFonts w:ascii="Times New Roman" w:hAnsi="Times New Roman" w:cs="Times New Roman"/>
        </w:rPr>
        <w:t>​</w:t>
      </w:r>
      <w:r>
        <w:t xml:space="preserve"> 采用了“凤头-猪肚-豹尾”的结构，由多个主要人物（孙丙、赵甲、孙眉娘、钱丁等）以第一人称“我”来分别叙述，形成“众声喧哗”的效果。 </w:t>
      </w:r>
    </w:p>
    <w:p w14:paraId="53C9BFA2" w14:textId="77777777" w:rsidR="008A6351" w:rsidRDefault="008A6351" w:rsidP="008A6351">
      <w:pPr>
        <w:numPr>
          <w:ilvl w:val="0"/>
          <w:numId w:val="11"/>
        </w:numPr>
        <w:ind w:firstLineChars="200" w:firstLine="440"/>
        <w:rPr>
          <w:rFonts w:hint="eastAsia"/>
        </w:rPr>
      </w:pPr>
      <w:r>
        <w:rPr>
          <w:b/>
          <w:bCs/>
        </w:rPr>
        <w:t>图谱核心：</w:t>
      </w:r>
      <w:r>
        <w:rPr>
          <w:rFonts w:ascii="Times New Roman" w:hAnsi="Times New Roman" w:cs="Times New Roman"/>
        </w:rPr>
        <w:t>​</w:t>
      </w:r>
      <w:r>
        <w:t xml:space="preserve"> 图谱的核心事件是“孙丙受刑”。但图谱并非单线，而是呈现一个</w:t>
      </w:r>
      <w:r>
        <w:rPr>
          <w:b/>
          <w:bCs/>
        </w:rPr>
        <w:t>多中心、多声部的星形结构</w:t>
      </w:r>
      <w:r>
        <w:t xml:space="preserve">。孙丙（反抗者）、赵甲（行刑者）、钱丁（县令）、孙眉娘（联结者）各自都有一个关系圈，这些关系圈在“檀香刑”这个焦点事件上产生剧烈碰撞和交汇。 </w:t>
      </w:r>
    </w:p>
    <w:p w14:paraId="7DC98795" w14:textId="77777777" w:rsidR="008A6351" w:rsidRDefault="008A6351" w:rsidP="008A6351">
      <w:pPr>
        <w:ind w:firstLineChars="400" w:firstLine="880"/>
        <w:rPr>
          <w:rFonts w:hint="eastAsia"/>
        </w:rPr>
      </w:pPr>
    </w:p>
    <w:p w14:paraId="37636840" w14:textId="77777777" w:rsidR="008A6351" w:rsidRDefault="008A6351" w:rsidP="008A6351">
      <w:pPr>
        <w:ind w:firstLineChars="200" w:firstLine="440"/>
        <w:rPr>
          <w:rFonts w:hint="eastAsia"/>
        </w:rPr>
      </w:pPr>
      <w:r>
        <w:t xml:space="preserve">  </w:t>
      </w:r>
      <w:r>
        <w:rPr>
          <w:b/>
          <w:bCs/>
        </w:rPr>
        <w:t>结论：</w:t>
      </w:r>
      <w:r>
        <w:rPr>
          <w:rFonts w:ascii="Times New Roman" w:hAnsi="Times New Roman" w:cs="Times New Roman"/>
        </w:rPr>
        <w:t>​</w:t>
      </w:r>
      <w:r>
        <w:t xml:space="preserve"> 此图谱是一部“感官史”，通过人物关系展示了</w:t>
      </w:r>
      <w:r>
        <w:rPr>
          <w:b/>
          <w:bCs/>
        </w:rPr>
        <w:t>前现代暴力如何作为一种权力景观深入人心</w:t>
      </w:r>
      <w:r>
        <w:t>。</w:t>
      </w:r>
    </w:p>
    <w:p w14:paraId="484885F7" w14:textId="77777777" w:rsidR="008A6351" w:rsidRDefault="008A6351">
      <w:pPr>
        <w:rPr>
          <w:rFonts w:hint="eastAsia"/>
        </w:rPr>
      </w:pPr>
    </w:p>
    <w:p w14:paraId="7D37FCA8" w14:textId="1A4FA2E6" w:rsidR="00B465FA" w:rsidRDefault="00000000">
      <w:pPr>
        <w:rPr>
          <w:rFonts w:hint="eastAsia"/>
        </w:rPr>
      </w:pPr>
      <w:r>
        <w:rPr>
          <w:rFonts w:hint="eastAsia"/>
        </w:rPr>
        <w:t>《红高粱家族》</w:t>
      </w:r>
    </w:p>
    <w:p w14:paraId="4B9A9071" w14:textId="008D8BC4" w:rsidR="00B465FA" w:rsidRDefault="00D04CA7">
      <w:pPr>
        <w:rPr>
          <w:rFonts w:hint="eastAsia"/>
          <w:noProof/>
        </w:rPr>
      </w:pPr>
      <w:r>
        <w:rPr>
          <w:rFonts w:hint="eastAsia"/>
          <w:noProof/>
        </w:rPr>
        <w:drawing>
          <wp:inline distT="0" distB="0" distL="0" distR="0" wp14:anchorId="51377C19" wp14:editId="28A88213">
            <wp:extent cx="5274310" cy="3295015"/>
            <wp:effectExtent l="0" t="0" r="2540" b="635"/>
            <wp:docPr id="11542822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82274" name="图片 1154282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295015"/>
                    </a:xfrm>
                    <a:prstGeom prst="rect">
                      <a:avLst/>
                    </a:prstGeom>
                  </pic:spPr>
                </pic:pic>
              </a:graphicData>
            </a:graphic>
          </wp:inline>
        </w:drawing>
      </w:r>
    </w:p>
    <w:p w14:paraId="03A41AEB" w14:textId="77777777" w:rsidR="00B465FA" w:rsidRDefault="00000000">
      <w:pPr>
        <w:rPr>
          <w:rFonts w:hint="eastAsia"/>
        </w:rPr>
      </w:pPr>
      <w:r>
        <w:lastRenderedPageBreak/>
        <w:t xml:space="preserve">  </w:t>
      </w:r>
      <w:r>
        <w:rPr>
          <w:b/>
          <w:bCs/>
        </w:rPr>
        <w:t>图谱核心特征：</w:t>
      </w:r>
      <w:r>
        <w:rPr>
          <w:rFonts w:ascii="Times New Roman" w:hAnsi="Times New Roman" w:cs="Times New Roman"/>
        </w:rPr>
        <w:t>​</w:t>
      </w:r>
      <w:r>
        <w:t xml:space="preserve"> </w:t>
      </w:r>
      <w:r w:rsidRPr="00C64D84">
        <w:t>野性的生命力与家族的非正统起源</w:t>
      </w:r>
      <w:r>
        <w:rPr>
          <w:b/>
          <w:bCs/>
        </w:rPr>
        <w:t>。</w:t>
      </w:r>
      <w:r>
        <w:t xml:space="preserve"> </w:t>
      </w:r>
    </w:p>
    <w:p w14:paraId="7F9596EF" w14:textId="77777777" w:rsidR="00B465FA" w:rsidRDefault="00000000">
      <w:pPr>
        <w:rPr>
          <w:rFonts w:hint="eastAsia"/>
        </w:rPr>
      </w:pPr>
      <w:r>
        <w:t xml:space="preserve">  </w:t>
      </w:r>
      <w:r>
        <w:rPr>
          <w:b/>
          <w:bCs/>
        </w:rPr>
        <w:t>核心三角关系：</w:t>
      </w:r>
      <w:r>
        <w:rPr>
          <w:rFonts w:ascii="Times New Roman" w:hAnsi="Times New Roman" w:cs="Times New Roman"/>
        </w:rPr>
        <w:t>​</w:t>
      </w:r>
      <w:r>
        <w:t xml:space="preserve"> </w:t>
      </w:r>
      <w:proofErr w:type="gramStart"/>
      <w:r>
        <w:t>“我爷爷”余占鳌</w:t>
      </w:r>
      <w:proofErr w:type="gramEnd"/>
      <w:r>
        <w:t>、</w:t>
      </w:r>
      <w:proofErr w:type="gramStart"/>
      <w:r>
        <w:t>“我奶奶”戴凤莲</w:t>
      </w:r>
      <w:proofErr w:type="gramEnd"/>
      <w:r>
        <w:t>、单家父子（单扁郎）。这个三角关系由</w:t>
      </w:r>
      <w:r w:rsidRPr="00C64D84">
        <w:t>情欲、谋杀与取代</w:t>
      </w:r>
      <w:r>
        <w:t xml:space="preserve">构成，奠定了整个家族故事的基调。 </w:t>
      </w:r>
    </w:p>
    <w:p w14:paraId="28CC4D88" w14:textId="77777777" w:rsidR="00B465FA" w:rsidRDefault="00000000">
      <w:pPr>
        <w:rPr>
          <w:rFonts w:hint="eastAsia"/>
        </w:rPr>
      </w:pPr>
      <w:r>
        <w:t xml:space="preserve">  </w:t>
      </w:r>
      <w:r>
        <w:t xml:space="preserve"> </w:t>
      </w:r>
      <w:r>
        <w:rPr>
          <w:b/>
          <w:bCs/>
        </w:rPr>
        <w:t>家族脉络：</w:t>
      </w:r>
      <w:r>
        <w:rPr>
          <w:rFonts w:ascii="Times New Roman" w:hAnsi="Times New Roman" w:cs="Times New Roman"/>
        </w:rPr>
        <w:t>​</w:t>
      </w:r>
      <w:r>
        <w:t xml:space="preserve"> 图谱会呈现一个从</w:t>
      </w:r>
      <w:proofErr w:type="gramStart"/>
      <w:r>
        <w:t>“我奶奶”戴凤莲</w:t>
      </w:r>
      <w:proofErr w:type="gramEnd"/>
      <w:r>
        <w:t xml:space="preserve">出发，向下连接到“我父亲”豆官，以及后来的子孙。但余占鳌作为实际上的家族开创者，其连接是非正统的，体现了对传统宗法制度的颠覆。 </w:t>
      </w:r>
    </w:p>
    <w:p w14:paraId="40C713E0" w14:textId="77777777" w:rsidR="00B465FA" w:rsidRDefault="00000000">
      <w:pPr>
        <w:rPr>
          <w:rFonts w:hint="eastAsia"/>
        </w:rPr>
      </w:pPr>
      <w:r>
        <w:t xml:space="preserve">  </w:t>
      </w:r>
      <w:r>
        <w:t xml:space="preserve"> </w:t>
      </w:r>
      <w:r>
        <w:rPr>
          <w:b/>
          <w:bCs/>
        </w:rPr>
        <w:t>权力关系：</w:t>
      </w:r>
      <w:r>
        <w:rPr>
          <w:rFonts w:ascii="Times New Roman" w:hAnsi="Times New Roman" w:cs="Times New Roman"/>
        </w:rPr>
        <w:t>​</w:t>
      </w:r>
      <w:r>
        <w:t xml:space="preserve"> </w:t>
      </w:r>
      <w:proofErr w:type="gramStart"/>
      <w:r>
        <w:t>余占鳌从</w:t>
      </w:r>
      <w:proofErr w:type="gramEnd"/>
      <w:r>
        <w:t>轿夫到土匪司令的崛起，体现了</w:t>
      </w:r>
      <w:r w:rsidRPr="00C64D84">
        <w:t>民间自发的权力</w:t>
      </w:r>
      <w:r>
        <w:t xml:space="preserve">。他与冷支队长、江小脚等官方或半官方势力的合作与对抗，展示了乱世中多种权力体系的并存与博弈。 </w:t>
      </w:r>
    </w:p>
    <w:p w14:paraId="30525E6E" w14:textId="77777777" w:rsidR="00B465FA" w:rsidRDefault="00000000">
      <w:pPr>
        <w:ind w:firstLineChars="300" w:firstLine="660"/>
      </w:pPr>
      <w:r>
        <w:rPr>
          <w:b/>
          <w:bCs/>
        </w:rPr>
        <w:t>情感分析切入点：</w:t>
      </w:r>
      <w:r>
        <w:rPr>
          <w:rFonts w:ascii="Times New Roman" w:hAnsi="Times New Roman" w:cs="Times New Roman"/>
        </w:rPr>
        <w:t>​</w:t>
      </w:r>
      <w:r>
        <w:t xml:space="preserve"> “我奶奶”临死前的独白：“天，什么叫贞节？什么叫正道？什么是善良？什么是邪恶？你一直没有告诉过我，我只有按着我自己的想法去办……” 这句话的情感是</w:t>
      </w:r>
      <w:r w:rsidRPr="00C64D84">
        <w:t>对传统伦理的蔑视与对生命自由的极度渴望</w:t>
      </w:r>
      <w:r>
        <w:t xml:space="preserve">，可量化出一种强烈、叛逆的情感峰值。 </w:t>
      </w:r>
    </w:p>
    <w:p w14:paraId="63065B29" w14:textId="1A1AA985" w:rsidR="00C64D84" w:rsidRDefault="00C64D84" w:rsidP="00C64D84">
      <w:pPr>
        <w:ind w:firstLineChars="400" w:firstLine="880"/>
        <w:rPr>
          <w:rFonts w:hint="eastAsia"/>
        </w:rPr>
      </w:pPr>
      <w:r>
        <w:rPr>
          <w:rFonts w:hint="eastAsia"/>
        </w:rPr>
        <w:t>具体描述如下：</w:t>
      </w:r>
    </w:p>
    <w:p w14:paraId="62FD6492" w14:textId="77777777" w:rsidR="00B465FA" w:rsidRDefault="00000000">
      <w:pPr>
        <w:numPr>
          <w:ilvl w:val="0"/>
          <w:numId w:val="1"/>
        </w:numPr>
        <w:ind w:firstLineChars="200" w:firstLine="440"/>
        <w:rPr>
          <w:rFonts w:hint="eastAsia"/>
        </w:rPr>
      </w:pPr>
      <w:r>
        <w:rPr>
          <w:b/>
          <w:bCs/>
        </w:rPr>
        <w:t>主线故事：</w:t>
      </w:r>
      <w:r>
        <w:rPr>
          <w:rFonts w:ascii="Times New Roman" w:hAnsi="Times New Roman" w:cs="Times New Roman"/>
        </w:rPr>
        <w:t>​</w:t>
      </w:r>
      <w:r w:rsidRPr="00C64D84">
        <w:t xml:space="preserve"> “我爷爷”</w:t>
      </w:r>
      <w:proofErr w:type="gramStart"/>
      <w:r w:rsidRPr="00C64D84">
        <w:t>余占鳌和“我奶奶”戴凤</w:t>
      </w:r>
      <w:proofErr w:type="gramEnd"/>
      <w:r w:rsidRPr="00C64D84">
        <w:t>莲的爱恨情仇与抗日故事</w:t>
      </w:r>
      <w:r>
        <w:rPr>
          <w:b/>
          <w:bCs/>
        </w:rPr>
        <w:t>。</w:t>
      </w:r>
      <w:r>
        <w:t xml:space="preserve"> </w:t>
      </w:r>
    </w:p>
    <w:p w14:paraId="2E08213D" w14:textId="77777777" w:rsidR="00B465FA" w:rsidRDefault="00000000">
      <w:pPr>
        <w:numPr>
          <w:ilvl w:val="0"/>
          <w:numId w:val="1"/>
        </w:numPr>
        <w:ind w:firstLineChars="200" w:firstLine="440"/>
        <w:rPr>
          <w:rFonts w:hint="eastAsia"/>
        </w:rPr>
      </w:pPr>
      <w:r>
        <w:rPr>
          <w:b/>
          <w:bCs/>
        </w:rPr>
        <w:t>叙事视角：</w:t>
      </w:r>
      <w:r>
        <w:rPr>
          <w:rFonts w:ascii="Times New Roman" w:hAnsi="Times New Roman" w:cs="Times New Roman"/>
        </w:rPr>
        <w:t>​</w:t>
      </w:r>
      <w:r>
        <w:t xml:space="preserve"> 采用后代“我”的视角进行追溯和叙述。 </w:t>
      </w:r>
    </w:p>
    <w:p w14:paraId="08EFDFBB" w14:textId="77777777" w:rsidR="00B465FA" w:rsidRDefault="00000000">
      <w:pPr>
        <w:numPr>
          <w:ilvl w:val="0"/>
          <w:numId w:val="1"/>
        </w:numPr>
        <w:ind w:firstLineChars="200" w:firstLine="440"/>
        <w:rPr>
          <w:rFonts w:hint="eastAsia"/>
        </w:rPr>
      </w:pPr>
      <w:r>
        <w:rPr>
          <w:b/>
          <w:bCs/>
        </w:rPr>
        <w:t>图谱核心：</w:t>
      </w:r>
      <w:r>
        <w:rPr>
          <w:rFonts w:ascii="Times New Roman" w:hAnsi="Times New Roman" w:cs="Times New Roman"/>
        </w:rPr>
        <w:t>​</w:t>
      </w:r>
      <w:r>
        <w:t xml:space="preserve"> 图谱的核心必然是余占鳌和戴凤莲的关系发展。他们的关系是图谱的主干，由此衍生出与单家、花脖子、冷支队、罗汉大爷等一系列人物的关联。整个图谱充满了</w:t>
      </w:r>
      <w:r w:rsidRPr="00C64D84">
        <w:t>野性、激情和生命力</w:t>
      </w:r>
      <w:r>
        <w:t xml:space="preserve">的基调。 </w:t>
      </w:r>
    </w:p>
    <w:p w14:paraId="7566AFBE" w14:textId="77777777" w:rsidR="00B465FA" w:rsidRDefault="00000000">
      <w:pPr>
        <w:rPr>
          <w:rFonts w:hint="eastAsia"/>
        </w:rPr>
      </w:pPr>
      <w:r>
        <w:t xml:space="preserve">  </w:t>
      </w:r>
      <w:r>
        <w:rPr>
          <w:b/>
          <w:bCs/>
        </w:rPr>
        <w:t>结论：</w:t>
      </w:r>
      <w:r>
        <w:rPr>
          <w:rFonts w:ascii="Times New Roman" w:hAnsi="Times New Roman" w:cs="Times New Roman"/>
        </w:rPr>
        <w:t>​</w:t>
      </w:r>
      <w:r>
        <w:t xml:space="preserve"> 此图谱是莫言笔下“高密东北乡”的奠基之作，核心是</w:t>
      </w:r>
      <w:r>
        <w:rPr>
          <w:b/>
          <w:bCs/>
        </w:rPr>
        <w:t>歌颂原始生命力的辉煌与不屈</w:t>
      </w:r>
      <w:r>
        <w:t>，人物关系充满动感与暴力美</w:t>
      </w:r>
    </w:p>
    <w:p w14:paraId="7F710FAB" w14:textId="77777777" w:rsidR="00B465FA" w:rsidRDefault="00B465FA">
      <w:pPr>
        <w:rPr>
          <w:rFonts w:hint="eastAsia"/>
        </w:rPr>
      </w:pPr>
    </w:p>
    <w:p w14:paraId="05E05E25" w14:textId="77777777" w:rsidR="00FB0D5C" w:rsidRDefault="00FB0D5C" w:rsidP="00FB0D5C">
      <w:pPr>
        <w:ind w:firstLineChars="200" w:firstLine="440"/>
        <w:rPr>
          <w:rFonts w:hint="eastAsia"/>
          <w:b/>
          <w:bCs/>
        </w:rPr>
      </w:pPr>
      <w:r>
        <w:rPr>
          <w:b/>
          <w:bCs/>
        </w:rPr>
        <w:t>《生死疲劳》</w:t>
      </w:r>
    </w:p>
    <w:p w14:paraId="0B886C90" w14:textId="77777777" w:rsidR="00FB0D5C" w:rsidRDefault="00FB0D5C" w:rsidP="00FB0D5C">
      <w:pPr>
        <w:ind w:firstLineChars="200" w:firstLine="440"/>
        <w:rPr>
          <w:rFonts w:hint="eastAsia"/>
        </w:rPr>
      </w:pPr>
      <w:r>
        <w:rPr>
          <w:rFonts w:hint="eastAsia"/>
          <w:noProof/>
        </w:rPr>
        <w:lastRenderedPageBreak/>
        <w:drawing>
          <wp:inline distT="0" distB="0" distL="0" distR="0" wp14:anchorId="20D33B2B" wp14:editId="62919E6F">
            <wp:extent cx="5274310" cy="3788410"/>
            <wp:effectExtent l="0" t="0" r="2540" b="2540"/>
            <wp:docPr id="146893170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46895" name="图片 11589468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788410"/>
                    </a:xfrm>
                    <a:prstGeom prst="rect">
                      <a:avLst/>
                    </a:prstGeom>
                  </pic:spPr>
                </pic:pic>
              </a:graphicData>
            </a:graphic>
          </wp:inline>
        </w:drawing>
      </w:r>
    </w:p>
    <w:p w14:paraId="0BB98FDB" w14:textId="77777777" w:rsidR="00FB0D5C" w:rsidRDefault="00FB0D5C" w:rsidP="00FB0D5C">
      <w:pPr>
        <w:rPr>
          <w:rFonts w:hint="eastAsia"/>
        </w:rPr>
      </w:pPr>
    </w:p>
    <w:p w14:paraId="68D0793B" w14:textId="77777777" w:rsidR="00FB0D5C" w:rsidRDefault="00FB0D5C" w:rsidP="00FB0D5C">
      <w:pPr>
        <w:ind w:firstLineChars="200" w:firstLine="440"/>
        <w:rPr>
          <w:rFonts w:hint="eastAsia"/>
        </w:rPr>
      </w:pPr>
      <w:r>
        <w:rPr>
          <w:rFonts w:hint="eastAsia"/>
          <w:noProof/>
        </w:rPr>
        <w:drawing>
          <wp:inline distT="0" distB="0" distL="0" distR="0" wp14:anchorId="077802E9" wp14:editId="22145E6B">
            <wp:extent cx="5274310" cy="3072765"/>
            <wp:effectExtent l="0" t="0" r="2540" b="0"/>
            <wp:docPr id="153383619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02323" name="图片 9922023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072765"/>
                    </a:xfrm>
                    <a:prstGeom prst="rect">
                      <a:avLst/>
                    </a:prstGeom>
                  </pic:spPr>
                </pic:pic>
              </a:graphicData>
            </a:graphic>
          </wp:inline>
        </w:drawing>
      </w:r>
    </w:p>
    <w:p w14:paraId="20C7C0E0" w14:textId="77777777" w:rsidR="00FB0D5C" w:rsidRDefault="00FB0D5C" w:rsidP="00FB0D5C">
      <w:pPr>
        <w:ind w:firstLineChars="200" w:firstLine="440"/>
        <w:rPr>
          <w:rFonts w:hint="eastAsia"/>
        </w:rPr>
      </w:pPr>
      <w:r>
        <w:t xml:space="preserve">  </w:t>
      </w:r>
      <w:r>
        <w:rPr>
          <w:b/>
          <w:bCs/>
        </w:rPr>
        <w:t>图谱核心特征：</w:t>
      </w:r>
      <w:r>
        <w:rPr>
          <w:rFonts w:ascii="Times New Roman" w:hAnsi="Times New Roman" w:cs="Times New Roman"/>
        </w:rPr>
        <w:t>​</w:t>
      </w:r>
      <w:r>
        <w:t xml:space="preserve"> </w:t>
      </w:r>
      <w:r w:rsidRPr="00C64D84">
        <w:t>一个地主灵魂的六</w:t>
      </w:r>
      <w:proofErr w:type="gramStart"/>
      <w:r w:rsidRPr="00C64D84">
        <w:t>世</w:t>
      </w:r>
      <w:proofErr w:type="gramEnd"/>
      <w:r w:rsidRPr="00C64D84">
        <w:t>轮回，一部乡村社会的变迁史。</w:t>
      </w:r>
      <w:r>
        <w:t xml:space="preserve"> </w:t>
      </w:r>
    </w:p>
    <w:p w14:paraId="50369F05" w14:textId="77777777" w:rsidR="00FB0D5C" w:rsidRDefault="00FB0D5C" w:rsidP="00FB0D5C">
      <w:pPr>
        <w:ind w:firstLineChars="200" w:firstLine="440"/>
        <w:rPr>
          <w:rFonts w:hint="eastAsia"/>
        </w:rPr>
      </w:pPr>
      <w:r>
        <w:t xml:space="preserve">  </w:t>
      </w:r>
      <w:r>
        <w:rPr>
          <w:b/>
          <w:bCs/>
        </w:rPr>
        <w:t>叙事视角：</w:t>
      </w:r>
      <w:r>
        <w:rPr>
          <w:rFonts w:ascii="Times New Roman" w:hAnsi="Times New Roman" w:cs="Times New Roman"/>
        </w:rPr>
        <w:t>​</w:t>
      </w:r>
      <w:r>
        <w:t xml:space="preserve"> 西门闹的动物灵魂（驴、牛、猪、狗、猴）是图谱的</w:t>
      </w:r>
      <w:r w:rsidRPr="00C64D84">
        <w:t>移动叙事视角</w:t>
      </w:r>
      <w:r>
        <w:t xml:space="preserve">。他像一台摄像机，记录着蓝脸家族及其相关人物的命运。 </w:t>
      </w:r>
    </w:p>
    <w:p w14:paraId="5A7F62F3" w14:textId="77777777" w:rsidR="00FB0D5C" w:rsidRDefault="00FB0D5C" w:rsidP="00FB0D5C">
      <w:pPr>
        <w:ind w:firstLineChars="200" w:firstLine="440"/>
        <w:rPr>
          <w:rFonts w:hint="eastAsia"/>
        </w:rPr>
      </w:pPr>
      <w:r>
        <w:t xml:space="preserve">  </w:t>
      </w:r>
      <w:r>
        <w:rPr>
          <w:b/>
          <w:bCs/>
        </w:rPr>
        <w:t>家族史诗：</w:t>
      </w:r>
      <w:r>
        <w:rPr>
          <w:rFonts w:ascii="Times New Roman" w:hAnsi="Times New Roman" w:cs="Times New Roman"/>
        </w:rPr>
        <w:t>​</w:t>
      </w:r>
      <w:r>
        <w:t xml:space="preserve"> 图谱的主干是蓝脸一家：蓝脸、迎春、蓝解放、</w:t>
      </w:r>
      <w:proofErr w:type="gramStart"/>
      <w:r>
        <w:t>蓝开放</w:t>
      </w:r>
      <w:proofErr w:type="gramEnd"/>
      <w:r>
        <w:t>等。西门</w:t>
      </w:r>
      <w:r>
        <w:lastRenderedPageBreak/>
        <w:t xml:space="preserve">闹的每一次轮回，都与这个家族的不同成员产生密切关联。 </w:t>
      </w:r>
    </w:p>
    <w:p w14:paraId="6403DFD6" w14:textId="77777777" w:rsidR="00FB0D5C" w:rsidRDefault="00FB0D5C" w:rsidP="00FB0D5C">
      <w:pPr>
        <w:ind w:firstLineChars="200" w:firstLine="440"/>
        <w:rPr>
          <w:rFonts w:hint="eastAsia"/>
        </w:rPr>
      </w:pPr>
      <w:r>
        <w:t xml:space="preserve">  </w:t>
      </w:r>
      <w:r>
        <w:rPr>
          <w:b/>
          <w:bCs/>
        </w:rPr>
        <w:t>权力关系：</w:t>
      </w:r>
      <w:r>
        <w:rPr>
          <w:rFonts w:ascii="Times New Roman" w:hAnsi="Times New Roman" w:cs="Times New Roman"/>
        </w:rPr>
        <w:t>​</w:t>
      </w:r>
      <w:r>
        <w:t xml:space="preserve"> 核心的矛盾线是</w:t>
      </w:r>
      <w:r w:rsidRPr="00C64D84">
        <w:t>蓝脸的“单干”与洪泰岳代表的“集体化”之间的持久对抗</w:t>
      </w:r>
      <w:r>
        <w:t xml:space="preserve">。这条线贯穿全书，体现了个人与集体、传统与革命的深刻冲突。 </w:t>
      </w:r>
    </w:p>
    <w:p w14:paraId="03AF139A" w14:textId="77777777" w:rsidR="00FB0D5C" w:rsidRDefault="00FB0D5C" w:rsidP="00FB0D5C">
      <w:pPr>
        <w:ind w:firstLineChars="400" w:firstLine="880"/>
      </w:pPr>
      <w:r>
        <w:rPr>
          <w:b/>
          <w:bCs/>
        </w:rPr>
        <w:t>情感分析切入点：</w:t>
      </w:r>
      <w:r>
        <w:rPr>
          <w:rFonts w:ascii="Times New Roman" w:hAnsi="Times New Roman" w:cs="Times New Roman"/>
        </w:rPr>
        <w:t>​</w:t>
      </w:r>
      <w:r>
        <w:t xml:space="preserve"> 西门闹的灵魂从最初满腔怨毒的“仇恨”，到历经轮回后逐渐被动物的本能和与人的情感所消解，最终趋于“平静”。这条</w:t>
      </w:r>
      <w:r w:rsidRPr="00C64D84">
        <w:t>情感淡化曲线</w:t>
      </w:r>
      <w:r>
        <w:t xml:space="preserve">，恰恰量化了小说“放下仇恨”的核心主题。 </w:t>
      </w:r>
    </w:p>
    <w:p w14:paraId="1750F55D" w14:textId="46E5EA52" w:rsidR="00C64D84" w:rsidRDefault="00C64D84" w:rsidP="00C64D84">
      <w:pPr>
        <w:ind w:firstLineChars="400" w:firstLine="880"/>
        <w:rPr>
          <w:rFonts w:hint="eastAsia"/>
        </w:rPr>
      </w:pPr>
      <w:r>
        <w:rPr>
          <w:rFonts w:hint="eastAsia"/>
        </w:rPr>
        <w:t>具体描述如下：</w:t>
      </w:r>
    </w:p>
    <w:p w14:paraId="6E8F9BE9" w14:textId="77777777" w:rsidR="00FB0D5C" w:rsidRDefault="00FB0D5C" w:rsidP="00FB0D5C">
      <w:pPr>
        <w:numPr>
          <w:ilvl w:val="0"/>
          <w:numId w:val="5"/>
        </w:numPr>
        <w:ind w:firstLineChars="200" w:firstLine="440"/>
        <w:rPr>
          <w:rFonts w:hint="eastAsia"/>
        </w:rPr>
      </w:pPr>
      <w:r>
        <w:rPr>
          <w:b/>
          <w:bCs/>
        </w:rPr>
        <w:t>主线故事：</w:t>
      </w:r>
      <w:r>
        <w:rPr>
          <w:rFonts w:ascii="Times New Roman" w:hAnsi="Times New Roman" w:cs="Times New Roman"/>
        </w:rPr>
        <w:t>​</w:t>
      </w:r>
      <w:r w:rsidRPr="00C64D84">
        <w:t xml:space="preserve"> 地主</w:t>
      </w:r>
      <w:proofErr w:type="gramStart"/>
      <w:r w:rsidRPr="00C64D84">
        <w:t>西门闹在阎王殿</w:t>
      </w:r>
      <w:proofErr w:type="gramEnd"/>
      <w:r w:rsidRPr="00C64D84">
        <w:t>喊冤，认为自己被冤杀，于是带着记忆经历了驴、牛、猪、狗、猴、大头婴儿的六道轮回，并始终</w:t>
      </w:r>
      <w:proofErr w:type="gramStart"/>
      <w:r w:rsidRPr="00C64D84">
        <w:t>旁观着</w:t>
      </w:r>
      <w:proofErr w:type="gramEnd"/>
      <w:r w:rsidRPr="00C64D84">
        <w:t>蓝</w:t>
      </w:r>
      <w:proofErr w:type="gramStart"/>
      <w:r w:rsidRPr="00C64D84">
        <w:t>脸一家</w:t>
      </w:r>
      <w:proofErr w:type="gramEnd"/>
      <w:r w:rsidRPr="00C64D84">
        <w:t xml:space="preserve">在中国的农村半个世纪的命运变迁。 </w:t>
      </w:r>
    </w:p>
    <w:p w14:paraId="165D36DA" w14:textId="77777777" w:rsidR="00FB0D5C" w:rsidRDefault="00FB0D5C" w:rsidP="00FB0D5C">
      <w:pPr>
        <w:numPr>
          <w:ilvl w:val="0"/>
          <w:numId w:val="5"/>
        </w:numPr>
        <w:ind w:firstLineChars="200" w:firstLine="440"/>
        <w:rPr>
          <w:rFonts w:hint="eastAsia"/>
        </w:rPr>
      </w:pPr>
      <w:r>
        <w:rPr>
          <w:b/>
          <w:bCs/>
        </w:rPr>
        <w:t>叙事视角：</w:t>
      </w:r>
      <w:r>
        <w:rPr>
          <w:rFonts w:ascii="Times New Roman" w:hAnsi="Times New Roman" w:cs="Times New Roman"/>
        </w:rPr>
        <w:t>​</w:t>
      </w:r>
      <w:r>
        <w:t xml:space="preserve"> 主线叙述者是西门</w:t>
      </w:r>
      <w:proofErr w:type="gramStart"/>
      <w:r>
        <w:t>闹不断</w:t>
      </w:r>
      <w:proofErr w:type="gramEnd"/>
      <w:r>
        <w:t xml:space="preserve">轮回转世的动物灵魂（驴、牛、猪、狗），第二部分则由大头婴儿蓝千岁接续。 </w:t>
      </w:r>
    </w:p>
    <w:p w14:paraId="63A5817F" w14:textId="5F738647" w:rsidR="00FB0D5C" w:rsidRDefault="00FB0D5C" w:rsidP="00C64D84">
      <w:pPr>
        <w:numPr>
          <w:ilvl w:val="0"/>
          <w:numId w:val="5"/>
        </w:numPr>
        <w:ind w:firstLineChars="200" w:firstLine="440"/>
        <w:rPr>
          <w:rFonts w:hint="eastAsia"/>
        </w:rPr>
      </w:pPr>
      <w:r>
        <w:rPr>
          <w:b/>
          <w:bCs/>
        </w:rPr>
        <w:t>图谱核心：</w:t>
      </w:r>
      <w:r>
        <w:rPr>
          <w:rFonts w:ascii="Times New Roman" w:hAnsi="Times New Roman" w:cs="Times New Roman"/>
        </w:rPr>
        <w:t>​</w:t>
      </w:r>
      <w:r>
        <w:t xml:space="preserve"> 图谱有一个</w:t>
      </w:r>
      <w:r w:rsidRPr="00C64D84">
        <w:t>独特的移动视角——西门闹的动物之眼</w:t>
      </w:r>
      <w:r>
        <w:t>。图谱的主干是</w:t>
      </w:r>
      <w:r w:rsidRPr="00C64D84">
        <w:t>蓝脸家族的谱系</w:t>
      </w:r>
      <w:r>
        <w:t>，但观察和叙述这条主干的“摄像头”却是不断变换形态的西门闹。因此，这张图谱展现的是</w:t>
      </w:r>
      <w:r w:rsidRPr="00C64D84">
        <w:t>一个灵魂眼中的一部家族史</w:t>
      </w:r>
      <w:r>
        <w:t xml:space="preserve">，充满了轮回的荒诞感和历史的沧桑感。 </w:t>
      </w:r>
    </w:p>
    <w:p w14:paraId="5F65C69E" w14:textId="77777777" w:rsidR="00FB0D5C" w:rsidRDefault="00FB0D5C" w:rsidP="00FB0D5C">
      <w:pPr>
        <w:ind w:firstLineChars="200" w:firstLine="440"/>
        <w:rPr>
          <w:rFonts w:hint="eastAsia"/>
        </w:rPr>
      </w:pPr>
      <w:r>
        <w:t xml:space="preserve">  </w:t>
      </w:r>
      <w:r>
        <w:rPr>
          <w:b/>
          <w:bCs/>
        </w:rPr>
        <w:t>结论：</w:t>
      </w:r>
      <w:r>
        <w:rPr>
          <w:rFonts w:ascii="Times New Roman" w:hAnsi="Times New Roman" w:cs="Times New Roman"/>
        </w:rPr>
        <w:t>​</w:t>
      </w:r>
      <w:r>
        <w:t xml:space="preserve"> 此图谱以极其独特的视角，展现了</w:t>
      </w:r>
      <w:r>
        <w:rPr>
          <w:b/>
          <w:bCs/>
        </w:rPr>
        <w:t>中国乡村半个世纪的政治风云变幻</w:t>
      </w:r>
      <w:r>
        <w:t>，人物关系在时间的长河中沉淀，最终指向了和解与宽恕。</w:t>
      </w:r>
    </w:p>
    <w:p w14:paraId="6CB8BABA" w14:textId="77777777" w:rsidR="00FB0D5C" w:rsidRDefault="00FB0D5C"/>
    <w:p w14:paraId="50AD7833" w14:textId="77777777" w:rsidR="00C64D84" w:rsidRDefault="00C64D84"/>
    <w:p w14:paraId="71BD9B45" w14:textId="77777777" w:rsidR="00C64D84" w:rsidRDefault="00C64D84"/>
    <w:p w14:paraId="55C12E4C" w14:textId="77777777" w:rsidR="00C64D84" w:rsidRDefault="00C64D84"/>
    <w:p w14:paraId="506F8207" w14:textId="77777777" w:rsidR="00C64D84" w:rsidRDefault="00C64D84"/>
    <w:p w14:paraId="795FCF6C" w14:textId="77777777" w:rsidR="00C64D84" w:rsidRDefault="00C64D84"/>
    <w:p w14:paraId="43AFA992" w14:textId="77777777" w:rsidR="00C64D84" w:rsidRDefault="00C64D84"/>
    <w:p w14:paraId="0AF34296" w14:textId="77777777" w:rsidR="00C64D84" w:rsidRDefault="00C64D84"/>
    <w:p w14:paraId="1D5D7268" w14:textId="77777777" w:rsidR="00C64D84" w:rsidRDefault="00C64D84"/>
    <w:p w14:paraId="44819132" w14:textId="77777777" w:rsidR="00C64D84" w:rsidRDefault="00C64D84"/>
    <w:p w14:paraId="16AD9006" w14:textId="77777777" w:rsidR="00C64D84" w:rsidRDefault="00C64D84"/>
    <w:p w14:paraId="542C31AB" w14:textId="77777777" w:rsidR="00C64D84" w:rsidRPr="00FB0D5C" w:rsidRDefault="00C64D84">
      <w:pPr>
        <w:rPr>
          <w:rFonts w:hint="eastAsia"/>
        </w:rPr>
      </w:pPr>
    </w:p>
    <w:p w14:paraId="2F7318DF" w14:textId="77777777" w:rsidR="00B465FA" w:rsidRDefault="00000000">
      <w:pPr>
        <w:rPr>
          <w:rFonts w:hint="eastAsia"/>
        </w:rPr>
      </w:pPr>
      <w:r>
        <w:rPr>
          <w:rFonts w:hint="eastAsia"/>
        </w:rPr>
        <w:lastRenderedPageBreak/>
        <w:t>《天堂蒜薹之歌》</w:t>
      </w:r>
    </w:p>
    <w:p w14:paraId="6D8DDF54" w14:textId="31EF4583" w:rsidR="00B465FA" w:rsidRDefault="00D04CA7">
      <w:pPr>
        <w:rPr>
          <w:rFonts w:hint="eastAsia"/>
          <w:noProof/>
        </w:rPr>
      </w:pPr>
      <w:r>
        <w:rPr>
          <w:rFonts w:hint="eastAsia"/>
          <w:noProof/>
        </w:rPr>
        <w:drawing>
          <wp:inline distT="0" distB="0" distL="0" distR="0" wp14:anchorId="434A84B6" wp14:editId="57B20F8D">
            <wp:extent cx="5274310" cy="3982085"/>
            <wp:effectExtent l="0" t="0" r="2540" b="0"/>
            <wp:docPr id="4275989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98999" name="图片 4275989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982085"/>
                    </a:xfrm>
                    <a:prstGeom prst="rect">
                      <a:avLst/>
                    </a:prstGeom>
                  </pic:spPr>
                </pic:pic>
              </a:graphicData>
            </a:graphic>
          </wp:inline>
        </w:drawing>
      </w:r>
    </w:p>
    <w:p w14:paraId="76BD7BD2" w14:textId="77777777" w:rsidR="00B465FA" w:rsidRDefault="00000000">
      <w:pPr>
        <w:ind w:firstLineChars="200" w:firstLine="440"/>
        <w:rPr>
          <w:rFonts w:hint="eastAsia"/>
        </w:rPr>
      </w:pPr>
      <w:r>
        <w:t xml:space="preserve">  </w:t>
      </w:r>
      <w:r>
        <w:rPr>
          <w:b/>
          <w:bCs/>
        </w:rPr>
        <w:t>图谱核心特征：</w:t>
      </w:r>
      <w:r>
        <w:rPr>
          <w:rFonts w:ascii="Times New Roman" w:hAnsi="Times New Roman" w:cs="Times New Roman"/>
        </w:rPr>
        <w:t>​</w:t>
      </w:r>
      <w:r>
        <w:t xml:space="preserve"> </w:t>
      </w:r>
      <w:r w:rsidRPr="00C64D84">
        <w:t>官僚系统与农民群体的尖锐对立。</w:t>
      </w:r>
      <w:r>
        <w:t xml:space="preserve"> </w:t>
      </w:r>
    </w:p>
    <w:p w14:paraId="73B80C0A" w14:textId="77777777" w:rsidR="00B465FA" w:rsidRDefault="00000000">
      <w:pPr>
        <w:ind w:firstLineChars="200" w:firstLine="440"/>
        <w:rPr>
          <w:rFonts w:hint="eastAsia"/>
        </w:rPr>
      </w:pPr>
      <w:r>
        <w:t xml:space="preserve">  </w:t>
      </w:r>
      <w:r>
        <w:rPr>
          <w:b/>
          <w:bCs/>
        </w:rPr>
        <w:t>核心群体与个体：</w:t>
      </w:r>
      <w:r>
        <w:rPr>
          <w:rFonts w:ascii="Times New Roman" w:hAnsi="Times New Roman" w:cs="Times New Roman"/>
        </w:rPr>
        <w:t>​</w:t>
      </w:r>
      <w:r>
        <w:t xml:space="preserve"> 图谱会有一个密集的</w:t>
      </w:r>
      <w:r w:rsidRPr="00C64D84">
        <w:t>农民群体节点</w:t>
      </w:r>
      <w:r>
        <w:t>（以高羊、高马、金菊等家庭为代表），与一个模糊但强大的</w:t>
      </w:r>
      <w:r w:rsidRPr="00C64D84">
        <w:t>官僚系统节点</w:t>
      </w:r>
      <w:r>
        <w:t xml:space="preserve">（县政府、供销社、官员）形成对峙。 </w:t>
      </w:r>
    </w:p>
    <w:p w14:paraId="76B2DB28" w14:textId="77777777" w:rsidR="00B465FA" w:rsidRDefault="00000000">
      <w:pPr>
        <w:ind w:firstLineChars="200" w:firstLine="440"/>
        <w:rPr>
          <w:rFonts w:hint="eastAsia"/>
        </w:rPr>
      </w:pPr>
      <w:r>
        <w:t xml:space="preserve">  </w:t>
      </w:r>
      <w:r>
        <w:rPr>
          <w:b/>
          <w:bCs/>
        </w:rPr>
        <w:t>命运交织：</w:t>
      </w:r>
      <w:r>
        <w:rPr>
          <w:rFonts w:ascii="Times New Roman" w:hAnsi="Times New Roman" w:cs="Times New Roman"/>
        </w:rPr>
        <w:t>​</w:t>
      </w:r>
      <w:r>
        <w:t xml:space="preserve"> 高马与金菊的</w:t>
      </w:r>
      <w:r>
        <w:rPr>
          <w:b/>
          <w:bCs/>
        </w:rPr>
        <w:t>爱情线</w:t>
      </w:r>
      <w:r>
        <w:t xml:space="preserve">是贯穿其中的悲剧主线，他们的抗争不仅是为爱情，更是为基本生存权。这条线与蒜薹事件紧密缠绕，个人命运与公共事件完全绑定。 </w:t>
      </w:r>
    </w:p>
    <w:p w14:paraId="468E93BA" w14:textId="77777777" w:rsidR="00B465FA" w:rsidRDefault="00000000">
      <w:pPr>
        <w:ind w:firstLineChars="200" w:firstLine="440"/>
        <w:rPr>
          <w:rFonts w:hint="eastAsia"/>
        </w:rPr>
      </w:pPr>
      <w:r>
        <w:t xml:space="preserve">   </w:t>
      </w:r>
      <w:r>
        <w:rPr>
          <w:b/>
          <w:bCs/>
        </w:rPr>
        <w:t>权力关系：</w:t>
      </w:r>
      <w:r>
        <w:rPr>
          <w:rFonts w:ascii="Times New Roman" w:hAnsi="Times New Roman" w:cs="Times New Roman"/>
        </w:rPr>
        <w:t>​</w:t>
      </w:r>
      <w:r>
        <w:t xml:space="preserve"> 权力关系在此是</w:t>
      </w:r>
      <w:r w:rsidRPr="00C64D84">
        <w:t>单向的、压榨性的</w:t>
      </w:r>
      <w:r>
        <w:t xml:space="preserve">。图谱中会出现大量从官僚系统指向农民的“压迫”、“漠视”关系连线。方四叔一家的遭遇是这种关系的典型体现。 </w:t>
      </w:r>
    </w:p>
    <w:p w14:paraId="66C62CB2" w14:textId="77777777" w:rsidR="00B465FA" w:rsidRDefault="00000000">
      <w:pPr>
        <w:ind w:firstLineChars="400" w:firstLine="880"/>
        <w:rPr>
          <w:rFonts w:hint="eastAsia"/>
        </w:rPr>
      </w:pPr>
      <w:r>
        <w:rPr>
          <w:b/>
          <w:bCs/>
        </w:rPr>
        <w:t>情感分析切入点：</w:t>
      </w:r>
      <w:r>
        <w:rPr>
          <w:rFonts w:ascii="Times New Roman" w:hAnsi="Times New Roman" w:cs="Times New Roman"/>
        </w:rPr>
        <w:t>​</w:t>
      </w:r>
      <w:r>
        <w:t xml:space="preserve"> 蒜薹腐烂时农民的绝望与愤怒，以及金菊自杀前的悲怆，情感曲线会呈现从希望到绝望的</w:t>
      </w:r>
      <w:r w:rsidRPr="00C64D84">
        <w:t>断崖式下跌</w:t>
      </w:r>
      <w:r>
        <w:t xml:space="preserve">。 </w:t>
      </w:r>
    </w:p>
    <w:p w14:paraId="5BAD989B" w14:textId="77777777" w:rsidR="00B465FA" w:rsidRDefault="00000000">
      <w:pPr>
        <w:ind w:firstLineChars="200" w:firstLine="440"/>
        <w:rPr>
          <w:rFonts w:hint="eastAsia"/>
        </w:rPr>
      </w:pPr>
      <w:r>
        <w:t xml:space="preserve">  </w:t>
      </w:r>
      <w:r>
        <w:rPr>
          <w:b/>
          <w:bCs/>
        </w:rPr>
        <w:t>结论：</w:t>
      </w:r>
      <w:r>
        <w:rPr>
          <w:rFonts w:ascii="Times New Roman" w:hAnsi="Times New Roman" w:cs="Times New Roman"/>
        </w:rPr>
        <w:t>​</w:t>
      </w:r>
      <w:r>
        <w:t xml:space="preserve"> 此图谱展现了</w:t>
      </w:r>
      <w:r>
        <w:rPr>
          <w:b/>
          <w:bCs/>
        </w:rPr>
        <w:t>市场经济初期结构性不公对底层农民的伤害</w:t>
      </w:r>
      <w:r>
        <w:t>，人物关系网络呈现为一张巨大的“压迫之网”，个体在其中如同困兽。</w:t>
      </w:r>
    </w:p>
    <w:p w14:paraId="2DC45A63" w14:textId="77777777" w:rsidR="00B465FA" w:rsidRDefault="00000000">
      <w:pPr>
        <w:numPr>
          <w:ilvl w:val="0"/>
          <w:numId w:val="3"/>
        </w:numPr>
        <w:ind w:firstLineChars="200" w:firstLine="440"/>
        <w:rPr>
          <w:rFonts w:hint="eastAsia"/>
        </w:rPr>
      </w:pPr>
      <w:r>
        <w:rPr>
          <w:b/>
          <w:bCs/>
        </w:rPr>
        <w:t>主线故事：</w:t>
      </w:r>
      <w:r>
        <w:rPr>
          <w:rFonts w:ascii="Times New Roman" w:hAnsi="Times New Roman" w:cs="Times New Roman"/>
        </w:rPr>
        <w:t>​</w:t>
      </w:r>
      <w:r>
        <w:t xml:space="preserve"> </w:t>
      </w:r>
      <w:r>
        <w:rPr>
          <w:b/>
          <w:bCs/>
        </w:rPr>
        <w:t>高马、金菊这对青年恋人的爱情悲剧，以及以方四叔一家为代表的蒜农群体的抗争悲剧。</w:t>
      </w:r>
      <w:r>
        <w:t xml:space="preserve"> </w:t>
      </w:r>
    </w:p>
    <w:p w14:paraId="60CC46E7" w14:textId="77777777" w:rsidR="00B465FA" w:rsidRDefault="00000000">
      <w:pPr>
        <w:numPr>
          <w:ilvl w:val="0"/>
          <w:numId w:val="3"/>
        </w:numPr>
        <w:ind w:firstLineChars="200" w:firstLine="440"/>
        <w:rPr>
          <w:rFonts w:hint="eastAsia"/>
        </w:rPr>
      </w:pPr>
      <w:r>
        <w:rPr>
          <w:b/>
          <w:bCs/>
        </w:rPr>
        <w:lastRenderedPageBreak/>
        <w:t>叙事视角：</w:t>
      </w:r>
      <w:r>
        <w:rPr>
          <w:rFonts w:ascii="Times New Roman" w:hAnsi="Times New Roman" w:cs="Times New Roman"/>
        </w:rPr>
        <w:t>​</w:t>
      </w:r>
      <w:r>
        <w:t xml:space="preserve"> 多重人物视角切换，但高马和金菊的爱情线是贯穿始终、最清晰的一条主线。 </w:t>
      </w:r>
    </w:p>
    <w:p w14:paraId="17C8FBF0" w14:textId="77777777" w:rsidR="00B465FA" w:rsidRDefault="00000000">
      <w:pPr>
        <w:numPr>
          <w:ilvl w:val="0"/>
          <w:numId w:val="3"/>
        </w:numPr>
        <w:ind w:firstLineChars="200" w:firstLine="440"/>
        <w:rPr>
          <w:rFonts w:hint="eastAsia"/>
        </w:rPr>
      </w:pPr>
      <w:r>
        <w:rPr>
          <w:b/>
          <w:bCs/>
        </w:rPr>
        <w:t>图谱核心：</w:t>
      </w:r>
      <w:r>
        <w:rPr>
          <w:rFonts w:ascii="Times New Roman" w:hAnsi="Times New Roman" w:cs="Times New Roman"/>
        </w:rPr>
        <w:t>​</w:t>
      </w:r>
      <w:r>
        <w:t xml:space="preserve"> 图谱会呈现一个“双中心”结构。一方面是</w:t>
      </w:r>
      <w:r>
        <w:rPr>
          <w:b/>
          <w:bCs/>
        </w:rPr>
        <w:t>高马与金菊的爱情网络</w:t>
      </w:r>
      <w:r>
        <w:t>，另一方面是</w:t>
      </w:r>
      <w:r>
        <w:rPr>
          <w:b/>
          <w:bCs/>
        </w:rPr>
        <w:t>蒜农群体与官僚系统的对抗网络</w:t>
      </w:r>
      <w:r>
        <w:t xml:space="preserve">。这两张网因蒜薹事件紧密交织，共同构成了一幅底层民众在体制性不公下的命运图谱。 </w:t>
      </w:r>
    </w:p>
    <w:p w14:paraId="1475EEDF" w14:textId="77777777" w:rsidR="00B465FA" w:rsidRDefault="00000000">
      <w:pPr>
        <w:ind w:firstLineChars="200" w:firstLine="440"/>
        <w:rPr>
          <w:rFonts w:hint="eastAsia"/>
        </w:rPr>
      </w:pPr>
      <w:r>
        <w:rPr>
          <w:rFonts w:hint="eastAsia"/>
        </w:rPr>
        <w:t>《十三步》</w:t>
      </w:r>
    </w:p>
    <w:p w14:paraId="0B599BD5" w14:textId="6B8DDA51" w:rsidR="00B465FA" w:rsidRDefault="00D04CA7">
      <w:pPr>
        <w:ind w:firstLineChars="200" w:firstLine="440"/>
        <w:rPr>
          <w:rFonts w:hint="eastAsia"/>
          <w:noProof/>
        </w:rPr>
      </w:pPr>
      <w:r>
        <w:rPr>
          <w:rFonts w:hint="eastAsia"/>
          <w:noProof/>
        </w:rPr>
        <w:drawing>
          <wp:inline distT="0" distB="0" distL="0" distR="0" wp14:anchorId="3BFD41A0" wp14:editId="65F6C330">
            <wp:extent cx="5274310" cy="2694940"/>
            <wp:effectExtent l="0" t="0" r="2540" b="0"/>
            <wp:docPr id="19353828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82863" name="图片 19353828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694940"/>
                    </a:xfrm>
                    <a:prstGeom prst="rect">
                      <a:avLst/>
                    </a:prstGeom>
                  </pic:spPr>
                </pic:pic>
              </a:graphicData>
            </a:graphic>
          </wp:inline>
        </w:drawing>
      </w:r>
    </w:p>
    <w:p w14:paraId="07BC0469" w14:textId="6AD013C7" w:rsidR="00B465FA" w:rsidRDefault="00D04CA7">
      <w:pPr>
        <w:ind w:firstLineChars="200" w:firstLine="440"/>
        <w:rPr>
          <w:rFonts w:hint="eastAsia"/>
        </w:rPr>
      </w:pPr>
      <w:r>
        <w:rPr>
          <w:rFonts w:hint="eastAsia"/>
          <w:noProof/>
        </w:rPr>
        <w:drawing>
          <wp:inline distT="0" distB="0" distL="0" distR="0" wp14:anchorId="4B93AE8E" wp14:editId="41E41497">
            <wp:extent cx="5274310" cy="2646045"/>
            <wp:effectExtent l="0" t="0" r="2540" b="1905"/>
            <wp:docPr id="20236134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13475" name="图片 20236134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646045"/>
                    </a:xfrm>
                    <a:prstGeom prst="rect">
                      <a:avLst/>
                    </a:prstGeom>
                  </pic:spPr>
                </pic:pic>
              </a:graphicData>
            </a:graphic>
          </wp:inline>
        </w:drawing>
      </w:r>
    </w:p>
    <w:p w14:paraId="5301F54D" w14:textId="77777777" w:rsidR="00B465FA" w:rsidRDefault="00000000">
      <w:pPr>
        <w:rPr>
          <w:rFonts w:hint="eastAsia"/>
        </w:rPr>
      </w:pPr>
      <w:r>
        <w:t xml:space="preserve">  </w:t>
      </w:r>
      <w:r>
        <w:rPr>
          <w:b/>
          <w:bCs/>
        </w:rPr>
        <w:t>图谱核心特征：</w:t>
      </w:r>
      <w:r>
        <w:rPr>
          <w:rFonts w:ascii="Times New Roman" w:hAnsi="Times New Roman" w:cs="Times New Roman"/>
        </w:rPr>
        <w:t>​</w:t>
      </w:r>
      <w:r>
        <w:t xml:space="preserve"> </w:t>
      </w:r>
      <w:r>
        <w:rPr>
          <w:b/>
          <w:bCs/>
        </w:rPr>
        <w:t>叙事迷宫与身份流动。</w:t>
      </w:r>
      <w:r>
        <w:t xml:space="preserve"> </w:t>
      </w:r>
    </w:p>
    <w:p w14:paraId="7EE745E8" w14:textId="77777777" w:rsidR="00B465FA" w:rsidRDefault="00000000">
      <w:pPr>
        <w:rPr>
          <w:rFonts w:hint="eastAsia"/>
        </w:rPr>
      </w:pPr>
      <w:r>
        <w:t xml:space="preserve">  </w:t>
      </w:r>
      <w:r>
        <w:rPr>
          <w:b/>
          <w:bCs/>
        </w:rPr>
        <w:t>核心谜题：</w:t>
      </w:r>
      <w:r>
        <w:rPr>
          <w:rFonts w:ascii="Times New Roman" w:hAnsi="Times New Roman" w:cs="Times New Roman"/>
        </w:rPr>
        <w:t>​</w:t>
      </w:r>
      <w:r>
        <w:t xml:space="preserve"> 图谱可能围绕“物理教师方富贵是否死亡？”以及“张</w:t>
      </w:r>
      <w:proofErr w:type="gramStart"/>
      <w:r>
        <w:t>赤</w:t>
      </w:r>
      <w:proofErr w:type="gramEnd"/>
      <w:r>
        <w:t xml:space="preserve">球如何冒充方富贵？”等核心谜题展开。人物身份极不稳定。 </w:t>
      </w:r>
    </w:p>
    <w:p w14:paraId="0971D590" w14:textId="77777777" w:rsidR="00B465FA" w:rsidRDefault="00000000">
      <w:pPr>
        <w:rPr>
          <w:rFonts w:hint="eastAsia"/>
        </w:rPr>
      </w:pPr>
      <w:r>
        <w:t xml:space="preserve">  </w:t>
      </w:r>
      <w:r>
        <w:rPr>
          <w:b/>
          <w:bCs/>
        </w:rPr>
        <w:t>关系的不确定性：</w:t>
      </w:r>
      <w:r>
        <w:rPr>
          <w:rFonts w:ascii="Times New Roman" w:hAnsi="Times New Roman" w:cs="Times New Roman"/>
        </w:rPr>
        <w:t>​</w:t>
      </w:r>
      <w:r>
        <w:t xml:space="preserve"> 人际关系（如方富贵与妻子李玉蝉的关系）会因叙事视角的不同而呈现多种版本。图谱可能需要用</w:t>
      </w:r>
      <w:r>
        <w:rPr>
          <w:b/>
          <w:bCs/>
        </w:rPr>
        <w:t>虚线、不同颜色或叠加层</w:t>
      </w:r>
      <w:r>
        <w:t>来表示这种不确定性。</w:t>
      </w:r>
      <w:r>
        <w:lastRenderedPageBreak/>
        <w:t xml:space="preserve">这与传统图谱的确定性截然不同。 </w:t>
      </w:r>
    </w:p>
    <w:p w14:paraId="6F1AA796" w14:textId="77777777" w:rsidR="00B465FA" w:rsidRDefault="00000000">
      <w:pPr>
        <w:rPr>
          <w:rFonts w:hint="eastAsia"/>
        </w:rPr>
      </w:pPr>
      <w:r>
        <w:t xml:space="preserve">  </w:t>
      </w:r>
      <w:r>
        <w:rPr>
          <w:b/>
          <w:bCs/>
        </w:rPr>
        <w:t>权力关系：</w:t>
      </w:r>
      <w:r>
        <w:rPr>
          <w:rFonts w:ascii="Times New Roman" w:hAnsi="Times New Roman" w:cs="Times New Roman"/>
        </w:rPr>
        <w:t>​</w:t>
      </w:r>
      <w:r>
        <w:t xml:space="preserve"> 权力体现在</w:t>
      </w:r>
      <w:r>
        <w:rPr>
          <w:b/>
          <w:bCs/>
        </w:rPr>
        <w:t>对叙述权和真相的掌控</w:t>
      </w:r>
      <w:r>
        <w:t xml:space="preserve">上。谁是叙述者，谁就暂时拥有了定义人物关系的权力。 </w:t>
      </w:r>
    </w:p>
    <w:p w14:paraId="6C9C211F" w14:textId="77777777" w:rsidR="00B465FA" w:rsidRDefault="00000000">
      <w:pPr>
        <w:ind w:firstLineChars="100" w:firstLine="220"/>
        <w:rPr>
          <w:rFonts w:hint="eastAsia"/>
        </w:rPr>
      </w:pPr>
      <w:r>
        <w:t></w:t>
      </w:r>
      <w:r>
        <w:rPr>
          <w:b/>
          <w:bCs/>
        </w:rPr>
        <w:t>情感分析切入点：</w:t>
      </w:r>
      <w:r>
        <w:rPr>
          <w:rFonts w:ascii="Times New Roman" w:hAnsi="Times New Roman" w:cs="Times New Roman"/>
        </w:rPr>
        <w:t>​</w:t>
      </w:r>
      <w:r>
        <w:t xml:space="preserve"> 情感分析在此变得困难但极具创新性。可以分析不同叙事版本下，同一人物（如李玉蝉）的情感倾向差异，从而量化</w:t>
      </w:r>
      <w:r>
        <w:rPr>
          <w:b/>
          <w:bCs/>
        </w:rPr>
        <w:t>叙述行为本身对情感的影响</w:t>
      </w:r>
      <w:r>
        <w:t xml:space="preserve">。 </w:t>
      </w:r>
    </w:p>
    <w:p w14:paraId="3CAF9760" w14:textId="77777777" w:rsidR="00B465FA" w:rsidRDefault="00000000">
      <w:pPr>
        <w:rPr>
          <w:rFonts w:hint="eastAsia"/>
        </w:rPr>
      </w:pPr>
      <w:r>
        <w:t xml:space="preserve">  </w:t>
      </w:r>
      <w:r>
        <w:rPr>
          <w:b/>
          <w:bCs/>
        </w:rPr>
        <w:t>结论：</w:t>
      </w:r>
      <w:r>
        <w:rPr>
          <w:rFonts w:ascii="Times New Roman" w:hAnsi="Times New Roman" w:cs="Times New Roman"/>
        </w:rPr>
        <w:t>​</w:t>
      </w:r>
      <w:r>
        <w:t xml:space="preserve"> 此图谱是莫言的形式实验，它挑战了知识图谱“反映客观关系”的假设，揭示了</w:t>
      </w:r>
      <w:r>
        <w:rPr>
          <w:b/>
          <w:bCs/>
        </w:rPr>
        <w:t>现实与叙事的复杂性，以及身份在社会中的建构性</w:t>
      </w:r>
      <w:r>
        <w:t>。</w:t>
      </w:r>
    </w:p>
    <w:p w14:paraId="374F141E" w14:textId="77777777" w:rsidR="00B465FA" w:rsidRDefault="00000000">
      <w:pPr>
        <w:numPr>
          <w:ilvl w:val="0"/>
          <w:numId w:val="2"/>
        </w:numPr>
        <w:ind w:firstLineChars="200" w:firstLine="440"/>
        <w:rPr>
          <w:rFonts w:hint="eastAsia"/>
        </w:rPr>
      </w:pPr>
      <w:r>
        <w:rPr>
          <w:b/>
          <w:bCs/>
        </w:rPr>
        <w:t>主线故事：</w:t>
      </w:r>
      <w:r>
        <w:rPr>
          <w:rFonts w:ascii="Times New Roman" w:hAnsi="Times New Roman" w:cs="Times New Roman"/>
        </w:rPr>
        <w:t>​</w:t>
      </w:r>
      <w:r>
        <w:t xml:space="preserve"> </w:t>
      </w:r>
      <w:r>
        <w:rPr>
          <w:b/>
          <w:bCs/>
        </w:rPr>
        <w:t>中学物理教师方富贵的“假死”与动物园饲养员张赤球的“身份置换”所引发的一连串荒诞事件。</w:t>
      </w:r>
      <w:r>
        <w:t xml:space="preserve"> </w:t>
      </w:r>
    </w:p>
    <w:p w14:paraId="6FC39F5B" w14:textId="77777777" w:rsidR="00B465FA" w:rsidRDefault="00000000">
      <w:pPr>
        <w:numPr>
          <w:ilvl w:val="0"/>
          <w:numId w:val="2"/>
        </w:numPr>
        <w:ind w:firstLineChars="200" w:firstLine="440"/>
        <w:rPr>
          <w:rFonts w:hint="eastAsia"/>
        </w:rPr>
      </w:pPr>
      <w:r>
        <w:rPr>
          <w:b/>
          <w:bCs/>
        </w:rPr>
        <w:t>叙事视角：</w:t>
      </w:r>
      <w:r>
        <w:rPr>
          <w:rFonts w:ascii="Times New Roman" w:hAnsi="Times New Roman" w:cs="Times New Roman"/>
        </w:rPr>
        <w:t>​</w:t>
      </w:r>
      <w:r>
        <w:t xml:space="preserve"> 极度复杂的多重叙事视角，甚至不确定的叙述者，形成一座叙事迷宫。 </w:t>
      </w:r>
    </w:p>
    <w:p w14:paraId="3EC56BCE" w14:textId="77777777" w:rsidR="00B465FA" w:rsidRDefault="00000000">
      <w:pPr>
        <w:numPr>
          <w:ilvl w:val="0"/>
          <w:numId w:val="2"/>
        </w:numPr>
        <w:ind w:firstLineChars="200" w:firstLine="440"/>
        <w:rPr>
          <w:rFonts w:hint="eastAsia"/>
        </w:rPr>
      </w:pPr>
      <w:r>
        <w:rPr>
          <w:b/>
          <w:bCs/>
        </w:rPr>
        <w:t>图谱核心：</w:t>
      </w:r>
      <w:r>
        <w:rPr>
          <w:rFonts w:ascii="Times New Roman" w:hAnsi="Times New Roman" w:cs="Times New Roman"/>
        </w:rPr>
        <w:t>​</w:t>
      </w:r>
      <w:r>
        <w:t xml:space="preserve"> 图谱的核心谜题是“方富贵”与“张赤球”的身份流动与混淆。人物关系不再是稳定的，而是</w:t>
      </w:r>
      <w:r>
        <w:rPr>
          <w:b/>
          <w:bCs/>
        </w:rPr>
        <w:t>随着叙事版本的改变而变动</w:t>
      </w:r>
      <w:r>
        <w:t>。这张图谱的重点不在于反映客观关系，而在于</w:t>
      </w:r>
      <w:r>
        <w:rPr>
          <w:b/>
          <w:bCs/>
        </w:rPr>
        <w:t>展示叙述本身如何建构和扭曲人物关系</w:t>
      </w:r>
      <w:r>
        <w:t xml:space="preserve">。 </w:t>
      </w:r>
    </w:p>
    <w:p w14:paraId="36C5A084" w14:textId="77777777" w:rsidR="00B465FA" w:rsidRDefault="00B465FA">
      <w:pPr>
        <w:rPr>
          <w:rFonts w:hint="eastAsia"/>
        </w:rPr>
      </w:pPr>
    </w:p>
    <w:p w14:paraId="56ABCA42" w14:textId="77777777" w:rsidR="00B465FA" w:rsidRDefault="00000000">
      <w:pPr>
        <w:ind w:firstLineChars="200" w:firstLine="440"/>
        <w:rPr>
          <w:rFonts w:hint="eastAsia"/>
          <w:b/>
          <w:bCs/>
        </w:rPr>
      </w:pPr>
      <w:r>
        <w:rPr>
          <w:b/>
          <w:bCs/>
        </w:rPr>
        <w:t>《蛙》</w:t>
      </w:r>
    </w:p>
    <w:p w14:paraId="177B2BCF" w14:textId="65F0B734" w:rsidR="00B465FA" w:rsidRDefault="00D04CA7">
      <w:pPr>
        <w:ind w:firstLineChars="200" w:firstLine="440"/>
        <w:rPr>
          <w:rFonts w:hint="eastAsia"/>
        </w:rPr>
      </w:pPr>
      <w:r>
        <w:rPr>
          <w:rFonts w:hint="eastAsia"/>
          <w:noProof/>
        </w:rPr>
        <w:drawing>
          <wp:inline distT="0" distB="0" distL="0" distR="0" wp14:anchorId="5EB133BC" wp14:editId="6FF91694">
            <wp:extent cx="5274310" cy="2623185"/>
            <wp:effectExtent l="0" t="0" r="2540" b="5715"/>
            <wp:docPr id="9309743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74377" name="图片 9309743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623185"/>
                    </a:xfrm>
                    <a:prstGeom prst="rect">
                      <a:avLst/>
                    </a:prstGeom>
                  </pic:spPr>
                </pic:pic>
              </a:graphicData>
            </a:graphic>
          </wp:inline>
        </w:drawing>
      </w:r>
    </w:p>
    <w:p w14:paraId="6B4C51E7" w14:textId="77777777" w:rsidR="00B465FA" w:rsidRDefault="00000000">
      <w:pPr>
        <w:ind w:firstLineChars="200" w:firstLine="440"/>
        <w:rPr>
          <w:rFonts w:hint="eastAsia"/>
        </w:rPr>
      </w:pPr>
      <w:r>
        <w:t xml:space="preserve">  </w:t>
      </w:r>
      <w:r>
        <w:rPr>
          <w:b/>
          <w:bCs/>
        </w:rPr>
        <w:t>图谱核心特征：</w:t>
      </w:r>
      <w:r>
        <w:rPr>
          <w:rFonts w:ascii="Times New Roman" w:hAnsi="Times New Roman" w:cs="Times New Roman"/>
        </w:rPr>
        <w:t>​</w:t>
      </w:r>
      <w:r>
        <w:t xml:space="preserve"> </w:t>
      </w:r>
      <w:r w:rsidRPr="00C64D84">
        <w:t>国家意志与个人生育权的剧烈冲突</w:t>
      </w:r>
      <w:r>
        <w:rPr>
          <w:b/>
          <w:bCs/>
        </w:rPr>
        <w:t>。</w:t>
      </w:r>
      <w:r>
        <w:t xml:space="preserve"> </w:t>
      </w:r>
    </w:p>
    <w:p w14:paraId="11654334" w14:textId="77777777" w:rsidR="00B465FA" w:rsidRDefault="00000000">
      <w:pPr>
        <w:ind w:firstLineChars="200" w:firstLine="440"/>
        <w:rPr>
          <w:rFonts w:hint="eastAsia"/>
        </w:rPr>
      </w:pPr>
      <w:r>
        <w:t xml:space="preserve">  </w:t>
      </w:r>
      <w:r>
        <w:rPr>
          <w:b/>
          <w:bCs/>
        </w:rPr>
        <w:t>核心轴心：</w:t>
      </w:r>
      <w:r>
        <w:rPr>
          <w:rFonts w:ascii="Times New Roman" w:hAnsi="Times New Roman" w:cs="Times New Roman"/>
        </w:rPr>
        <w:t>​</w:t>
      </w:r>
      <w:r>
        <w:t xml:space="preserve"> 姑姑——万心是图谱的绝对中心。她的人生轨迹连接起两个时代：作为“送子娘娘”的</w:t>
      </w:r>
      <w:r w:rsidRPr="00C64D84">
        <w:t>生命颂歌</w:t>
      </w:r>
      <w:r>
        <w:t>时代，和作为计划生育政策执行者的</w:t>
      </w:r>
      <w:r w:rsidRPr="00C64D84">
        <w:t>生命控制</w:t>
      </w:r>
      <w:r>
        <w:t xml:space="preserve">时代。 </w:t>
      </w:r>
    </w:p>
    <w:p w14:paraId="74CFDA3C" w14:textId="77777777" w:rsidR="00B465FA" w:rsidRDefault="00000000">
      <w:pPr>
        <w:ind w:firstLineChars="400" w:firstLine="880"/>
        <w:rPr>
          <w:rFonts w:hint="eastAsia"/>
        </w:rPr>
      </w:pPr>
      <w:r>
        <w:rPr>
          <w:b/>
          <w:bCs/>
        </w:rPr>
        <w:t>辐射状的关系网：</w:t>
      </w:r>
      <w:r>
        <w:rPr>
          <w:rFonts w:ascii="Times New Roman" w:hAnsi="Times New Roman" w:cs="Times New Roman"/>
        </w:rPr>
        <w:t>​</w:t>
      </w:r>
      <w:r>
        <w:t xml:space="preserve"> 以姑姑为中心，图谱向外辐射出与“我”（蝌蚪-万足）、王仁美、王胆、陈鼻、陈眉等众多人物的关系。这些关系都染上了计划生育政策的色</w:t>
      </w:r>
      <w:r>
        <w:lastRenderedPageBreak/>
        <w:t xml:space="preserve">彩。 </w:t>
      </w:r>
    </w:p>
    <w:p w14:paraId="64F4206A" w14:textId="77777777" w:rsidR="00B465FA" w:rsidRDefault="00000000">
      <w:pPr>
        <w:ind w:firstLineChars="200" w:firstLine="440"/>
        <w:rPr>
          <w:rFonts w:hint="eastAsia"/>
        </w:rPr>
      </w:pPr>
      <w:r>
        <w:t xml:space="preserve">  </w:t>
      </w:r>
      <w:r>
        <w:rPr>
          <w:b/>
          <w:bCs/>
        </w:rPr>
        <w:t>权力关系：</w:t>
      </w:r>
      <w:r>
        <w:rPr>
          <w:rFonts w:ascii="Times New Roman" w:hAnsi="Times New Roman" w:cs="Times New Roman"/>
        </w:rPr>
        <w:t>​</w:t>
      </w:r>
      <w:r>
        <w:t xml:space="preserve"> 姑姑代表了</w:t>
      </w:r>
      <w:r>
        <w:rPr>
          <w:b/>
          <w:bCs/>
        </w:rPr>
        <w:t>国家权力对个人身体最极致的干预</w:t>
      </w:r>
      <w:r>
        <w:t>。图谱中，她与王仁美等孕妇的关系是“追捕”与“被追捕”的权力关系。晚年她与蝌蚪合作捏泥人“赎罪”，则体现了权力阴影下的</w:t>
      </w:r>
      <w:r w:rsidRPr="00C64D84">
        <w:t>忏悔</w:t>
      </w:r>
      <w:r>
        <w:t xml:space="preserve">。 </w:t>
      </w:r>
    </w:p>
    <w:p w14:paraId="048C5CA7" w14:textId="77777777" w:rsidR="00B465FA" w:rsidRDefault="00000000">
      <w:pPr>
        <w:ind w:firstLineChars="400" w:firstLine="880"/>
        <w:rPr>
          <w:rFonts w:hint="eastAsia"/>
        </w:rPr>
      </w:pPr>
      <w:r>
        <w:rPr>
          <w:b/>
          <w:bCs/>
        </w:rPr>
        <w:t>情感分析切入点：</w:t>
      </w:r>
      <w:r>
        <w:rPr>
          <w:rFonts w:ascii="Times New Roman" w:hAnsi="Times New Roman" w:cs="Times New Roman"/>
        </w:rPr>
        <w:t>​</w:t>
      </w:r>
      <w:r>
        <w:t xml:space="preserve"> 姑姑晚年的忏悔与迷茫，以及“我”贯穿始终的懦弱与负罪感，情感曲线会呈现出长期的</w:t>
      </w:r>
      <w:r>
        <w:rPr>
          <w:b/>
          <w:bCs/>
        </w:rPr>
        <w:t>压抑、矛盾与最终的爆发</w:t>
      </w:r>
      <w:r>
        <w:t xml:space="preserve">。 </w:t>
      </w:r>
    </w:p>
    <w:p w14:paraId="17CB137D" w14:textId="77777777" w:rsidR="00B465FA" w:rsidRDefault="00000000">
      <w:pPr>
        <w:numPr>
          <w:ilvl w:val="0"/>
          <w:numId w:val="7"/>
        </w:numPr>
        <w:ind w:firstLineChars="200" w:firstLine="440"/>
        <w:rPr>
          <w:rFonts w:hint="eastAsia"/>
        </w:rPr>
      </w:pPr>
      <w:r>
        <w:rPr>
          <w:b/>
          <w:bCs/>
        </w:rPr>
        <w:t>主线故事：</w:t>
      </w:r>
      <w:r>
        <w:rPr>
          <w:rFonts w:ascii="Times New Roman" w:hAnsi="Times New Roman" w:cs="Times New Roman"/>
        </w:rPr>
        <w:t>​</w:t>
      </w:r>
      <w:r>
        <w:t xml:space="preserve"> </w:t>
      </w:r>
      <w:r w:rsidRPr="00C64D84">
        <w:t>“姑姑”万心从一名受人尊敬的妇产科医生（“送子娘娘”）转变为坚决执行计划生育政策的“计划生育干部”的一生</w:t>
      </w:r>
      <w:r>
        <w:rPr>
          <w:b/>
          <w:bCs/>
        </w:rPr>
        <w:t>。</w:t>
      </w:r>
      <w:r>
        <w:t xml:space="preserve"> </w:t>
      </w:r>
    </w:p>
    <w:p w14:paraId="64B76B50" w14:textId="77777777" w:rsidR="00B465FA" w:rsidRDefault="00000000">
      <w:pPr>
        <w:numPr>
          <w:ilvl w:val="0"/>
          <w:numId w:val="7"/>
        </w:numPr>
        <w:ind w:firstLineChars="200" w:firstLine="440"/>
        <w:rPr>
          <w:rFonts w:hint="eastAsia"/>
        </w:rPr>
      </w:pPr>
      <w:r>
        <w:rPr>
          <w:b/>
          <w:bCs/>
        </w:rPr>
        <w:t>叙事视角：</w:t>
      </w:r>
      <w:r>
        <w:rPr>
          <w:rFonts w:ascii="Times New Roman" w:hAnsi="Times New Roman" w:cs="Times New Roman"/>
        </w:rPr>
        <w:t>​</w:t>
      </w:r>
      <w:r>
        <w:t xml:space="preserve"> 通过剧作家“蝌蚪”（万足）写给日本友人</w:t>
      </w:r>
      <w:proofErr w:type="gramStart"/>
      <w:r>
        <w:t>杉谷义</w:t>
      </w:r>
      <w:proofErr w:type="gramEnd"/>
      <w:r>
        <w:t xml:space="preserve">人的书信展开，其中包含了对姑姑一生的回忆与反思。 </w:t>
      </w:r>
    </w:p>
    <w:p w14:paraId="7A36DFD5" w14:textId="7C35AC95" w:rsidR="00B465FA" w:rsidRDefault="00000000" w:rsidP="00C64D84">
      <w:pPr>
        <w:numPr>
          <w:ilvl w:val="0"/>
          <w:numId w:val="7"/>
        </w:numPr>
        <w:ind w:firstLineChars="200" w:firstLine="440"/>
        <w:rPr>
          <w:rFonts w:hint="eastAsia"/>
        </w:rPr>
      </w:pPr>
      <w:r>
        <w:rPr>
          <w:b/>
          <w:bCs/>
        </w:rPr>
        <w:t>图谱核心：</w:t>
      </w:r>
      <w:r>
        <w:rPr>
          <w:rFonts w:ascii="Times New Roman" w:hAnsi="Times New Roman" w:cs="Times New Roman"/>
        </w:rPr>
        <w:t>​</w:t>
      </w:r>
      <w:r>
        <w:t xml:space="preserve"> 图谱的绝对中心是</w:t>
      </w:r>
      <w:r>
        <w:rPr>
          <w:b/>
          <w:bCs/>
        </w:rPr>
        <w:t>姑姑</w:t>
      </w:r>
      <w:r>
        <w:t xml:space="preserve">。她的人生轨迹连接起中国农村几十年的生育史。所有重要人物——王仁美、王胆、陈鼻、陈眉、以及叙述者“蝌蚪”——都围绕着她展开，他们的命运都直接或间接地被姑姑所代表的时代洪流所改变。 </w:t>
      </w:r>
    </w:p>
    <w:p w14:paraId="2635DB1A" w14:textId="77777777" w:rsidR="00B465FA" w:rsidRDefault="00000000">
      <w:pPr>
        <w:ind w:firstLineChars="200" w:firstLine="440"/>
        <w:rPr>
          <w:rFonts w:hint="eastAsia"/>
        </w:rPr>
      </w:pPr>
      <w:r>
        <w:t xml:space="preserve">  </w:t>
      </w:r>
      <w:r>
        <w:rPr>
          <w:b/>
          <w:bCs/>
        </w:rPr>
        <w:t>结论：</w:t>
      </w:r>
      <w:r>
        <w:rPr>
          <w:rFonts w:ascii="Times New Roman" w:hAnsi="Times New Roman" w:cs="Times New Roman"/>
        </w:rPr>
        <w:t>​</w:t>
      </w:r>
      <w:r>
        <w:t xml:space="preserve"> 此图谱深刻揭示了</w:t>
      </w:r>
      <w:r>
        <w:rPr>
          <w:b/>
          <w:bCs/>
        </w:rPr>
        <w:t>历史巨变下个人成为政策符号的悲剧</w:t>
      </w:r>
      <w:r>
        <w:t>，以及整个民族在时代洪流中的复杂心灵史。</w:t>
      </w:r>
    </w:p>
    <w:p w14:paraId="631979D6" w14:textId="77777777" w:rsidR="00B465FA" w:rsidRDefault="00B465FA">
      <w:pPr>
        <w:ind w:firstLineChars="200" w:firstLine="440"/>
        <w:rPr>
          <w:rFonts w:hint="eastAsia"/>
        </w:rPr>
      </w:pPr>
    </w:p>
    <w:p w14:paraId="404F214D" w14:textId="322ABB6D" w:rsidR="00B465FA" w:rsidRPr="00C64D84" w:rsidRDefault="00C64D84" w:rsidP="00C64D84">
      <w:pPr>
        <w:rPr>
          <w:rFonts w:hint="eastAsia"/>
          <w:b/>
          <w:bCs/>
          <w:sz w:val="32"/>
          <w:szCs w:val="36"/>
          <w:u w:val="single"/>
        </w:rPr>
      </w:pPr>
      <w:r w:rsidRPr="00C64D84">
        <w:rPr>
          <w:rFonts w:hint="eastAsia"/>
          <w:b/>
          <w:bCs/>
          <w:sz w:val="32"/>
          <w:szCs w:val="36"/>
          <w:u w:val="single"/>
        </w:rPr>
        <w:t>总结</w:t>
      </w:r>
    </w:p>
    <w:p w14:paraId="36BD69F4" w14:textId="77777777" w:rsidR="00B465FA" w:rsidRDefault="00000000">
      <w:pPr>
        <w:ind w:firstLineChars="200" w:firstLine="440"/>
        <w:rPr>
          <w:rFonts w:hint="eastAsia"/>
          <w:b/>
          <w:bCs/>
        </w:rPr>
      </w:pPr>
      <w:r>
        <w:t>这六张图谱合在一起，构成了一部从晚清到当代的、波澜壮阔的“高密东北乡”民族秘史。它们共同回答了莫言如何书写历史与人性：</w:t>
      </w:r>
      <w:r>
        <w:rPr>
          <w:b/>
          <w:bCs/>
        </w:rPr>
        <w:t>历史是强大的外部压力，而人性则是在这种压力下绽放出的所有顽强、扭曲、高贵与卑劣的复杂面相。</w:t>
      </w:r>
    </w:p>
    <w:p w14:paraId="1B968D76" w14:textId="77777777" w:rsidR="00B465FA" w:rsidRDefault="00000000">
      <w:pPr>
        <w:ind w:firstLineChars="200" w:firstLine="440"/>
        <w:rPr>
          <w:rFonts w:hint="eastAsia"/>
        </w:rPr>
      </w:pPr>
      <w:r>
        <w:pict w14:anchorId="299FC802">
          <v:rect id="_x0000_i1026" style="width:0;height:1.5pt" o:hralign="center" o:hrstd="t" o:hr="t" fillcolor="#a0a0a0" stroked="f"/>
        </w:pict>
      </w:r>
    </w:p>
    <w:p w14:paraId="27B3EC53" w14:textId="77777777" w:rsidR="00B465FA" w:rsidRDefault="00B465FA">
      <w:pPr>
        <w:rPr>
          <w:rFonts w:hint="eastAsia"/>
        </w:rPr>
      </w:pPr>
    </w:p>
    <w:p w14:paraId="3EEE791E" w14:textId="77777777" w:rsidR="00C64D84" w:rsidRDefault="00C64D84">
      <w:pPr>
        <w:rPr>
          <w:b/>
          <w:bCs/>
        </w:rPr>
      </w:pPr>
    </w:p>
    <w:p w14:paraId="42EFDF25" w14:textId="77777777" w:rsidR="00C64D84" w:rsidRDefault="00C64D84">
      <w:pPr>
        <w:rPr>
          <w:b/>
          <w:bCs/>
        </w:rPr>
      </w:pPr>
    </w:p>
    <w:p w14:paraId="2FD20574" w14:textId="77777777" w:rsidR="00C64D84" w:rsidRDefault="00C64D84">
      <w:pPr>
        <w:rPr>
          <w:b/>
          <w:bCs/>
        </w:rPr>
      </w:pPr>
    </w:p>
    <w:p w14:paraId="460E1049" w14:textId="77777777" w:rsidR="00C64D84" w:rsidRDefault="00C64D84">
      <w:pPr>
        <w:rPr>
          <w:b/>
          <w:bCs/>
        </w:rPr>
      </w:pPr>
    </w:p>
    <w:p w14:paraId="50756BFC" w14:textId="77777777" w:rsidR="00C64D84" w:rsidRDefault="00C64D84">
      <w:pPr>
        <w:rPr>
          <w:b/>
          <w:bCs/>
        </w:rPr>
      </w:pPr>
    </w:p>
    <w:p w14:paraId="33CB534E" w14:textId="77777777" w:rsidR="00C64D84" w:rsidRDefault="00C64D84">
      <w:pPr>
        <w:rPr>
          <w:b/>
          <w:bCs/>
        </w:rPr>
      </w:pPr>
    </w:p>
    <w:p w14:paraId="4C28543A" w14:textId="77777777" w:rsidR="00C64D84" w:rsidRDefault="00C64D84">
      <w:pPr>
        <w:rPr>
          <w:b/>
          <w:bCs/>
        </w:rPr>
      </w:pPr>
    </w:p>
    <w:p w14:paraId="3C7DFD73" w14:textId="1A47B646" w:rsidR="00B465FA" w:rsidRDefault="00000000">
      <w:pPr>
        <w:rPr>
          <w:rFonts w:hint="eastAsia"/>
          <w:b/>
          <w:bCs/>
        </w:rPr>
      </w:pPr>
      <w:r>
        <w:rPr>
          <w:b/>
          <w:bCs/>
        </w:rPr>
        <w:lastRenderedPageBreak/>
        <w:t xml:space="preserve">二、 图谱作为寻根镜鉴：六种人格模型与民族根性的具象化 </w:t>
      </w:r>
    </w:p>
    <w:p w14:paraId="487101B0" w14:textId="3FF48481" w:rsidR="00B465FA" w:rsidRDefault="00000000" w:rsidP="00C64D84">
      <w:pPr>
        <w:ind w:firstLine="420"/>
        <w:rPr>
          <w:rFonts w:hint="eastAsia"/>
        </w:rPr>
      </w:pPr>
      <w:r>
        <w:t>通过知识图谱的聚类分析，我们提炼出六种在莫言文学世界中反复出现的人格模型</w:t>
      </w:r>
      <w:r w:rsidR="00C64D84">
        <w:rPr>
          <w:rFonts w:hint="eastAsia"/>
        </w:rPr>
        <w:t>，并具体列出来每一个都代表人物和历史语境下的人物样貌</w:t>
      </w:r>
      <w:r>
        <w:t>。它们不仅是文学形象，更是民族根性在不同维度的</w:t>
      </w:r>
      <w:r>
        <w:rPr>
          <w:b/>
          <w:bCs/>
        </w:rPr>
        <w:t>人格化身</w:t>
      </w:r>
      <w:r>
        <w:t xml:space="preserve">。 </w:t>
      </w:r>
    </w:p>
    <w:tbl>
      <w:tblPr>
        <w:tblW w:w="0" w:type="auto"/>
        <w:tblBorders>
          <w:top w:val="single" w:sz="6" w:space="0" w:color="E0E0E0"/>
          <w:left w:val="single" w:sz="6" w:space="0" w:color="E0E0E0"/>
          <w:bottom w:val="single" w:sz="6" w:space="0" w:color="E0E0E0"/>
          <w:right w:val="single" w:sz="6" w:space="0" w:color="E0E0E0"/>
        </w:tblBorders>
        <w:tblLayout w:type="fixed"/>
        <w:tblCellMar>
          <w:left w:w="0" w:type="dxa"/>
          <w:right w:w="0" w:type="dxa"/>
        </w:tblCellMar>
        <w:tblLook w:val="04A0" w:firstRow="1" w:lastRow="0" w:firstColumn="1" w:lastColumn="0" w:noHBand="0" w:noVBand="1"/>
      </w:tblPr>
      <w:tblGrid>
        <w:gridCol w:w="1980"/>
        <w:gridCol w:w="2247"/>
        <w:gridCol w:w="2036"/>
        <w:gridCol w:w="2027"/>
      </w:tblGrid>
      <w:tr w:rsidR="00B465FA" w14:paraId="2EB86C72" w14:textId="77777777">
        <w:trPr>
          <w:tblHeader/>
        </w:trPr>
        <w:tc>
          <w:tcPr>
            <w:tcW w:w="198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25A9FC5" w14:textId="77777777" w:rsidR="00B465FA" w:rsidRDefault="00000000">
            <w:pPr>
              <w:rPr>
                <w:rFonts w:hint="eastAsia"/>
                <w:b/>
                <w:bCs/>
              </w:rPr>
            </w:pPr>
            <w:r>
              <w:rPr>
                <w:b/>
                <w:bCs/>
              </w:rPr>
              <w:t>人格模型</w:t>
            </w:r>
          </w:p>
        </w:tc>
        <w:tc>
          <w:tcPr>
            <w:tcW w:w="2247"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9B01272" w14:textId="77777777" w:rsidR="00B465FA" w:rsidRDefault="00000000">
            <w:pPr>
              <w:rPr>
                <w:rFonts w:hint="eastAsia"/>
                <w:b/>
                <w:bCs/>
              </w:rPr>
            </w:pPr>
            <w:r>
              <w:rPr>
                <w:b/>
                <w:bCs/>
              </w:rPr>
              <w:t>代表的“根”性</w:t>
            </w:r>
          </w:p>
        </w:tc>
        <w:tc>
          <w:tcPr>
            <w:tcW w:w="203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2C07D00" w14:textId="77777777" w:rsidR="00B465FA" w:rsidRDefault="00000000">
            <w:pPr>
              <w:rPr>
                <w:rFonts w:hint="eastAsia"/>
                <w:b/>
                <w:bCs/>
              </w:rPr>
            </w:pPr>
            <w:r>
              <w:rPr>
                <w:b/>
                <w:bCs/>
              </w:rPr>
              <w:t>核心人物</w:t>
            </w:r>
          </w:p>
        </w:tc>
        <w:tc>
          <w:tcPr>
            <w:tcW w:w="2027"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D883DD2" w14:textId="77777777" w:rsidR="00B465FA" w:rsidRDefault="00000000">
            <w:pPr>
              <w:rPr>
                <w:rFonts w:hint="eastAsia"/>
                <w:b/>
                <w:bCs/>
              </w:rPr>
            </w:pPr>
            <w:r>
              <w:rPr>
                <w:b/>
                <w:bCs/>
              </w:rPr>
              <w:t>历史语境下的角色</w:t>
            </w:r>
          </w:p>
        </w:tc>
      </w:tr>
      <w:tr w:rsidR="00B465FA" w14:paraId="29FB5EC9" w14:textId="77777777">
        <w:tc>
          <w:tcPr>
            <w:tcW w:w="198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4250C01" w14:textId="77777777" w:rsidR="00B465FA" w:rsidRDefault="00000000">
            <w:pPr>
              <w:rPr>
                <w:rFonts w:hint="eastAsia"/>
              </w:rPr>
            </w:pPr>
            <w:r>
              <w:rPr>
                <w:b/>
                <w:bCs/>
              </w:rPr>
              <w:t>1. 原始生命力的化身</w:t>
            </w:r>
            <w:r>
              <w:rPr>
                <w:rFonts w:ascii="Times New Roman" w:hAnsi="Times New Roman" w:cs="Times New Roman"/>
              </w:rPr>
              <w:t>​</w:t>
            </w:r>
          </w:p>
        </w:tc>
        <w:tc>
          <w:tcPr>
            <w:tcW w:w="2247"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C4A8437" w14:textId="77777777" w:rsidR="00B465FA" w:rsidRDefault="00000000">
            <w:pPr>
              <w:rPr>
                <w:rFonts w:hint="eastAsia"/>
              </w:rPr>
            </w:pPr>
            <w:r>
              <w:rPr>
                <w:b/>
                <w:bCs/>
              </w:rPr>
              <w:t>生命之根</w:t>
            </w:r>
            <w:r>
              <w:t>（野性、创造）</w:t>
            </w:r>
          </w:p>
        </w:tc>
        <w:tc>
          <w:tcPr>
            <w:tcW w:w="203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1BF0393" w14:textId="77777777" w:rsidR="00B465FA" w:rsidRDefault="00000000">
            <w:pPr>
              <w:rPr>
                <w:rFonts w:hint="eastAsia"/>
              </w:rPr>
            </w:pPr>
            <w:r>
              <w:t>戴凤莲（《红高粱》）</w:t>
            </w:r>
          </w:p>
        </w:tc>
        <w:tc>
          <w:tcPr>
            <w:tcW w:w="2027"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7F9172F" w14:textId="77777777" w:rsidR="00B465FA" w:rsidRDefault="00000000">
            <w:pPr>
              <w:rPr>
                <w:rFonts w:hint="eastAsia"/>
              </w:rPr>
            </w:pPr>
            <w:r>
              <w:t>乱世中本能力量的迸发</w:t>
            </w:r>
          </w:p>
        </w:tc>
      </w:tr>
      <w:tr w:rsidR="00B465FA" w14:paraId="24267D76" w14:textId="77777777">
        <w:tc>
          <w:tcPr>
            <w:tcW w:w="198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B701079" w14:textId="77777777" w:rsidR="00B465FA" w:rsidRDefault="00000000">
            <w:pPr>
              <w:rPr>
                <w:rFonts w:hint="eastAsia"/>
              </w:rPr>
            </w:pPr>
            <w:r>
              <w:rPr>
                <w:b/>
                <w:bCs/>
              </w:rPr>
              <w:t>2. 偏执的坚守者</w:t>
            </w:r>
            <w:r>
              <w:rPr>
                <w:rFonts w:ascii="Times New Roman" w:hAnsi="Times New Roman" w:cs="Times New Roman"/>
              </w:rPr>
              <w:t>​</w:t>
            </w:r>
          </w:p>
        </w:tc>
        <w:tc>
          <w:tcPr>
            <w:tcW w:w="2247"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534C86E" w14:textId="77777777" w:rsidR="00B465FA" w:rsidRDefault="00000000">
            <w:pPr>
              <w:rPr>
                <w:rFonts w:hint="eastAsia"/>
              </w:rPr>
            </w:pPr>
            <w:r>
              <w:rPr>
                <w:b/>
                <w:bCs/>
              </w:rPr>
              <w:t>伦理之根</w:t>
            </w:r>
            <w:r>
              <w:t>（土地、信义）</w:t>
            </w:r>
          </w:p>
        </w:tc>
        <w:tc>
          <w:tcPr>
            <w:tcW w:w="203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4F9C89A" w14:textId="77777777" w:rsidR="00B465FA" w:rsidRDefault="00000000">
            <w:pPr>
              <w:rPr>
                <w:rFonts w:hint="eastAsia"/>
              </w:rPr>
            </w:pPr>
            <w:r>
              <w:t>蓝脸（《生死疲劳》）</w:t>
            </w:r>
          </w:p>
        </w:tc>
        <w:tc>
          <w:tcPr>
            <w:tcW w:w="2027"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D918EF8" w14:textId="77777777" w:rsidR="00B465FA" w:rsidRDefault="00000000">
            <w:pPr>
              <w:rPr>
                <w:rFonts w:hint="eastAsia"/>
              </w:rPr>
            </w:pPr>
            <w:r>
              <w:t>对抗历史洪流的个体尊严</w:t>
            </w:r>
          </w:p>
        </w:tc>
      </w:tr>
      <w:tr w:rsidR="00B465FA" w14:paraId="741114B5" w14:textId="77777777">
        <w:tc>
          <w:tcPr>
            <w:tcW w:w="198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3A7E8A3" w14:textId="77777777" w:rsidR="00B465FA" w:rsidRDefault="00000000">
            <w:pPr>
              <w:rPr>
                <w:rFonts w:hint="eastAsia"/>
              </w:rPr>
            </w:pPr>
            <w:r>
              <w:rPr>
                <w:b/>
                <w:bCs/>
              </w:rPr>
              <w:t>3. 狂热的投机者/毁灭者</w:t>
            </w:r>
            <w:r>
              <w:rPr>
                <w:rFonts w:ascii="Times New Roman" w:hAnsi="Times New Roman" w:cs="Times New Roman"/>
              </w:rPr>
              <w:t>​</w:t>
            </w:r>
          </w:p>
        </w:tc>
        <w:tc>
          <w:tcPr>
            <w:tcW w:w="2247"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B94AE14" w14:textId="77777777" w:rsidR="00B465FA" w:rsidRDefault="00000000">
            <w:pPr>
              <w:rPr>
                <w:rFonts w:hint="eastAsia"/>
              </w:rPr>
            </w:pPr>
            <w:r>
              <w:rPr>
                <w:b/>
                <w:bCs/>
              </w:rPr>
              <w:t>根性的异化</w:t>
            </w:r>
            <w:r>
              <w:t>（盲目、破坏）</w:t>
            </w:r>
          </w:p>
        </w:tc>
        <w:tc>
          <w:tcPr>
            <w:tcW w:w="203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1E6E84A" w14:textId="77777777" w:rsidR="00B465FA" w:rsidRDefault="00000000">
            <w:pPr>
              <w:rPr>
                <w:rFonts w:hint="eastAsia"/>
              </w:rPr>
            </w:pPr>
            <w:proofErr w:type="gramStart"/>
            <w:r>
              <w:t>蓝金龙</w:t>
            </w:r>
            <w:proofErr w:type="gramEnd"/>
            <w:r>
              <w:t>（《生死疲劳》）</w:t>
            </w:r>
          </w:p>
        </w:tc>
        <w:tc>
          <w:tcPr>
            <w:tcW w:w="2027"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26A5378" w14:textId="77777777" w:rsidR="00B465FA" w:rsidRDefault="00000000">
            <w:pPr>
              <w:rPr>
                <w:rFonts w:hint="eastAsia"/>
              </w:rPr>
            </w:pPr>
            <w:r>
              <w:t>价值失序下的野蛮生长</w:t>
            </w:r>
          </w:p>
        </w:tc>
      </w:tr>
      <w:tr w:rsidR="00B465FA" w14:paraId="38430107" w14:textId="77777777">
        <w:tc>
          <w:tcPr>
            <w:tcW w:w="198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E54562B" w14:textId="77777777" w:rsidR="00B465FA" w:rsidRDefault="00000000">
            <w:pPr>
              <w:rPr>
                <w:rFonts w:hint="eastAsia"/>
              </w:rPr>
            </w:pPr>
            <w:r>
              <w:rPr>
                <w:b/>
                <w:bCs/>
              </w:rPr>
              <w:t>4. 权力的执行者/共谋者</w:t>
            </w:r>
            <w:r>
              <w:rPr>
                <w:rFonts w:ascii="Times New Roman" w:hAnsi="Times New Roman" w:cs="Times New Roman"/>
              </w:rPr>
              <w:t>​</w:t>
            </w:r>
          </w:p>
        </w:tc>
        <w:tc>
          <w:tcPr>
            <w:tcW w:w="2247"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47A978D" w14:textId="77777777" w:rsidR="00B465FA" w:rsidRDefault="00000000">
            <w:pPr>
              <w:rPr>
                <w:rFonts w:hint="eastAsia"/>
              </w:rPr>
            </w:pPr>
            <w:r>
              <w:rPr>
                <w:b/>
                <w:bCs/>
              </w:rPr>
              <w:t>历史之根</w:t>
            </w:r>
            <w:r>
              <w:t>（暴力、异化）</w:t>
            </w:r>
          </w:p>
        </w:tc>
        <w:tc>
          <w:tcPr>
            <w:tcW w:w="203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E14AD3A" w14:textId="77777777" w:rsidR="00B465FA" w:rsidRDefault="00000000">
            <w:pPr>
              <w:rPr>
                <w:rFonts w:hint="eastAsia"/>
              </w:rPr>
            </w:pPr>
            <w:r>
              <w:t>姑姑-万心（《蛙》）</w:t>
            </w:r>
          </w:p>
        </w:tc>
        <w:tc>
          <w:tcPr>
            <w:tcW w:w="2027"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A465BF8" w14:textId="77777777" w:rsidR="00B465FA" w:rsidRDefault="00000000">
            <w:pPr>
              <w:rPr>
                <w:rFonts w:hint="eastAsia"/>
              </w:rPr>
            </w:pPr>
            <w:r>
              <w:t>体制对个人的改造</w:t>
            </w:r>
          </w:p>
        </w:tc>
      </w:tr>
      <w:tr w:rsidR="00B465FA" w14:paraId="07E25D69" w14:textId="77777777">
        <w:tc>
          <w:tcPr>
            <w:tcW w:w="198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D8B2B67" w14:textId="77777777" w:rsidR="00B465FA" w:rsidRDefault="00000000">
            <w:pPr>
              <w:rPr>
                <w:rFonts w:hint="eastAsia"/>
              </w:rPr>
            </w:pPr>
            <w:r>
              <w:rPr>
                <w:b/>
                <w:bCs/>
              </w:rPr>
              <w:t>5. 联结的承受者/记录者</w:t>
            </w:r>
            <w:r>
              <w:rPr>
                <w:rFonts w:ascii="Times New Roman" w:hAnsi="Times New Roman" w:cs="Times New Roman"/>
              </w:rPr>
              <w:t>​</w:t>
            </w:r>
          </w:p>
        </w:tc>
        <w:tc>
          <w:tcPr>
            <w:tcW w:w="2247"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F0D01A8" w14:textId="77777777" w:rsidR="00B465FA" w:rsidRDefault="00000000">
            <w:pPr>
              <w:rPr>
                <w:rFonts w:hint="eastAsia"/>
              </w:rPr>
            </w:pPr>
            <w:r>
              <w:rPr>
                <w:b/>
                <w:bCs/>
              </w:rPr>
              <w:t>根性的张力</w:t>
            </w:r>
            <w:r>
              <w:t>（矛盾、忏悔）</w:t>
            </w:r>
          </w:p>
        </w:tc>
        <w:tc>
          <w:tcPr>
            <w:tcW w:w="203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10571F6" w14:textId="77777777" w:rsidR="00B465FA" w:rsidRDefault="00000000">
            <w:pPr>
              <w:rPr>
                <w:rFonts w:hint="eastAsia"/>
              </w:rPr>
            </w:pPr>
            <w:r>
              <w:t>蝌蚪（《蛙》）</w:t>
            </w:r>
          </w:p>
        </w:tc>
        <w:tc>
          <w:tcPr>
            <w:tcW w:w="2027"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8F19B5F" w14:textId="77777777" w:rsidR="00B465FA" w:rsidRDefault="00000000">
            <w:pPr>
              <w:rPr>
                <w:rFonts w:hint="eastAsia"/>
              </w:rPr>
            </w:pPr>
            <w:r>
              <w:t>历史困境的亲历者</w:t>
            </w:r>
          </w:p>
        </w:tc>
      </w:tr>
      <w:tr w:rsidR="00B465FA" w14:paraId="2F362D3E" w14:textId="77777777">
        <w:tc>
          <w:tcPr>
            <w:tcW w:w="198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2264D14" w14:textId="77777777" w:rsidR="00B465FA" w:rsidRDefault="00000000">
            <w:pPr>
              <w:rPr>
                <w:rFonts w:hint="eastAsia"/>
              </w:rPr>
            </w:pPr>
            <w:r>
              <w:rPr>
                <w:b/>
                <w:bCs/>
              </w:rPr>
              <w:t>6. 暴力的受难者/牺牲品</w:t>
            </w:r>
            <w:r>
              <w:rPr>
                <w:rFonts w:ascii="Times New Roman" w:hAnsi="Times New Roman" w:cs="Times New Roman"/>
              </w:rPr>
              <w:t>​</w:t>
            </w:r>
          </w:p>
        </w:tc>
        <w:tc>
          <w:tcPr>
            <w:tcW w:w="2247"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267BA20" w14:textId="77777777" w:rsidR="00B465FA" w:rsidRDefault="00000000">
            <w:pPr>
              <w:rPr>
                <w:rFonts w:hint="eastAsia"/>
              </w:rPr>
            </w:pPr>
            <w:r>
              <w:rPr>
                <w:b/>
                <w:bCs/>
              </w:rPr>
              <w:t>历史之根</w:t>
            </w:r>
            <w:r>
              <w:t>（创伤、铭记）</w:t>
            </w:r>
          </w:p>
        </w:tc>
        <w:tc>
          <w:tcPr>
            <w:tcW w:w="203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05C50DD" w14:textId="77777777" w:rsidR="00B465FA" w:rsidRDefault="00000000">
            <w:pPr>
              <w:rPr>
                <w:rFonts w:hint="eastAsia"/>
              </w:rPr>
            </w:pPr>
            <w:r>
              <w:t>王仁美（《蛙》）</w:t>
            </w:r>
          </w:p>
        </w:tc>
        <w:tc>
          <w:tcPr>
            <w:tcW w:w="2027"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0971610" w14:textId="77777777" w:rsidR="00B465FA" w:rsidRDefault="00000000">
            <w:pPr>
              <w:rPr>
                <w:rFonts w:hint="eastAsia"/>
              </w:rPr>
            </w:pPr>
            <w:r>
              <w:t>宏大叙事的沉默刻度</w:t>
            </w:r>
          </w:p>
        </w:tc>
      </w:tr>
    </w:tbl>
    <w:p w14:paraId="4C727DA9" w14:textId="741FCAD1" w:rsidR="00B465FA" w:rsidRDefault="00000000" w:rsidP="00C64D84">
      <w:pPr>
        <w:ind w:firstLine="420"/>
        <w:rPr>
          <w:rFonts w:hint="eastAsia"/>
        </w:rPr>
      </w:pPr>
      <w:r>
        <w:t>这六种模型共同构成了一幅完整的民族根性图谱</w:t>
      </w:r>
      <w:r w:rsidR="005966FC">
        <w:rPr>
          <w:rFonts w:hint="eastAsia"/>
        </w:rPr>
        <w:t>，</w:t>
      </w:r>
      <w:r w:rsidR="00C64D84">
        <w:rPr>
          <w:rFonts w:hint="eastAsia"/>
        </w:rPr>
        <w:t>构建人物模型的作用如下：</w:t>
      </w:r>
    </w:p>
    <w:p w14:paraId="67596D62" w14:textId="77777777" w:rsidR="00AE0847" w:rsidRPr="00AE0847" w:rsidRDefault="00AE0847" w:rsidP="00AE0847">
      <w:pPr>
        <w:rPr>
          <w:rFonts w:hint="eastAsia"/>
        </w:rPr>
      </w:pPr>
      <w:r w:rsidRPr="00AE0847">
        <w:rPr>
          <w:b/>
          <w:bCs/>
        </w:rPr>
        <w:t>作用</w:t>
      </w:r>
      <w:proofErr w:type="gramStart"/>
      <w:r w:rsidRPr="00AE0847">
        <w:rPr>
          <w:b/>
          <w:bCs/>
        </w:rPr>
        <w:t>一</w:t>
      </w:r>
      <w:proofErr w:type="gramEnd"/>
      <w:r w:rsidRPr="00AE0847">
        <w:rPr>
          <w:b/>
          <w:bCs/>
        </w:rPr>
        <w:t>：具象化“寻根”母题，使抽象根性可感可知</w:t>
      </w:r>
    </w:p>
    <w:p w14:paraId="6CC63120" w14:textId="35936A83" w:rsidR="00AE0847" w:rsidRPr="00AE0847" w:rsidRDefault="00AE0847" w:rsidP="00C64D84">
      <w:pPr>
        <w:ind w:firstLine="420"/>
        <w:rPr>
          <w:rFonts w:hint="eastAsia"/>
        </w:rPr>
      </w:pPr>
      <w:r w:rsidRPr="00AE0847">
        <w:t>莫言将宏大的“民族根性”转化为具体可</w:t>
      </w:r>
      <w:r w:rsidR="005966FC">
        <w:rPr>
          <w:rFonts w:hint="eastAsia"/>
        </w:rPr>
        <w:t>以感知到</w:t>
      </w:r>
      <w:r w:rsidRPr="00AE0847">
        <w:t>的人格。</w:t>
      </w:r>
      <w:r w:rsidR="00C64D84">
        <w:rPr>
          <w:rFonts w:hint="eastAsia"/>
        </w:rPr>
        <w:t>例如：</w:t>
      </w:r>
      <w:r w:rsidRPr="00AE0847">
        <w:t>我们</w:t>
      </w:r>
      <w:proofErr w:type="gramStart"/>
      <w:r w:rsidRPr="00AE0847">
        <w:t>通过</w:t>
      </w:r>
      <w:r w:rsidRPr="00AE0847">
        <w:rPr>
          <w:b/>
          <w:bCs/>
        </w:rPr>
        <w:t>戴凤莲</w:t>
      </w:r>
      <w:proofErr w:type="gramEnd"/>
      <w:r w:rsidRPr="00AE0847">
        <w:rPr>
          <w:b/>
          <w:bCs/>
        </w:rPr>
        <w:t>的野性</w:t>
      </w:r>
      <w:r w:rsidRPr="00AE0847">
        <w:t>触摸“生命之根”，通过</w:t>
      </w:r>
      <w:r w:rsidRPr="00AE0847">
        <w:rPr>
          <w:b/>
          <w:bCs/>
        </w:rPr>
        <w:t>蓝脸的</w:t>
      </w:r>
      <w:proofErr w:type="gramStart"/>
      <w:r w:rsidRPr="00AE0847">
        <w:rPr>
          <w:b/>
          <w:bCs/>
        </w:rPr>
        <w:t>固执</w:t>
      </w:r>
      <w:r w:rsidRPr="00AE0847">
        <w:t>理解</w:t>
      </w:r>
      <w:proofErr w:type="gramEnd"/>
      <w:r w:rsidRPr="00AE0847">
        <w:t>“伦理之根”，再通过</w:t>
      </w:r>
      <w:r w:rsidRPr="00AE0847">
        <w:rPr>
          <w:b/>
          <w:bCs/>
        </w:rPr>
        <w:t>姑姑的异化</w:t>
      </w:r>
      <w:r w:rsidRPr="00AE0847">
        <w:t>与</w:t>
      </w:r>
      <w:r w:rsidRPr="00AE0847">
        <w:rPr>
          <w:b/>
          <w:bCs/>
        </w:rPr>
        <w:t>王仁美的创伤</w:t>
      </w:r>
      <w:r w:rsidRPr="00AE0847">
        <w:t>直面“历史之根”。寻根，从此有了血肉。</w:t>
      </w:r>
    </w:p>
    <w:p w14:paraId="0A578161" w14:textId="77777777" w:rsidR="00AE0847" w:rsidRPr="00AE0847" w:rsidRDefault="00AE0847" w:rsidP="00AE0847">
      <w:pPr>
        <w:rPr>
          <w:rFonts w:hint="eastAsia"/>
        </w:rPr>
      </w:pPr>
      <w:r w:rsidRPr="00AE0847">
        <w:rPr>
          <w:b/>
          <w:bCs/>
        </w:rPr>
        <w:t>作用二：构建历史压力的微观测量尺度</w:t>
      </w:r>
    </w:p>
    <w:p w14:paraId="5A0B1751" w14:textId="0EFC857C" w:rsidR="00AE0847" w:rsidRPr="00C64D84" w:rsidRDefault="00AE0847" w:rsidP="00C64D84">
      <w:pPr>
        <w:ind w:firstLine="420"/>
        <w:rPr>
          <w:rFonts w:hint="eastAsia"/>
        </w:rPr>
      </w:pPr>
      <w:r w:rsidRPr="00AE0847">
        <w:t>这六种模型是测量历史压力的“传感器”。历史如何扭曲人性？</w:t>
      </w:r>
      <w:r w:rsidR="00C64D84">
        <w:rPr>
          <w:rFonts w:hint="eastAsia"/>
        </w:rPr>
        <w:t>例如：</w:t>
      </w:r>
      <w:proofErr w:type="gramStart"/>
      <w:r w:rsidRPr="00AE0847">
        <w:t>看</w:t>
      </w:r>
      <w:r w:rsidRPr="00AE0847">
        <w:rPr>
          <w:b/>
          <w:bCs/>
        </w:rPr>
        <w:t>蓝金龙</w:t>
      </w:r>
      <w:r w:rsidRPr="00AE0847">
        <w:t>如何</w:t>
      </w:r>
      <w:proofErr w:type="gramEnd"/>
      <w:r w:rsidRPr="00AE0847">
        <w:t>从农民异化为狂热的投机者；政策如何碾压亲情？看</w:t>
      </w:r>
      <w:r w:rsidRPr="00AE0847">
        <w:rPr>
          <w:b/>
          <w:bCs/>
        </w:rPr>
        <w:t>姑姑</w:t>
      </w:r>
      <w:r w:rsidRPr="00AE0847">
        <w:t>与</w:t>
      </w:r>
      <w:r w:rsidRPr="00AE0847">
        <w:rPr>
          <w:b/>
          <w:bCs/>
        </w:rPr>
        <w:t>王仁美</w:t>
      </w:r>
      <w:r w:rsidRPr="00AE0847">
        <w:t>的关系裂变。</w:t>
      </w:r>
      <w:r w:rsidRPr="00C64D84">
        <w:t>人物关系的每道“压痕”，都是历史的精准刻度。</w:t>
      </w:r>
    </w:p>
    <w:p w14:paraId="768A574A" w14:textId="77777777" w:rsidR="00AE0847" w:rsidRPr="00AE0847" w:rsidRDefault="00AE0847" w:rsidP="00AE0847">
      <w:pPr>
        <w:rPr>
          <w:rFonts w:hint="eastAsia"/>
        </w:rPr>
      </w:pPr>
      <w:r w:rsidRPr="00AE0847">
        <w:rPr>
          <w:b/>
          <w:bCs/>
        </w:rPr>
        <w:lastRenderedPageBreak/>
        <w:t>作用三：提供理解民族精神复杂性的完整坐标系</w:t>
      </w:r>
    </w:p>
    <w:p w14:paraId="67B636A0" w14:textId="3D595D56" w:rsidR="00AE0847" w:rsidRDefault="00AE0847" w:rsidP="00C64D84">
      <w:pPr>
        <w:ind w:firstLine="420"/>
      </w:pPr>
      <w:r w:rsidRPr="00AE0847">
        <w:t>单一模型无法定义民族。正是这六种模型构成的</w:t>
      </w:r>
      <w:r w:rsidRPr="00AE0847">
        <w:rPr>
          <w:b/>
          <w:bCs/>
        </w:rPr>
        <w:t>完整光谱</w:t>
      </w:r>
      <w:r w:rsidRPr="00AE0847">
        <w:t>——从创造到破坏，从坚守到异化，从执行到承受——让我们摆脱非黑即白的评判，得以在矛盾与张力中，</w:t>
      </w:r>
      <w:r w:rsidRPr="00AE0847">
        <w:rPr>
          <w:b/>
          <w:bCs/>
        </w:rPr>
        <w:t>辩证地把握民族精神的全部真实与深度</w:t>
      </w:r>
      <w:r w:rsidRPr="00AE0847">
        <w:t>。</w:t>
      </w:r>
    </w:p>
    <w:p w14:paraId="4BF77490" w14:textId="77777777" w:rsidR="00C64D84" w:rsidRPr="00AE0847" w:rsidRDefault="00C64D84" w:rsidP="00C64D84">
      <w:pPr>
        <w:ind w:firstLine="420"/>
        <w:rPr>
          <w:rFonts w:hint="eastAsia"/>
        </w:rPr>
      </w:pPr>
    </w:p>
    <w:p w14:paraId="5F4BA9F0" w14:textId="77777777" w:rsidR="00B465FA" w:rsidRDefault="00000000">
      <w:pPr>
        <w:rPr>
          <w:rFonts w:hint="eastAsia"/>
          <w:b/>
          <w:bCs/>
        </w:rPr>
      </w:pPr>
      <w:r>
        <w:rPr>
          <w:b/>
          <w:bCs/>
        </w:rPr>
        <w:t xml:space="preserve">三、 历史作为塑造力场：人物关系演变的动态分析 </w:t>
      </w:r>
    </w:p>
    <w:p w14:paraId="416356B5" w14:textId="71CEDBBD" w:rsidR="005966FC" w:rsidRDefault="00000000" w:rsidP="005966FC">
      <w:pPr>
        <w:ind w:firstLine="420"/>
      </w:pPr>
      <w:r>
        <w:t>历史时期绝非静态背景，</w:t>
      </w:r>
      <w:r w:rsidR="005966FC">
        <w:rPr>
          <w:rFonts w:hint="eastAsia"/>
        </w:rPr>
        <w:t>它就像化学当中重要的</w:t>
      </w:r>
      <w:r w:rsidR="005966FC">
        <w:t xml:space="preserve"> </w:t>
      </w:r>
      <w:r>
        <w:t>“催化剂”，</w:t>
      </w:r>
      <w:r w:rsidR="005966FC">
        <w:rPr>
          <w:rFonts w:hint="eastAsia"/>
        </w:rPr>
        <w:t>它本身不会改变，但是</w:t>
      </w:r>
      <w:r>
        <w:t>它通过改变权力规则和生存困境，</w:t>
      </w:r>
      <w:r>
        <w:rPr>
          <w:b/>
          <w:bCs/>
        </w:rPr>
        <w:t>动态地</w:t>
      </w:r>
      <w:proofErr w:type="gramStart"/>
      <w:r>
        <w:rPr>
          <w:b/>
          <w:bCs/>
        </w:rPr>
        <w:t>重塑着</w:t>
      </w:r>
      <w:proofErr w:type="gramEnd"/>
      <w:r>
        <w:rPr>
          <w:b/>
          <w:bCs/>
        </w:rPr>
        <w:t>人物关系</w:t>
      </w:r>
      <w:r>
        <w:t>。以下是结合具体案例的深入分析：</w:t>
      </w:r>
    </w:p>
    <w:p w14:paraId="74C34B74" w14:textId="1B38B821" w:rsidR="00B465FA" w:rsidRDefault="00000000">
      <w:pPr>
        <w:rPr>
          <w:rFonts w:hint="eastAsia"/>
        </w:rPr>
      </w:pPr>
      <w:r>
        <w:t xml:space="preserve"> </w:t>
      </w:r>
      <w:r>
        <w:rPr>
          <w:b/>
          <w:bCs/>
        </w:rPr>
        <w:t>1. 前现代与殖民时期：</w:t>
      </w:r>
      <w:r w:rsidR="00300AB0" w:rsidRPr="00300AB0">
        <w:rPr>
          <w:rFonts w:asciiTheme="minorEastAsia" w:hAnsiTheme="minorEastAsia" w:cs="宋体"/>
          <w:b/>
          <w:bCs/>
          <w:kern w:val="0"/>
          <w:sz w:val="24"/>
          <w14:ligatures w14:val="none"/>
        </w:rPr>
        <w:t>伦理崩解中的生命突围</w:t>
      </w:r>
      <w:r>
        <w:t xml:space="preserve"> </w:t>
      </w:r>
    </w:p>
    <w:p w14:paraId="439545E5" w14:textId="4AE83247" w:rsidR="00300AB0" w:rsidRDefault="00000000" w:rsidP="00300AB0">
      <w:pPr>
        <w:numPr>
          <w:ilvl w:val="0"/>
          <w:numId w:val="6"/>
        </w:numPr>
        <w:rPr>
          <w:rFonts w:hint="eastAsia"/>
        </w:rPr>
      </w:pPr>
      <w:r>
        <w:rPr>
          <w:b/>
          <w:bCs/>
        </w:rPr>
        <w:t>案例：戴凤莲关系的蜕变（《红高粱家族》）</w:t>
      </w:r>
      <w:r>
        <w:t xml:space="preserve"> </w:t>
      </w:r>
    </w:p>
    <w:p w14:paraId="46E07019" w14:textId="77777777" w:rsidR="00B465FA" w:rsidRDefault="00000000">
      <w:pPr>
        <w:numPr>
          <w:ilvl w:val="1"/>
          <w:numId w:val="6"/>
        </w:numPr>
        <w:rPr>
          <w:rFonts w:hint="eastAsia"/>
        </w:rPr>
      </w:pPr>
      <w:r>
        <w:rPr>
          <w:b/>
          <w:bCs/>
        </w:rPr>
        <w:t>关系转变</w:t>
      </w:r>
      <w:r>
        <w:t>：从与麻风病人单家父子的</w:t>
      </w:r>
      <w:r>
        <w:rPr>
          <w:b/>
          <w:bCs/>
        </w:rPr>
        <w:t>传统买卖婚姻关系</w:t>
      </w:r>
      <w:r>
        <w:t>，转向与轿夫余占鳌基于</w:t>
      </w:r>
      <w:r>
        <w:rPr>
          <w:b/>
          <w:bCs/>
        </w:rPr>
        <w:t>原始情欲和生命力量的野性结合</w:t>
      </w:r>
      <w:r>
        <w:t xml:space="preserve">。 </w:t>
      </w:r>
    </w:p>
    <w:p w14:paraId="2B395BBB" w14:textId="77777777" w:rsidR="00B465FA" w:rsidRDefault="00000000">
      <w:pPr>
        <w:numPr>
          <w:ilvl w:val="1"/>
          <w:numId w:val="6"/>
        </w:numPr>
      </w:pPr>
      <w:r>
        <w:rPr>
          <w:b/>
          <w:bCs/>
        </w:rPr>
        <w:t>历史动力</w:t>
      </w:r>
      <w:r>
        <w:t>：传统乡土秩序在匪患与动荡中松动，为个体本能挣脱礼法束缚提供了空间。戴凤莲的关系转变，是</w:t>
      </w:r>
      <w:r>
        <w:rPr>
          <w:b/>
          <w:bCs/>
        </w:rPr>
        <w:t>生命之根</w:t>
      </w:r>
      <w:r>
        <w:t xml:space="preserve">在历史夹缝中对抗僵化伦理的绚烂绽放。 </w:t>
      </w:r>
    </w:p>
    <w:p w14:paraId="7877FA69" w14:textId="44D9CCB7" w:rsidR="00300AB0" w:rsidRPr="00300AB0" w:rsidRDefault="00300AB0">
      <w:pPr>
        <w:numPr>
          <w:ilvl w:val="1"/>
          <w:numId w:val="6"/>
        </w:numPr>
        <w:rPr>
          <w:rFonts w:hint="eastAsia"/>
          <w:sz w:val="21"/>
          <w:szCs w:val="22"/>
        </w:rPr>
      </w:pPr>
      <w:r w:rsidRPr="00300AB0">
        <w:rPr>
          <w:rFonts w:asciiTheme="minorEastAsia" w:hAnsiTheme="minorEastAsia" w:cs="宋体" w:hint="eastAsia"/>
          <w:b/>
          <w:bCs/>
          <w:kern w:val="0"/>
          <w:szCs w:val="22"/>
          <w14:ligatures w14:val="none"/>
        </w:rPr>
        <w:t>体现：</w:t>
      </w:r>
      <w:r w:rsidRPr="00300AB0">
        <w:rPr>
          <w:rFonts w:asciiTheme="minorEastAsia" w:hAnsiTheme="minorEastAsia" w:cs="宋体"/>
          <w:kern w:val="0"/>
          <w:szCs w:val="22"/>
          <w14:ligatures w14:val="none"/>
        </w:rPr>
        <w:t>《红高粱家族》里的戴凤莲，正是旧秩序松动时迸发出的生命典型。当土匪横行、日军入侵，传统婚姻伦理开始瓦解，她与余占鳌的关系便从被买卖的宿命中挣脱出来，转向一种基于欲望与野性的自主结合。这并非浪漫爱情，而是历史裂缝中生命力对僵化礼教的一次激烈反扑。</w:t>
      </w:r>
    </w:p>
    <w:p w14:paraId="5280EDF3" w14:textId="40A17F50" w:rsidR="00B465FA" w:rsidRDefault="00000000">
      <w:pPr>
        <w:rPr>
          <w:rFonts w:hint="eastAsia"/>
        </w:rPr>
      </w:pPr>
      <w:r>
        <w:rPr>
          <w:b/>
          <w:bCs/>
        </w:rPr>
        <w:t>2. 暴力革命与集体化时期：</w:t>
      </w:r>
      <w:r w:rsidR="00300AB0" w:rsidRPr="00300AB0">
        <w:rPr>
          <w:rFonts w:asciiTheme="minorEastAsia" w:hAnsiTheme="minorEastAsia" w:cs="宋体"/>
          <w:b/>
          <w:bCs/>
          <w:kern w:val="0"/>
          <w:sz w:val="24"/>
          <w14:ligatures w14:val="none"/>
        </w:rPr>
        <w:t>政治逻辑碾碎人伦</w:t>
      </w:r>
      <w:r>
        <w:t xml:space="preserve"> </w:t>
      </w:r>
    </w:p>
    <w:p w14:paraId="37355506" w14:textId="77777777" w:rsidR="00B465FA" w:rsidRDefault="00000000">
      <w:pPr>
        <w:numPr>
          <w:ilvl w:val="0"/>
          <w:numId w:val="12"/>
        </w:numPr>
        <w:rPr>
          <w:rFonts w:hint="eastAsia"/>
        </w:rPr>
      </w:pPr>
      <w:r>
        <w:rPr>
          <w:b/>
          <w:bCs/>
        </w:rPr>
        <w:t>案例</w:t>
      </w:r>
      <w:proofErr w:type="gramStart"/>
      <w:r>
        <w:rPr>
          <w:b/>
          <w:bCs/>
        </w:rPr>
        <w:t>一</w:t>
      </w:r>
      <w:proofErr w:type="gramEnd"/>
      <w:r>
        <w:rPr>
          <w:b/>
          <w:bCs/>
        </w:rPr>
        <w:t>：蓝脸与洪泰岳关系的演变（《生死疲劳》）</w:t>
      </w:r>
      <w:r>
        <w:t xml:space="preserve"> </w:t>
      </w:r>
    </w:p>
    <w:p w14:paraId="140BA78A" w14:textId="77777777" w:rsidR="00B465FA" w:rsidRDefault="00000000">
      <w:pPr>
        <w:numPr>
          <w:ilvl w:val="1"/>
          <w:numId w:val="12"/>
        </w:numPr>
        <w:rPr>
          <w:rFonts w:hint="eastAsia"/>
        </w:rPr>
      </w:pPr>
      <w:r>
        <w:rPr>
          <w:b/>
          <w:bCs/>
        </w:rPr>
        <w:t>关系转变</w:t>
      </w:r>
      <w:r>
        <w:t>：从可能存在的</w:t>
      </w:r>
      <w:r>
        <w:rPr>
          <w:b/>
          <w:bCs/>
        </w:rPr>
        <w:t>乡邻情谊</w:t>
      </w:r>
      <w:r>
        <w:t>，急转为土改后</w:t>
      </w:r>
      <w:r>
        <w:rPr>
          <w:b/>
          <w:bCs/>
        </w:rPr>
        <w:t>坚定不移的阶级仇敌关系</w:t>
      </w:r>
      <w:r>
        <w:t>。洪泰岳作为政策的忠实执行者，对坚持单干的蓝</w:t>
      </w:r>
      <w:proofErr w:type="gramStart"/>
      <w:r>
        <w:t>脸进行</w:t>
      </w:r>
      <w:proofErr w:type="gramEnd"/>
      <w:r>
        <w:t xml:space="preserve">了长达数十年的孤立、批判和逼迫。 </w:t>
      </w:r>
    </w:p>
    <w:p w14:paraId="1E27233D" w14:textId="77777777" w:rsidR="00B465FA" w:rsidRDefault="00000000">
      <w:pPr>
        <w:numPr>
          <w:ilvl w:val="1"/>
          <w:numId w:val="12"/>
        </w:numPr>
        <w:rPr>
          <w:rFonts w:hint="eastAsia"/>
        </w:rPr>
      </w:pPr>
      <w:r>
        <w:rPr>
          <w:b/>
          <w:bCs/>
        </w:rPr>
        <w:t>历史动力</w:t>
      </w:r>
      <w:r>
        <w:t>：国家权力以“阶级斗争为纲”的绝对姿态介入乡村。</w:t>
      </w:r>
      <w:r>
        <w:rPr>
          <w:b/>
          <w:bCs/>
        </w:rPr>
        <w:t>政治身份彻底覆盖了血缘、地缘等传统人际关系逻辑</w:t>
      </w:r>
      <w:r>
        <w:t xml:space="preserve">，将曾经的邻里甚至朋友改造为你死我活的意识形态对手。 </w:t>
      </w:r>
    </w:p>
    <w:p w14:paraId="5E7FA749" w14:textId="77777777" w:rsidR="00B465FA" w:rsidRDefault="00000000">
      <w:pPr>
        <w:numPr>
          <w:ilvl w:val="0"/>
          <w:numId w:val="12"/>
        </w:numPr>
        <w:rPr>
          <w:rFonts w:hint="eastAsia"/>
        </w:rPr>
      </w:pPr>
      <w:r>
        <w:rPr>
          <w:b/>
          <w:bCs/>
        </w:rPr>
        <w:t>案例二：姑姑与王仁美关系的异化（《蛙》）</w:t>
      </w:r>
      <w:r>
        <w:t xml:space="preserve"> </w:t>
      </w:r>
    </w:p>
    <w:p w14:paraId="62418A56" w14:textId="77777777" w:rsidR="00B465FA" w:rsidRDefault="00000000">
      <w:pPr>
        <w:numPr>
          <w:ilvl w:val="1"/>
          <w:numId w:val="12"/>
        </w:numPr>
        <w:rPr>
          <w:rFonts w:hint="eastAsia"/>
        </w:rPr>
      </w:pPr>
      <w:r>
        <w:rPr>
          <w:b/>
          <w:bCs/>
        </w:rPr>
        <w:lastRenderedPageBreak/>
        <w:t>关系转变</w:t>
      </w:r>
      <w:r>
        <w:t>：从</w:t>
      </w:r>
      <w:r>
        <w:rPr>
          <w:b/>
          <w:bCs/>
        </w:rPr>
        <w:t>亲密的姑侄姻亲关系</w:t>
      </w:r>
      <w:r>
        <w:t>，异化为</w:t>
      </w:r>
      <w:r>
        <w:rPr>
          <w:b/>
          <w:bCs/>
        </w:rPr>
        <w:t>计划生育政策执行者与目标对象</w:t>
      </w:r>
      <w:r>
        <w:t xml:space="preserve">的冰冷关系。姑姑利用亲缘网络的信任进行劝说、监控，最终间接导致王仁美的死亡。 </w:t>
      </w:r>
    </w:p>
    <w:p w14:paraId="0764F7E3" w14:textId="77777777" w:rsidR="00B465FA" w:rsidRDefault="00000000">
      <w:pPr>
        <w:numPr>
          <w:ilvl w:val="1"/>
          <w:numId w:val="12"/>
        </w:numPr>
      </w:pPr>
      <w:r>
        <w:rPr>
          <w:b/>
          <w:bCs/>
        </w:rPr>
        <w:t>历史动力</w:t>
      </w:r>
      <w:r>
        <w:t>：国家政策（计划生育）的极端压力，迫使执行者（姑姑）将</w:t>
      </w:r>
      <w:proofErr w:type="gramStart"/>
      <w:r>
        <w:rPr>
          <w:b/>
          <w:bCs/>
        </w:rPr>
        <w:t>最</w:t>
      </w:r>
      <w:proofErr w:type="gramEnd"/>
      <w:r>
        <w:rPr>
          <w:b/>
          <w:bCs/>
        </w:rPr>
        <w:t>私密的亲缘关系工具化</w:t>
      </w:r>
      <w:r>
        <w:t xml:space="preserve">。这一悲剧揭示了历史如何将个人扭曲成制度的齿轮，并在其内心留下深刻的罪责与创伤。 </w:t>
      </w:r>
    </w:p>
    <w:p w14:paraId="1261DE81" w14:textId="56C76580" w:rsidR="00300AB0" w:rsidRPr="00300AB0" w:rsidRDefault="00300AB0">
      <w:pPr>
        <w:numPr>
          <w:ilvl w:val="1"/>
          <w:numId w:val="12"/>
        </w:numPr>
        <w:rPr>
          <w:rFonts w:hint="eastAsia"/>
          <w:sz w:val="21"/>
          <w:szCs w:val="22"/>
        </w:rPr>
      </w:pPr>
      <w:r w:rsidRPr="00300AB0">
        <w:rPr>
          <w:rFonts w:asciiTheme="minorEastAsia" w:hAnsiTheme="minorEastAsia" w:cs="宋体" w:hint="eastAsia"/>
          <w:b/>
          <w:bCs/>
          <w:kern w:val="0"/>
          <w:szCs w:val="22"/>
          <w14:ligatures w14:val="none"/>
        </w:rPr>
        <w:t>体现：</w:t>
      </w:r>
      <w:r w:rsidRPr="00300AB0">
        <w:rPr>
          <w:rFonts w:asciiTheme="minorEastAsia" w:hAnsiTheme="minorEastAsia" w:cs="宋体"/>
          <w:kern w:val="0"/>
          <w:szCs w:val="22"/>
          <w14:ligatures w14:val="none"/>
        </w:rPr>
        <w:t>《生死疲劳》</w:t>
      </w:r>
      <w:r>
        <w:rPr>
          <w:rFonts w:asciiTheme="minorEastAsia" w:hAnsiTheme="minorEastAsia" w:cs="宋体" w:hint="eastAsia"/>
          <w:kern w:val="0"/>
          <w:szCs w:val="22"/>
          <w14:ligatures w14:val="none"/>
        </w:rPr>
        <w:t>中</w:t>
      </w:r>
      <w:r w:rsidRPr="00300AB0">
        <w:rPr>
          <w:rFonts w:asciiTheme="minorEastAsia" w:hAnsiTheme="minorEastAsia" w:cs="宋体"/>
          <w:kern w:val="0"/>
          <w:szCs w:val="22"/>
          <w14:ligatures w14:val="none"/>
        </w:rPr>
        <w:t>，蓝</w:t>
      </w:r>
      <w:proofErr w:type="gramStart"/>
      <w:r w:rsidRPr="00300AB0">
        <w:rPr>
          <w:rFonts w:asciiTheme="minorEastAsia" w:hAnsiTheme="minorEastAsia" w:cs="宋体"/>
          <w:kern w:val="0"/>
          <w:szCs w:val="22"/>
          <w14:ligatures w14:val="none"/>
        </w:rPr>
        <w:t>脸坚持</w:t>
      </w:r>
      <w:proofErr w:type="gramEnd"/>
      <w:r w:rsidRPr="00300AB0">
        <w:rPr>
          <w:rFonts w:asciiTheme="minorEastAsia" w:hAnsiTheme="minorEastAsia" w:cs="宋体"/>
          <w:kern w:val="0"/>
          <w:szCs w:val="22"/>
          <w14:ligatures w14:val="none"/>
        </w:rPr>
        <w:t>单干，洪泰岳则化身阶级斗争的执行者，昔日乡邻转眼成死敌。而在《蛙》中，姑姑与王仁美这对亲姑侄，因计划生育政策而异化为“执行者”与“清除对象”。亲情被制度征用，信任成为控制的工具，历史在此展现出最冷酷的一面：它让亲人亲手参与彼此的毁灭</w:t>
      </w:r>
    </w:p>
    <w:p w14:paraId="47866F7E" w14:textId="6DBA56B7" w:rsidR="00B465FA" w:rsidRDefault="00000000">
      <w:pPr>
        <w:rPr>
          <w:rFonts w:hint="eastAsia"/>
        </w:rPr>
      </w:pPr>
      <w:r>
        <w:rPr>
          <w:b/>
          <w:bCs/>
        </w:rPr>
        <w:t>3. 市场经济与官僚主义时期：</w:t>
      </w:r>
      <w:r w:rsidR="00300AB0" w:rsidRPr="00300AB0">
        <w:rPr>
          <w:rFonts w:asciiTheme="minorEastAsia" w:hAnsiTheme="minorEastAsia" w:cs="宋体"/>
          <w:b/>
          <w:bCs/>
          <w:kern w:val="0"/>
          <w:sz w:val="24"/>
          <w14:ligatures w14:val="none"/>
        </w:rPr>
        <w:t>资本披上温情外衣的新剥削</w:t>
      </w:r>
      <w:r>
        <w:t xml:space="preserve"> </w:t>
      </w:r>
    </w:p>
    <w:p w14:paraId="0B701F2D" w14:textId="77777777" w:rsidR="00B465FA" w:rsidRDefault="00000000">
      <w:pPr>
        <w:numPr>
          <w:ilvl w:val="0"/>
          <w:numId w:val="4"/>
        </w:numPr>
        <w:rPr>
          <w:rFonts w:hint="eastAsia"/>
        </w:rPr>
      </w:pPr>
      <w:r>
        <w:rPr>
          <w:b/>
          <w:bCs/>
        </w:rPr>
        <w:t>案例：蝌蚪、</w:t>
      </w:r>
      <w:proofErr w:type="gramStart"/>
      <w:r>
        <w:rPr>
          <w:b/>
          <w:bCs/>
        </w:rPr>
        <w:t>袁腮与</w:t>
      </w:r>
      <w:proofErr w:type="gramEnd"/>
      <w:r>
        <w:rPr>
          <w:b/>
          <w:bCs/>
        </w:rPr>
        <w:t>陈眉的关系（《蛙》后半部）</w:t>
      </w:r>
      <w:r>
        <w:t xml:space="preserve"> </w:t>
      </w:r>
    </w:p>
    <w:p w14:paraId="6768B220" w14:textId="77777777" w:rsidR="00B465FA" w:rsidRDefault="00000000">
      <w:pPr>
        <w:numPr>
          <w:ilvl w:val="1"/>
          <w:numId w:val="4"/>
        </w:numPr>
        <w:rPr>
          <w:rFonts w:hint="eastAsia"/>
        </w:rPr>
      </w:pPr>
      <w:r>
        <w:rPr>
          <w:b/>
          <w:bCs/>
        </w:rPr>
        <w:t>关系建立</w:t>
      </w:r>
      <w:r>
        <w:t>：叙事者蝌蚪（代表忏悔的知识分子）通过商人</w:t>
      </w:r>
      <w:proofErr w:type="gramStart"/>
      <w:r>
        <w:t>袁</w:t>
      </w:r>
      <w:proofErr w:type="gramEnd"/>
      <w:r>
        <w:t>腮（新时代的投机者），与代孕母亲陈眉（历史受难者的后代）建立了一种</w:t>
      </w:r>
      <w:r>
        <w:rPr>
          <w:b/>
          <w:bCs/>
        </w:rPr>
        <w:t>资本化的代孕关系</w:t>
      </w:r>
      <w:r>
        <w:t xml:space="preserve">。 </w:t>
      </w:r>
    </w:p>
    <w:p w14:paraId="368658FB" w14:textId="77777777" w:rsidR="00B465FA" w:rsidRDefault="00000000">
      <w:pPr>
        <w:numPr>
          <w:ilvl w:val="1"/>
          <w:numId w:val="4"/>
        </w:numPr>
      </w:pPr>
      <w:r>
        <w:rPr>
          <w:b/>
          <w:bCs/>
        </w:rPr>
        <w:t>历史动力</w:t>
      </w:r>
      <w:r>
        <w:t>：当政治高压退潮，</w:t>
      </w:r>
      <w:r>
        <w:rPr>
          <w:b/>
          <w:bCs/>
        </w:rPr>
        <w:t>资本与权力的合流</w:t>
      </w:r>
      <w:r>
        <w:t>成为新的支配性力量。这种关系是历史创伤在新时期的延续，只不过压迫形式从政治批斗转变为</w:t>
      </w:r>
      <w:r>
        <w:rPr>
          <w:b/>
          <w:bCs/>
        </w:rPr>
        <w:t>经济剥削和身体商品化</w:t>
      </w:r>
      <w:r>
        <w:t xml:space="preserve">，同样残酷，却更为隐蔽。 </w:t>
      </w:r>
    </w:p>
    <w:p w14:paraId="5536B308" w14:textId="6E2B00D0" w:rsidR="00300AB0" w:rsidRPr="00300AB0" w:rsidRDefault="00300AB0">
      <w:pPr>
        <w:numPr>
          <w:ilvl w:val="1"/>
          <w:numId w:val="4"/>
        </w:numPr>
        <w:rPr>
          <w:rFonts w:hint="eastAsia"/>
          <w:sz w:val="21"/>
          <w:szCs w:val="22"/>
        </w:rPr>
      </w:pPr>
      <w:r w:rsidRPr="00300AB0">
        <w:rPr>
          <w:rFonts w:asciiTheme="minorEastAsia" w:hAnsiTheme="minorEastAsia" w:cs="宋体" w:hint="eastAsia"/>
          <w:b/>
          <w:bCs/>
          <w:kern w:val="0"/>
          <w:szCs w:val="22"/>
          <w14:ligatures w14:val="none"/>
        </w:rPr>
        <w:t>体现：</w:t>
      </w:r>
      <w:r w:rsidRPr="00300AB0">
        <w:rPr>
          <w:rFonts w:asciiTheme="minorEastAsia" w:hAnsiTheme="minorEastAsia" w:cs="宋体"/>
          <w:kern w:val="0"/>
          <w:szCs w:val="22"/>
          <w14:ligatures w14:val="none"/>
        </w:rPr>
        <w:t>政治高压退场后，压迫并未消失，只是换了形式。《蛙》后半部中，蝌蚪通过</w:t>
      </w:r>
      <w:proofErr w:type="gramStart"/>
      <w:r w:rsidRPr="00300AB0">
        <w:rPr>
          <w:rFonts w:asciiTheme="minorEastAsia" w:hAnsiTheme="minorEastAsia" w:cs="宋体"/>
          <w:kern w:val="0"/>
          <w:szCs w:val="22"/>
          <w14:ligatures w14:val="none"/>
        </w:rPr>
        <w:t>袁腮安排代</w:t>
      </w:r>
      <w:proofErr w:type="gramEnd"/>
      <w:r w:rsidRPr="00300AB0">
        <w:rPr>
          <w:rFonts w:asciiTheme="minorEastAsia" w:hAnsiTheme="minorEastAsia" w:cs="宋体"/>
          <w:kern w:val="0"/>
          <w:szCs w:val="22"/>
          <w14:ligatures w14:val="none"/>
        </w:rPr>
        <w:t>孕，将陈眉——一个底层女性——卷入一场看似自愿实则被迫的身体交易。昔日的政治创伤，如今以市场契约的名义延续。剥削不再靠口号，而靠合同；暴力不再公开，却更深入骨髓。</w:t>
      </w:r>
    </w:p>
    <w:p w14:paraId="6A6017D4" w14:textId="01687038" w:rsidR="00300AB0" w:rsidRPr="00300AB0" w:rsidRDefault="00300AB0" w:rsidP="00300AB0">
      <w:pPr>
        <w:widowControl/>
        <w:spacing w:before="100" w:beforeAutospacing="1" w:after="100" w:afterAutospacing="1" w:line="240" w:lineRule="auto"/>
        <w:ind w:left="360" w:firstLineChars="200" w:firstLine="440"/>
        <w:rPr>
          <w:rFonts w:eastAsiaTheme="minorHAnsi" w:cs="宋体" w:hint="eastAsia"/>
          <w:kern w:val="0"/>
          <w:szCs w:val="22"/>
          <w14:ligatures w14:val="none"/>
        </w:rPr>
      </w:pPr>
      <w:r>
        <w:rPr>
          <w:rFonts w:asciiTheme="minorEastAsia" w:hAnsiTheme="minorEastAsia" w:cs="宋体" w:hint="eastAsia"/>
          <w:kern w:val="0"/>
          <w:szCs w:val="22"/>
          <w14:ligatures w14:val="none"/>
        </w:rPr>
        <w:t>小结：</w:t>
      </w:r>
      <w:r w:rsidRPr="00300AB0">
        <w:rPr>
          <w:rFonts w:asciiTheme="minorEastAsia" w:hAnsiTheme="minorEastAsia" w:cs="宋体"/>
          <w:kern w:val="0"/>
          <w:szCs w:val="22"/>
          <w14:ligatures w14:val="none"/>
        </w:rPr>
        <w:t>莫言由此揭示：历史从未远去，它只是不断变形，在每一代人的关系中留下印记——或撕裂，或扭曲，或伪装成自由的选择。而人，始终在它的重压下挣扎、妥协、忏悔，偶尔闪光</w:t>
      </w:r>
      <w:r w:rsidRPr="00300AB0">
        <w:rPr>
          <w:rFonts w:eastAsiaTheme="minorHAnsi" w:cs="宋体"/>
          <w:kern w:val="0"/>
          <w:szCs w:val="22"/>
          <w14:ligatures w14:val="none"/>
        </w:rPr>
        <w:t>。</w:t>
      </w:r>
    </w:p>
    <w:p w14:paraId="492A1629" w14:textId="77777777" w:rsidR="00956055" w:rsidRPr="00300AB0" w:rsidRDefault="00956055" w:rsidP="00956055">
      <w:pPr>
        <w:rPr>
          <w:rFonts w:hint="eastAsia"/>
        </w:rPr>
      </w:pPr>
    </w:p>
    <w:p w14:paraId="6EA0F071" w14:textId="77777777" w:rsidR="00956055" w:rsidRPr="00C64D84" w:rsidRDefault="00956055" w:rsidP="00956055">
      <w:pPr>
        <w:rPr>
          <w:rFonts w:hint="eastAsia"/>
          <w:b/>
          <w:bCs/>
          <w:sz w:val="28"/>
          <w:szCs w:val="32"/>
          <w:u w:val="single"/>
        </w:rPr>
      </w:pPr>
      <w:r w:rsidRPr="00C64D84">
        <w:rPr>
          <w:rFonts w:hint="eastAsia"/>
          <w:b/>
          <w:bCs/>
          <w:sz w:val="28"/>
          <w:szCs w:val="32"/>
          <w:u w:val="single"/>
        </w:rPr>
        <w:t>总结</w:t>
      </w:r>
    </w:p>
    <w:p w14:paraId="2E5DBC0D" w14:textId="77777777" w:rsidR="005966FC" w:rsidRPr="005966FC" w:rsidRDefault="005966FC" w:rsidP="005966FC">
      <w:pPr>
        <w:ind w:firstLine="420"/>
      </w:pPr>
      <w:r w:rsidRPr="005966FC">
        <w:t>在莫言的文学世界里，历史从不是尘封的往事，而是一种活生生、不断</w:t>
      </w:r>
      <w:proofErr w:type="gramStart"/>
      <w:r w:rsidRPr="005966FC">
        <w:t>变形且压得</w:t>
      </w:r>
      <w:proofErr w:type="gramEnd"/>
      <w:r w:rsidRPr="005966FC">
        <w:t>人喘不过气的力量。它从乡土伦理的裂缝中迸发出原始的生命冲动，在革命年代披上政治外衣，撕裂亲情与人伦；到了市场时代，又与资本勾连，催生出更隐蔽的压迫形式。历史在他笔下，是一场接一场的“力场”更迭，不断将人推至绝境，逼他们在撕裂</w:t>
      </w:r>
      <w:r w:rsidRPr="005966FC">
        <w:lastRenderedPageBreak/>
        <w:t>中抉择——正是在这种碾压与挣扎中，人性的顽强、扭曲与光芒才得以显现。莫言所写的，从来不只是个人命运，而是一部关于关系如何被历史撕碎又重建、而人如何在废墟里艰难呼吸的史诗。</w:t>
      </w:r>
    </w:p>
    <w:p w14:paraId="5D040468" w14:textId="77777777" w:rsidR="005966FC" w:rsidRPr="005966FC" w:rsidRDefault="005966FC" w:rsidP="005966FC"/>
    <w:p w14:paraId="5B10697A" w14:textId="77777777" w:rsidR="00B465FA" w:rsidRDefault="00000000">
      <w:pPr>
        <w:rPr>
          <w:rFonts w:hint="eastAsia"/>
          <w:b/>
          <w:bCs/>
        </w:rPr>
      </w:pPr>
      <w:r>
        <w:rPr>
          <w:b/>
          <w:bCs/>
        </w:rPr>
        <w:t xml:space="preserve">四、 核心结论：辩证的寻根与民族的秘史 </w:t>
      </w:r>
    </w:p>
    <w:p w14:paraId="1FAB546D" w14:textId="77777777" w:rsidR="00B465FA" w:rsidRDefault="00000000">
      <w:pPr>
        <w:rPr>
          <w:rFonts w:hint="eastAsia"/>
        </w:rPr>
      </w:pPr>
      <w:r>
        <w:t xml:space="preserve">通过人物图谱与历史语境的结合分析，我们最终抵达了莫言“寻根文学”的深层内核： </w:t>
      </w:r>
    </w:p>
    <w:p w14:paraId="1EAC1B4B" w14:textId="41BFF6E9" w:rsidR="00B465FA" w:rsidRDefault="005966FC" w:rsidP="005966FC">
      <w:pPr>
        <w:pStyle w:val="ab"/>
        <w:numPr>
          <w:ilvl w:val="0"/>
          <w:numId w:val="18"/>
        </w:numPr>
      </w:pPr>
      <w:r w:rsidRPr="005966FC">
        <w:rPr>
          <w:rFonts w:hint="eastAsia"/>
          <w:b/>
          <w:bCs/>
        </w:rPr>
        <w:t>时间跨度</w:t>
      </w:r>
      <w:r w:rsidRPr="005966FC">
        <w:rPr>
          <w:rFonts w:hint="eastAsia"/>
          <w:b/>
          <w:bCs/>
        </w:rPr>
        <w:t>：</w:t>
      </w:r>
      <w:r w:rsidRPr="005966FC">
        <w:rPr>
          <w:rFonts w:hint="eastAsia"/>
        </w:rPr>
        <w:t>莫言的作品是有时间跨度的,从红</w:t>
      </w:r>
      <w:proofErr w:type="gramStart"/>
      <w:r w:rsidRPr="005966FC">
        <w:rPr>
          <w:rFonts w:hint="eastAsia"/>
        </w:rPr>
        <w:t>高梁</w:t>
      </w:r>
      <w:proofErr w:type="gramEnd"/>
      <w:r w:rsidRPr="005966FC">
        <w:rPr>
          <w:rFonts w:hint="eastAsia"/>
        </w:rPr>
        <w:t>的抗日时期,到生死疲劳的土地革命时期,</w:t>
      </w:r>
      <w:proofErr w:type="gramStart"/>
      <w:r w:rsidRPr="005966FC">
        <w:rPr>
          <w:rFonts w:hint="eastAsia"/>
        </w:rPr>
        <w:t>到蛙的</w:t>
      </w:r>
      <w:proofErr w:type="gramEnd"/>
      <w:r w:rsidRPr="005966FC">
        <w:rPr>
          <w:rFonts w:hint="eastAsia"/>
        </w:rPr>
        <w:t>计划生育时期,以及</w:t>
      </w:r>
      <w:proofErr w:type="gramStart"/>
      <w:r w:rsidRPr="005966FC">
        <w:rPr>
          <w:rFonts w:hint="eastAsia"/>
        </w:rPr>
        <w:t>蛙</w:t>
      </w:r>
      <w:proofErr w:type="gramEnd"/>
      <w:r w:rsidRPr="005966FC">
        <w:rPr>
          <w:rFonts w:hint="eastAsia"/>
        </w:rPr>
        <w:t>后半段的下市场经济初期的混乱,他们揭示了中华民族的精神,它是充满生命力却又浑浊的。</w:t>
      </w:r>
    </w:p>
    <w:p w14:paraId="0ACBA685" w14:textId="2A94F873" w:rsidR="005966FC" w:rsidRPr="005966FC" w:rsidRDefault="005966FC" w:rsidP="005966FC">
      <w:pPr>
        <w:pStyle w:val="ab"/>
        <w:numPr>
          <w:ilvl w:val="0"/>
          <w:numId w:val="18"/>
        </w:numPr>
        <w:rPr>
          <w:b/>
          <w:bCs/>
          <w:color w:val="EE0000"/>
        </w:rPr>
      </w:pPr>
      <w:r w:rsidRPr="005966FC">
        <w:rPr>
          <w:rFonts w:hint="eastAsia"/>
          <w:b/>
          <w:bCs/>
          <w:color w:val="EE0000"/>
        </w:rPr>
        <w:t>何为寻根</w:t>
      </w:r>
      <w:r w:rsidRPr="005966FC">
        <w:rPr>
          <w:rFonts w:hint="eastAsia"/>
          <w:b/>
          <w:bCs/>
          <w:color w:val="EE0000"/>
        </w:rPr>
        <w:t>：</w:t>
      </w:r>
      <w:r w:rsidRPr="005966FC">
        <w:rPr>
          <w:rFonts w:hint="eastAsia"/>
        </w:rPr>
        <w:t>在莫言的笔下,寻根不是传统意义上，我们理解的寻根（寻找家乡），他寻的是民族在历史巨变中展现的复杂“根性”，寻根不仅仅是从血脉之根（家族）、文化之根（乡土）和历史之根（创伤）,更是以不一样的视角来展现中华民族的历史面貌。</w:t>
      </w:r>
    </w:p>
    <w:p w14:paraId="26F61695" w14:textId="36BB18DE" w:rsidR="005966FC" w:rsidRPr="005966FC" w:rsidRDefault="005966FC" w:rsidP="005966FC">
      <w:pPr>
        <w:pStyle w:val="ab"/>
        <w:numPr>
          <w:ilvl w:val="0"/>
          <w:numId w:val="18"/>
        </w:numPr>
        <w:rPr>
          <w:rFonts w:hint="eastAsia"/>
        </w:rPr>
      </w:pPr>
      <w:r w:rsidRPr="005966FC">
        <w:rPr>
          <w:rFonts w:hint="eastAsia"/>
          <w:b/>
          <w:bCs/>
        </w:rPr>
        <w:t>历史立场历史是人物关系的总导演：</w:t>
      </w:r>
      <w:r w:rsidRPr="005966FC">
        <w:rPr>
          <w:rFonts w:hint="eastAsia"/>
        </w:rPr>
        <w:t>莫言笔下人物关系的复杂性，是历史压力在微观人际层面留下的“压痕”。从阶级标签对血缘的碾压，到政策对亲情的异化，再到资本对身体的物化，不理解历史时期，就无法真正理解莫言笔下的复杂人物关系，更无法触及其作品人物的“根性</w:t>
      </w:r>
      <w:r w:rsidRPr="005966FC">
        <w:rPr>
          <w:rFonts w:hint="eastAsia"/>
        </w:rPr>
        <w:t>”</w:t>
      </w:r>
    </w:p>
    <w:p w14:paraId="7D2E25F1" w14:textId="1A898086" w:rsidR="005966FC" w:rsidRPr="005966FC" w:rsidRDefault="00000000" w:rsidP="005966FC">
      <w:pPr>
        <w:ind w:firstLine="420"/>
      </w:pPr>
      <w:r>
        <w:rPr>
          <w:b/>
          <w:bCs/>
        </w:rPr>
        <w:t>总结论</w:t>
      </w:r>
      <w:r>
        <w:t xml:space="preserve">： </w:t>
      </w:r>
      <w:r w:rsidR="005966FC" w:rsidRPr="005966FC">
        <w:t>莫言笔下的“高密东北乡”不是一个简单的乡土符号，而是一座文学的实验室。他借由一群性格鲜明、命运跌宕的人物，在百年历史激流中的挣扎与蜕变，勾勒出一幅民族精神的真实图景：那里有红高粱般蓬勃的生命力，有对土地近乎执拗的眷恋，也</w:t>
      </w:r>
      <w:proofErr w:type="gramStart"/>
      <w:r w:rsidR="005966FC" w:rsidRPr="005966FC">
        <w:t>深埋着</w:t>
      </w:r>
      <w:proofErr w:type="gramEnd"/>
      <w:r w:rsidR="005966FC" w:rsidRPr="005966FC">
        <w:t>时代的罪与痛、沉默的忏悔与沉重的负担。</w:t>
      </w:r>
      <w:r w:rsidR="005966FC">
        <w:rPr>
          <w:rFonts w:hint="eastAsia"/>
        </w:rPr>
        <w:t>莫言</w:t>
      </w:r>
      <w:r w:rsidR="005966FC" w:rsidRPr="005966FC">
        <w:t>真正的“寻根”，不是</w:t>
      </w:r>
      <w:r w:rsidR="005966FC">
        <w:rPr>
          <w:rFonts w:hint="eastAsia"/>
        </w:rPr>
        <w:t>寻找家乡、</w:t>
      </w:r>
      <w:r w:rsidR="005966FC" w:rsidRPr="005966FC">
        <w:t>美化过去，而是敢于直面这份复杂而完整的真相，并从中获得反思的勇气和前行的力量</w:t>
      </w:r>
      <w:r w:rsidR="005966FC">
        <w:rPr>
          <w:rFonts w:hint="eastAsia"/>
        </w:rPr>
        <w:t>，更是直面人物内心的真实，看到历史背景下人物的无奈与不甘，让我们读者理解人物内心世界的复杂</w:t>
      </w:r>
      <w:r w:rsidR="005966FC" w:rsidRPr="005966FC">
        <w:t>。</w:t>
      </w:r>
    </w:p>
    <w:p w14:paraId="6E729BD3" w14:textId="77777777" w:rsidR="005966FC" w:rsidRPr="005966FC" w:rsidRDefault="005966FC" w:rsidP="005966FC">
      <w:pPr>
        <w:ind w:firstLine="420"/>
      </w:pPr>
    </w:p>
    <w:p w14:paraId="6A7A58E3" w14:textId="3DD0ED41" w:rsidR="00CE0B81" w:rsidRDefault="00CE0B81" w:rsidP="005966FC">
      <w:pPr>
        <w:ind w:firstLine="420"/>
        <w:rPr>
          <w:rFonts w:hint="eastAsia"/>
        </w:rPr>
      </w:pPr>
    </w:p>
    <w:sectPr w:rsidR="00CE0B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487AA" w14:textId="77777777" w:rsidR="007809EA" w:rsidRDefault="007809EA">
      <w:pPr>
        <w:spacing w:after="0" w:line="240" w:lineRule="auto"/>
        <w:rPr>
          <w:rFonts w:hint="eastAsia"/>
        </w:rPr>
      </w:pPr>
      <w:r>
        <w:separator/>
      </w:r>
    </w:p>
  </w:endnote>
  <w:endnote w:type="continuationSeparator" w:id="0">
    <w:p w14:paraId="14F230D7" w14:textId="77777777" w:rsidR="007809EA" w:rsidRDefault="007809E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9122D" w14:textId="77777777" w:rsidR="007809EA" w:rsidRDefault="007809EA">
      <w:pPr>
        <w:spacing w:after="0" w:line="240" w:lineRule="auto"/>
        <w:rPr>
          <w:rFonts w:hint="eastAsia"/>
        </w:rPr>
      </w:pPr>
      <w:r>
        <w:separator/>
      </w:r>
    </w:p>
  </w:footnote>
  <w:footnote w:type="continuationSeparator" w:id="0">
    <w:p w14:paraId="15BD2F6C" w14:textId="77777777" w:rsidR="007809EA" w:rsidRDefault="007809E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8C2"/>
    <w:multiLevelType w:val="multilevel"/>
    <w:tmpl w:val="DB445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70AF9"/>
    <w:multiLevelType w:val="multilevel"/>
    <w:tmpl w:val="38B843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2" w15:restartNumberingAfterBreak="0">
    <w:nsid w:val="05D73E74"/>
    <w:multiLevelType w:val="multilevel"/>
    <w:tmpl w:val="4CEA39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3" w15:restartNumberingAfterBreak="0">
    <w:nsid w:val="08240631"/>
    <w:multiLevelType w:val="multilevel"/>
    <w:tmpl w:val="6AB645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4" w15:restartNumberingAfterBreak="0">
    <w:nsid w:val="099D6CB5"/>
    <w:multiLevelType w:val="multilevel"/>
    <w:tmpl w:val="3C3E8D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5" w15:restartNumberingAfterBreak="0">
    <w:nsid w:val="0F5328C9"/>
    <w:multiLevelType w:val="multilevel"/>
    <w:tmpl w:val="D5FE0C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6" w15:restartNumberingAfterBreak="0">
    <w:nsid w:val="15922C30"/>
    <w:multiLevelType w:val="multilevel"/>
    <w:tmpl w:val="DF64B2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7" w15:restartNumberingAfterBreak="0">
    <w:nsid w:val="15AB6BBB"/>
    <w:multiLevelType w:val="multilevel"/>
    <w:tmpl w:val="530A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A61A0"/>
    <w:multiLevelType w:val="multilevel"/>
    <w:tmpl w:val="24AC5F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9" w15:restartNumberingAfterBreak="0">
    <w:nsid w:val="1A0F6E70"/>
    <w:multiLevelType w:val="multilevel"/>
    <w:tmpl w:val="8C22855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549FD"/>
    <w:multiLevelType w:val="multilevel"/>
    <w:tmpl w:val="87D0C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8F7291"/>
    <w:multiLevelType w:val="multilevel"/>
    <w:tmpl w:val="F86621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12" w15:restartNumberingAfterBreak="0">
    <w:nsid w:val="28323B98"/>
    <w:multiLevelType w:val="multilevel"/>
    <w:tmpl w:val="E0F838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13" w15:restartNumberingAfterBreak="0">
    <w:nsid w:val="2BC303DE"/>
    <w:multiLevelType w:val="multilevel"/>
    <w:tmpl w:val="050286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C6842C2"/>
    <w:multiLevelType w:val="multilevel"/>
    <w:tmpl w:val="7CC4FD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15" w15:restartNumberingAfterBreak="0">
    <w:nsid w:val="2D54351E"/>
    <w:multiLevelType w:val="multilevel"/>
    <w:tmpl w:val="7F78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335AB"/>
    <w:multiLevelType w:val="hybridMultilevel"/>
    <w:tmpl w:val="22B4A618"/>
    <w:lvl w:ilvl="0" w:tplc="04090011">
      <w:start w:val="1"/>
      <w:numFmt w:val="decimal"/>
      <w:lvlText w:val="%1)"/>
      <w:lvlJc w:val="left"/>
      <w:pPr>
        <w:ind w:left="2240" w:hanging="440"/>
      </w:pPr>
    </w:lvl>
    <w:lvl w:ilvl="1" w:tplc="FFFFFFFF" w:tentative="1">
      <w:start w:val="1"/>
      <w:numFmt w:val="lowerLetter"/>
      <w:lvlText w:val="%2)"/>
      <w:lvlJc w:val="left"/>
      <w:pPr>
        <w:ind w:left="2680" w:hanging="440"/>
      </w:pPr>
    </w:lvl>
    <w:lvl w:ilvl="2" w:tplc="FFFFFFFF" w:tentative="1">
      <w:start w:val="1"/>
      <w:numFmt w:val="lowerRoman"/>
      <w:lvlText w:val="%3."/>
      <w:lvlJc w:val="right"/>
      <w:pPr>
        <w:ind w:left="3120" w:hanging="440"/>
      </w:pPr>
    </w:lvl>
    <w:lvl w:ilvl="3" w:tplc="FFFFFFFF" w:tentative="1">
      <w:start w:val="1"/>
      <w:numFmt w:val="decimal"/>
      <w:lvlText w:val="%4."/>
      <w:lvlJc w:val="left"/>
      <w:pPr>
        <w:ind w:left="3560" w:hanging="440"/>
      </w:pPr>
    </w:lvl>
    <w:lvl w:ilvl="4" w:tplc="FFFFFFFF" w:tentative="1">
      <w:start w:val="1"/>
      <w:numFmt w:val="lowerLetter"/>
      <w:lvlText w:val="%5)"/>
      <w:lvlJc w:val="left"/>
      <w:pPr>
        <w:ind w:left="4000" w:hanging="440"/>
      </w:pPr>
    </w:lvl>
    <w:lvl w:ilvl="5" w:tplc="FFFFFFFF" w:tentative="1">
      <w:start w:val="1"/>
      <w:numFmt w:val="lowerRoman"/>
      <w:lvlText w:val="%6."/>
      <w:lvlJc w:val="right"/>
      <w:pPr>
        <w:ind w:left="4440" w:hanging="440"/>
      </w:pPr>
    </w:lvl>
    <w:lvl w:ilvl="6" w:tplc="FFFFFFFF" w:tentative="1">
      <w:start w:val="1"/>
      <w:numFmt w:val="decimal"/>
      <w:lvlText w:val="%7."/>
      <w:lvlJc w:val="left"/>
      <w:pPr>
        <w:ind w:left="4880" w:hanging="440"/>
      </w:pPr>
    </w:lvl>
    <w:lvl w:ilvl="7" w:tplc="FFFFFFFF" w:tentative="1">
      <w:start w:val="1"/>
      <w:numFmt w:val="lowerLetter"/>
      <w:lvlText w:val="%8)"/>
      <w:lvlJc w:val="left"/>
      <w:pPr>
        <w:ind w:left="5320" w:hanging="440"/>
      </w:pPr>
    </w:lvl>
    <w:lvl w:ilvl="8" w:tplc="FFFFFFFF" w:tentative="1">
      <w:start w:val="1"/>
      <w:numFmt w:val="lowerRoman"/>
      <w:lvlText w:val="%9."/>
      <w:lvlJc w:val="right"/>
      <w:pPr>
        <w:ind w:left="5760" w:hanging="440"/>
      </w:pPr>
    </w:lvl>
  </w:abstractNum>
  <w:abstractNum w:abstractNumId="17" w15:restartNumberingAfterBreak="0">
    <w:nsid w:val="341242E2"/>
    <w:multiLevelType w:val="multilevel"/>
    <w:tmpl w:val="1610D7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18" w15:restartNumberingAfterBreak="0">
    <w:nsid w:val="3B197971"/>
    <w:multiLevelType w:val="multilevel"/>
    <w:tmpl w:val="8A3EE2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19" w15:restartNumberingAfterBreak="0">
    <w:nsid w:val="3E2C5642"/>
    <w:multiLevelType w:val="multilevel"/>
    <w:tmpl w:val="B0B21C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20" w15:restartNumberingAfterBreak="0">
    <w:nsid w:val="3E767B52"/>
    <w:multiLevelType w:val="hybridMultilevel"/>
    <w:tmpl w:val="BE0C643C"/>
    <w:lvl w:ilvl="0" w:tplc="0409000F">
      <w:start w:val="1"/>
      <w:numFmt w:val="decimal"/>
      <w:lvlText w:val="%1."/>
      <w:lvlJc w:val="left"/>
      <w:pPr>
        <w:ind w:left="2240" w:hanging="440"/>
      </w:pPr>
    </w:lvl>
    <w:lvl w:ilvl="1" w:tplc="04090019" w:tentative="1">
      <w:start w:val="1"/>
      <w:numFmt w:val="lowerLetter"/>
      <w:lvlText w:val="%2)"/>
      <w:lvlJc w:val="left"/>
      <w:pPr>
        <w:ind w:left="2680" w:hanging="440"/>
      </w:pPr>
    </w:lvl>
    <w:lvl w:ilvl="2" w:tplc="0409001B" w:tentative="1">
      <w:start w:val="1"/>
      <w:numFmt w:val="lowerRoman"/>
      <w:lvlText w:val="%3."/>
      <w:lvlJc w:val="right"/>
      <w:pPr>
        <w:ind w:left="3120" w:hanging="440"/>
      </w:pPr>
    </w:lvl>
    <w:lvl w:ilvl="3" w:tplc="0409000F" w:tentative="1">
      <w:start w:val="1"/>
      <w:numFmt w:val="decimal"/>
      <w:lvlText w:val="%4."/>
      <w:lvlJc w:val="left"/>
      <w:pPr>
        <w:ind w:left="3560" w:hanging="440"/>
      </w:pPr>
    </w:lvl>
    <w:lvl w:ilvl="4" w:tplc="04090019" w:tentative="1">
      <w:start w:val="1"/>
      <w:numFmt w:val="lowerLetter"/>
      <w:lvlText w:val="%5)"/>
      <w:lvlJc w:val="left"/>
      <w:pPr>
        <w:ind w:left="4000" w:hanging="440"/>
      </w:pPr>
    </w:lvl>
    <w:lvl w:ilvl="5" w:tplc="0409001B" w:tentative="1">
      <w:start w:val="1"/>
      <w:numFmt w:val="lowerRoman"/>
      <w:lvlText w:val="%6."/>
      <w:lvlJc w:val="right"/>
      <w:pPr>
        <w:ind w:left="4440" w:hanging="440"/>
      </w:pPr>
    </w:lvl>
    <w:lvl w:ilvl="6" w:tplc="0409000F" w:tentative="1">
      <w:start w:val="1"/>
      <w:numFmt w:val="decimal"/>
      <w:lvlText w:val="%7."/>
      <w:lvlJc w:val="left"/>
      <w:pPr>
        <w:ind w:left="4880" w:hanging="440"/>
      </w:pPr>
    </w:lvl>
    <w:lvl w:ilvl="7" w:tplc="04090019" w:tentative="1">
      <w:start w:val="1"/>
      <w:numFmt w:val="lowerLetter"/>
      <w:lvlText w:val="%8)"/>
      <w:lvlJc w:val="left"/>
      <w:pPr>
        <w:ind w:left="5320" w:hanging="440"/>
      </w:pPr>
    </w:lvl>
    <w:lvl w:ilvl="8" w:tplc="0409001B" w:tentative="1">
      <w:start w:val="1"/>
      <w:numFmt w:val="lowerRoman"/>
      <w:lvlText w:val="%9."/>
      <w:lvlJc w:val="right"/>
      <w:pPr>
        <w:ind w:left="5760" w:hanging="440"/>
      </w:pPr>
    </w:lvl>
  </w:abstractNum>
  <w:abstractNum w:abstractNumId="21" w15:restartNumberingAfterBreak="0">
    <w:nsid w:val="3EC42CCC"/>
    <w:multiLevelType w:val="multilevel"/>
    <w:tmpl w:val="9F12E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4195D"/>
    <w:multiLevelType w:val="hybridMultilevel"/>
    <w:tmpl w:val="A67EC098"/>
    <w:lvl w:ilvl="0" w:tplc="1292E73C">
      <w:start w:val="1"/>
      <w:numFmt w:val="japaneseCounting"/>
      <w:lvlText w:val="%1、"/>
      <w:lvlJc w:val="left"/>
      <w:pPr>
        <w:ind w:left="552" w:hanging="5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1481C82"/>
    <w:multiLevelType w:val="multilevel"/>
    <w:tmpl w:val="B23081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24" w15:restartNumberingAfterBreak="0">
    <w:nsid w:val="466D14C4"/>
    <w:multiLevelType w:val="multilevel"/>
    <w:tmpl w:val="B4221F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25" w15:restartNumberingAfterBreak="0">
    <w:nsid w:val="47170822"/>
    <w:multiLevelType w:val="multilevel"/>
    <w:tmpl w:val="74EE34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26" w15:restartNumberingAfterBreak="0">
    <w:nsid w:val="4AE03780"/>
    <w:multiLevelType w:val="multilevel"/>
    <w:tmpl w:val="D8F8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3E1B28"/>
    <w:multiLevelType w:val="multilevel"/>
    <w:tmpl w:val="4D80A59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6F658A"/>
    <w:multiLevelType w:val="multilevel"/>
    <w:tmpl w:val="58DC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572953"/>
    <w:multiLevelType w:val="multilevel"/>
    <w:tmpl w:val="FE9077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30" w15:restartNumberingAfterBreak="0">
    <w:nsid w:val="53616723"/>
    <w:multiLevelType w:val="multilevel"/>
    <w:tmpl w:val="EA988A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31" w15:restartNumberingAfterBreak="0">
    <w:nsid w:val="566402F8"/>
    <w:multiLevelType w:val="multilevel"/>
    <w:tmpl w:val="48BA88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32" w15:restartNumberingAfterBreak="0">
    <w:nsid w:val="57C30DAD"/>
    <w:multiLevelType w:val="multilevel"/>
    <w:tmpl w:val="AA4E1C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33" w15:restartNumberingAfterBreak="0">
    <w:nsid w:val="57FC1E45"/>
    <w:multiLevelType w:val="multilevel"/>
    <w:tmpl w:val="E82E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1D6C67"/>
    <w:multiLevelType w:val="multilevel"/>
    <w:tmpl w:val="04D6C6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35" w15:restartNumberingAfterBreak="0">
    <w:nsid w:val="5DD20D1C"/>
    <w:multiLevelType w:val="multilevel"/>
    <w:tmpl w:val="500E7F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36" w15:restartNumberingAfterBreak="0">
    <w:nsid w:val="689A1BE9"/>
    <w:multiLevelType w:val="multilevel"/>
    <w:tmpl w:val="BD6C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694A8E"/>
    <w:multiLevelType w:val="multilevel"/>
    <w:tmpl w:val="B6E277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2C374DD"/>
    <w:multiLevelType w:val="multilevel"/>
    <w:tmpl w:val="3A006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EF79DF"/>
    <w:multiLevelType w:val="hybridMultilevel"/>
    <w:tmpl w:val="8BB66B0C"/>
    <w:lvl w:ilvl="0" w:tplc="CF30D8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96B61C1"/>
    <w:multiLevelType w:val="multilevel"/>
    <w:tmpl w:val="F36CFA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41" w15:restartNumberingAfterBreak="0">
    <w:nsid w:val="7B391BC7"/>
    <w:multiLevelType w:val="multilevel"/>
    <w:tmpl w:val="C078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37760C"/>
    <w:multiLevelType w:val="multilevel"/>
    <w:tmpl w:val="F2E27E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num w:numId="1" w16cid:durableId="170921944">
    <w:abstractNumId w:val="33"/>
  </w:num>
  <w:num w:numId="2" w16cid:durableId="1912427177">
    <w:abstractNumId w:val="26"/>
  </w:num>
  <w:num w:numId="3" w16cid:durableId="474570683">
    <w:abstractNumId w:val="37"/>
  </w:num>
  <w:num w:numId="4" w16cid:durableId="1227716726">
    <w:abstractNumId w:val="21"/>
  </w:num>
  <w:num w:numId="5" w16cid:durableId="1023366352">
    <w:abstractNumId w:val="28"/>
  </w:num>
  <w:num w:numId="6" w16cid:durableId="709653412">
    <w:abstractNumId w:val="0"/>
  </w:num>
  <w:num w:numId="7" w16cid:durableId="1986620580">
    <w:abstractNumId w:val="13"/>
  </w:num>
  <w:num w:numId="8" w16cid:durableId="570038615">
    <w:abstractNumId w:val="41"/>
  </w:num>
  <w:num w:numId="9" w16cid:durableId="151720752">
    <w:abstractNumId w:val="38"/>
  </w:num>
  <w:num w:numId="10" w16cid:durableId="496192943">
    <w:abstractNumId w:val="7"/>
  </w:num>
  <w:num w:numId="11" w16cid:durableId="932519764">
    <w:abstractNumId w:val="36"/>
  </w:num>
  <w:num w:numId="12" w16cid:durableId="1909923530">
    <w:abstractNumId w:val="15"/>
  </w:num>
  <w:num w:numId="13" w16cid:durableId="1652909793">
    <w:abstractNumId w:val="22"/>
  </w:num>
  <w:num w:numId="14" w16cid:durableId="1238007087">
    <w:abstractNumId w:val="10"/>
  </w:num>
  <w:num w:numId="15" w16cid:durableId="421072208">
    <w:abstractNumId w:val="39"/>
  </w:num>
  <w:num w:numId="16" w16cid:durableId="163205930">
    <w:abstractNumId w:val="27"/>
  </w:num>
  <w:num w:numId="17" w16cid:durableId="904029211">
    <w:abstractNumId w:val="20"/>
  </w:num>
  <w:num w:numId="18" w16cid:durableId="325666096">
    <w:abstractNumId w:val="16"/>
  </w:num>
  <w:num w:numId="19" w16cid:durableId="5487354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D21"/>
    <w:rsid w:val="000B4145"/>
    <w:rsid w:val="000D0DBD"/>
    <w:rsid w:val="00114B05"/>
    <w:rsid w:val="00161803"/>
    <w:rsid w:val="001B7BC0"/>
    <w:rsid w:val="001C4A74"/>
    <w:rsid w:val="00300AB0"/>
    <w:rsid w:val="003A5852"/>
    <w:rsid w:val="004F21B8"/>
    <w:rsid w:val="005966FC"/>
    <w:rsid w:val="006E3B1F"/>
    <w:rsid w:val="00705381"/>
    <w:rsid w:val="00720131"/>
    <w:rsid w:val="007809EA"/>
    <w:rsid w:val="00795482"/>
    <w:rsid w:val="007B4607"/>
    <w:rsid w:val="00805C2A"/>
    <w:rsid w:val="008205A0"/>
    <w:rsid w:val="008A6351"/>
    <w:rsid w:val="008B0496"/>
    <w:rsid w:val="00956055"/>
    <w:rsid w:val="009B3A32"/>
    <w:rsid w:val="00AA0C1B"/>
    <w:rsid w:val="00AE0847"/>
    <w:rsid w:val="00B465FA"/>
    <w:rsid w:val="00B700E9"/>
    <w:rsid w:val="00C64D84"/>
    <w:rsid w:val="00CD03AB"/>
    <w:rsid w:val="00CE0B81"/>
    <w:rsid w:val="00D04CA7"/>
    <w:rsid w:val="00D14C74"/>
    <w:rsid w:val="00D46B11"/>
    <w:rsid w:val="00D92647"/>
    <w:rsid w:val="00DA5682"/>
    <w:rsid w:val="00DB6D21"/>
    <w:rsid w:val="00FB0D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F9FBCD"/>
  <w15:docId w15:val="{2FA04FED-1024-47A2-A5E4-67FEB0C49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0D5C"/>
    <w:pPr>
      <w:widowControl w:val="0"/>
    </w:pPr>
  </w:style>
  <w:style w:type="paragraph" w:styleId="1">
    <w:name w:val="heading 1"/>
    <w:basedOn w:val="a"/>
    <w:next w:val="a"/>
    <w:link w:val="10"/>
    <w:uiPriority w:val="9"/>
    <w:qFormat/>
    <w:rsid w:val="00DB6D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B6D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B6D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B6D2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B6D2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B6D2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B6D2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6D2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B6D2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0">
    <w:name w:val="标题 6 字符"/>
    <w:basedOn w:val="a0"/>
    <w:link w:val="6"/>
    <w:uiPriority w:val="9"/>
    <w:semiHidden/>
    <w:rsid w:val="00DB6D21"/>
    <w:rPr>
      <w:rFonts w:cstheme="majorBidi"/>
      <w:b/>
      <w:bCs/>
      <w:color w:val="0F4761" w:themeColor="accent1" w:themeShade="BF"/>
    </w:rPr>
  </w:style>
  <w:style w:type="paragraph" w:styleId="a3">
    <w:name w:val="Title"/>
    <w:basedOn w:val="a"/>
    <w:next w:val="a"/>
    <w:link w:val="a4"/>
    <w:uiPriority w:val="10"/>
    <w:qFormat/>
    <w:rsid w:val="00DB6D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90">
    <w:name w:val="标题 9 字符"/>
    <w:basedOn w:val="a0"/>
    <w:link w:val="9"/>
    <w:uiPriority w:val="9"/>
    <w:semiHidden/>
    <w:rsid w:val="00DB6D21"/>
    <w:rPr>
      <w:rFonts w:eastAsiaTheme="majorEastAsia" w:cstheme="majorBidi"/>
      <w:color w:val="595959" w:themeColor="text1" w:themeTint="A6"/>
    </w:rPr>
  </w:style>
  <w:style w:type="character" w:customStyle="1" w:styleId="40">
    <w:name w:val="标题 4 字符"/>
    <w:basedOn w:val="a0"/>
    <w:link w:val="4"/>
    <w:uiPriority w:val="9"/>
    <w:semiHidden/>
    <w:rsid w:val="00DB6D21"/>
    <w:rPr>
      <w:rFonts w:cstheme="majorBidi"/>
      <w:color w:val="0F4761" w:themeColor="accent1" w:themeShade="BF"/>
      <w:sz w:val="28"/>
      <w:szCs w:val="28"/>
    </w:rPr>
  </w:style>
  <w:style w:type="character" w:customStyle="1" w:styleId="10">
    <w:name w:val="标题 1 字符"/>
    <w:basedOn w:val="a0"/>
    <w:link w:val="1"/>
    <w:uiPriority w:val="9"/>
    <w:rsid w:val="00DB6D21"/>
    <w:rPr>
      <w:rFonts w:asciiTheme="majorHAnsi" w:eastAsiaTheme="majorEastAsia" w:hAnsiTheme="majorHAnsi" w:cstheme="majorBidi"/>
      <w:color w:val="0F4761" w:themeColor="accent1" w:themeShade="BF"/>
      <w:sz w:val="48"/>
      <w:szCs w:val="48"/>
    </w:rPr>
  </w:style>
  <w:style w:type="character" w:customStyle="1" w:styleId="30">
    <w:name w:val="标题 3 字符"/>
    <w:basedOn w:val="a0"/>
    <w:link w:val="3"/>
    <w:uiPriority w:val="9"/>
    <w:semiHidden/>
    <w:rsid w:val="00DB6D21"/>
    <w:rPr>
      <w:rFonts w:asciiTheme="majorHAnsi" w:eastAsiaTheme="majorEastAsia" w:hAnsiTheme="majorHAnsi" w:cstheme="majorBidi"/>
      <w:color w:val="0F4761" w:themeColor="accent1" w:themeShade="BF"/>
      <w:sz w:val="32"/>
      <w:szCs w:val="32"/>
    </w:rPr>
  </w:style>
  <w:style w:type="character" w:customStyle="1" w:styleId="a5">
    <w:name w:val="页脚 字符"/>
    <w:basedOn w:val="a0"/>
    <w:link w:val="a6"/>
    <w:uiPriority w:val="99"/>
    <w:rsid w:val="006E3B1F"/>
    <w:rPr>
      <w:sz w:val="18"/>
      <w:szCs w:val="18"/>
    </w:rPr>
  </w:style>
  <w:style w:type="character" w:customStyle="1" w:styleId="a7">
    <w:name w:val="页眉 字符"/>
    <w:basedOn w:val="a0"/>
    <w:link w:val="a8"/>
    <w:uiPriority w:val="99"/>
    <w:rsid w:val="006E3B1F"/>
    <w:rPr>
      <w:sz w:val="18"/>
      <w:szCs w:val="18"/>
    </w:rPr>
  </w:style>
  <w:style w:type="paragraph" w:styleId="a9">
    <w:name w:val="Quote"/>
    <w:basedOn w:val="a"/>
    <w:next w:val="a"/>
    <w:link w:val="aa"/>
    <w:uiPriority w:val="29"/>
    <w:qFormat/>
    <w:rsid w:val="00DB6D21"/>
    <w:pPr>
      <w:spacing w:before="160"/>
      <w:jc w:val="center"/>
    </w:pPr>
    <w:rPr>
      <w:i/>
      <w:iCs/>
      <w:color w:val="404040" w:themeColor="text1" w:themeTint="BF"/>
    </w:rPr>
  </w:style>
  <w:style w:type="character" w:customStyle="1" w:styleId="20">
    <w:name w:val="标题 2 字符"/>
    <w:basedOn w:val="a0"/>
    <w:link w:val="2"/>
    <w:uiPriority w:val="9"/>
    <w:semiHidden/>
    <w:rsid w:val="00DB6D21"/>
    <w:rPr>
      <w:rFonts w:asciiTheme="majorHAnsi" w:eastAsiaTheme="majorEastAsia" w:hAnsiTheme="majorHAnsi" w:cstheme="majorBidi"/>
      <w:color w:val="0F4761" w:themeColor="accent1" w:themeShade="BF"/>
      <w:sz w:val="40"/>
      <w:szCs w:val="40"/>
    </w:rPr>
  </w:style>
  <w:style w:type="paragraph" w:styleId="ab">
    <w:name w:val="List Paragraph"/>
    <w:basedOn w:val="a"/>
    <w:uiPriority w:val="34"/>
    <w:qFormat/>
    <w:rsid w:val="00DB6D21"/>
    <w:pPr>
      <w:ind w:left="720"/>
      <w:contextualSpacing/>
    </w:pPr>
  </w:style>
  <w:style w:type="character" w:styleId="ac">
    <w:name w:val="Intense Reference"/>
    <w:basedOn w:val="a0"/>
    <w:uiPriority w:val="32"/>
    <w:qFormat/>
    <w:rsid w:val="00DB6D21"/>
    <w:rPr>
      <w:b/>
      <w:bCs/>
      <w:smallCaps/>
      <w:color w:val="0F4761" w:themeColor="accent1" w:themeShade="BF"/>
      <w:spacing w:val="5"/>
    </w:rPr>
  </w:style>
  <w:style w:type="paragraph" w:styleId="a6">
    <w:name w:val="footer"/>
    <w:basedOn w:val="a"/>
    <w:link w:val="a5"/>
    <w:uiPriority w:val="99"/>
    <w:unhideWhenUsed/>
    <w:rsid w:val="006E3B1F"/>
    <w:pPr>
      <w:tabs>
        <w:tab w:val="center" w:pos="4153"/>
        <w:tab w:val="right" w:pos="8306"/>
      </w:tabs>
      <w:snapToGrid w:val="0"/>
      <w:spacing w:line="240" w:lineRule="auto"/>
    </w:pPr>
    <w:rPr>
      <w:sz w:val="18"/>
      <w:szCs w:val="18"/>
    </w:rPr>
  </w:style>
  <w:style w:type="character" w:styleId="ad">
    <w:name w:val="Intense Emphasis"/>
    <w:basedOn w:val="a0"/>
    <w:uiPriority w:val="21"/>
    <w:qFormat/>
    <w:rsid w:val="00DB6D21"/>
    <w:rPr>
      <w:i/>
      <w:iCs/>
      <w:color w:val="0F4761" w:themeColor="accent1" w:themeShade="BF"/>
    </w:rPr>
  </w:style>
  <w:style w:type="paragraph" w:styleId="a8">
    <w:name w:val="header"/>
    <w:basedOn w:val="a"/>
    <w:link w:val="a7"/>
    <w:uiPriority w:val="99"/>
    <w:unhideWhenUsed/>
    <w:rsid w:val="006E3B1F"/>
    <w:pPr>
      <w:tabs>
        <w:tab w:val="center" w:pos="4153"/>
        <w:tab w:val="right" w:pos="8306"/>
      </w:tabs>
      <w:snapToGrid w:val="0"/>
      <w:spacing w:line="240" w:lineRule="auto"/>
      <w:jc w:val="center"/>
    </w:pPr>
    <w:rPr>
      <w:sz w:val="18"/>
      <w:szCs w:val="18"/>
    </w:rPr>
  </w:style>
  <w:style w:type="character" w:customStyle="1" w:styleId="a4">
    <w:name w:val="标题 字符"/>
    <w:basedOn w:val="a0"/>
    <w:link w:val="a3"/>
    <w:uiPriority w:val="10"/>
    <w:rsid w:val="00DB6D21"/>
    <w:rPr>
      <w:rFonts w:asciiTheme="majorHAnsi" w:eastAsiaTheme="majorEastAsia" w:hAnsiTheme="majorHAnsi" w:cstheme="majorBidi"/>
      <w:spacing w:val="-10"/>
      <w:kern w:val="28"/>
      <w:sz w:val="56"/>
      <w:szCs w:val="56"/>
    </w:rPr>
  </w:style>
  <w:style w:type="character" w:customStyle="1" w:styleId="70">
    <w:name w:val="标题 7 字符"/>
    <w:basedOn w:val="a0"/>
    <w:link w:val="7"/>
    <w:uiPriority w:val="9"/>
    <w:semiHidden/>
    <w:rsid w:val="00DB6D21"/>
    <w:rPr>
      <w:rFonts w:cstheme="majorBidi"/>
      <w:b/>
      <w:bCs/>
      <w:color w:val="595959" w:themeColor="text1" w:themeTint="A6"/>
    </w:rPr>
  </w:style>
  <w:style w:type="character" w:customStyle="1" w:styleId="80">
    <w:name w:val="标题 8 字符"/>
    <w:basedOn w:val="a0"/>
    <w:link w:val="8"/>
    <w:uiPriority w:val="9"/>
    <w:semiHidden/>
    <w:rsid w:val="00DB6D21"/>
    <w:rPr>
      <w:rFonts w:cstheme="majorBidi"/>
      <w:color w:val="595959" w:themeColor="text1" w:themeTint="A6"/>
    </w:rPr>
  </w:style>
  <w:style w:type="character" w:customStyle="1" w:styleId="aa">
    <w:name w:val="引用 字符"/>
    <w:basedOn w:val="a0"/>
    <w:link w:val="a9"/>
    <w:uiPriority w:val="29"/>
    <w:rsid w:val="00DB6D21"/>
    <w:rPr>
      <w:i/>
      <w:iCs/>
      <w:color w:val="404040" w:themeColor="text1" w:themeTint="BF"/>
    </w:rPr>
  </w:style>
  <w:style w:type="character" w:customStyle="1" w:styleId="ae">
    <w:name w:val="明显引用 字符"/>
    <w:basedOn w:val="a0"/>
    <w:link w:val="af"/>
    <w:uiPriority w:val="30"/>
    <w:rsid w:val="00DB6D21"/>
    <w:rPr>
      <w:i/>
      <w:iCs/>
      <w:color w:val="0F4761" w:themeColor="accent1" w:themeShade="BF"/>
    </w:rPr>
  </w:style>
  <w:style w:type="paragraph" w:styleId="af0">
    <w:name w:val="Subtitle"/>
    <w:basedOn w:val="a"/>
    <w:next w:val="a"/>
    <w:link w:val="af1"/>
    <w:uiPriority w:val="11"/>
    <w:qFormat/>
    <w:rsid w:val="00DB6D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f1">
    <w:name w:val="副标题 字符"/>
    <w:basedOn w:val="a0"/>
    <w:link w:val="af0"/>
    <w:uiPriority w:val="11"/>
    <w:rsid w:val="00DB6D21"/>
    <w:rPr>
      <w:rFonts w:asciiTheme="majorHAnsi" w:eastAsiaTheme="majorEastAsia" w:hAnsiTheme="majorHAnsi" w:cstheme="majorBidi"/>
      <w:color w:val="595959" w:themeColor="text1" w:themeTint="A6"/>
      <w:spacing w:val="15"/>
      <w:sz w:val="28"/>
      <w:szCs w:val="28"/>
    </w:rPr>
  </w:style>
  <w:style w:type="character" w:customStyle="1" w:styleId="50">
    <w:name w:val="标题 5 字符"/>
    <w:basedOn w:val="a0"/>
    <w:link w:val="5"/>
    <w:uiPriority w:val="9"/>
    <w:semiHidden/>
    <w:rsid w:val="00DB6D21"/>
    <w:rPr>
      <w:rFonts w:cstheme="majorBidi"/>
      <w:color w:val="0F4761" w:themeColor="accent1" w:themeShade="BF"/>
      <w:sz w:val="24"/>
    </w:rPr>
  </w:style>
  <w:style w:type="paragraph" w:styleId="af">
    <w:name w:val="Intense Quote"/>
    <w:basedOn w:val="a"/>
    <w:next w:val="a"/>
    <w:link w:val="ae"/>
    <w:uiPriority w:val="30"/>
    <w:qFormat/>
    <w:rsid w:val="00DB6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f2">
    <w:name w:val="Strong"/>
    <w:basedOn w:val="a0"/>
    <w:uiPriority w:val="22"/>
    <w:qFormat/>
    <w:rsid w:val="00AE0847"/>
    <w:rPr>
      <w:b/>
      <w:bCs/>
    </w:rPr>
  </w:style>
  <w:style w:type="paragraph" w:styleId="af3">
    <w:name w:val="Normal (Web)"/>
    <w:basedOn w:val="a"/>
    <w:uiPriority w:val="99"/>
    <w:semiHidden/>
    <w:unhideWhenUsed/>
    <w:rsid w:val="005966F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16</Pages>
  <Words>4714</Words>
  <Characters>4809</Characters>
  <Application>Microsoft Office Word</Application>
  <DocSecurity>0</DocSecurity>
  <Lines>229</Lines>
  <Paragraphs>117</Paragraphs>
  <ScaleCrop>false</ScaleCrop>
  <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钟凯 韦</cp:lastModifiedBy>
  <cp:revision>5</cp:revision>
  <dcterms:created xsi:type="dcterms:W3CDTF">2025-12-02T13:26:00Z</dcterms:created>
  <dcterms:modified xsi:type="dcterms:W3CDTF">2026-01-03T09:22:00Z</dcterms:modified>
</cp:coreProperties>
</file>