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现在最该先解决的是：客诉响应压力 与 根因闭环能力不足的冲突</w:t>
      </w:r>
    </w:p>
    <w:p>
      <w:r>
        <w:t>现在最该先解决的是：客诉响应压力 与 根因闭环能力不足的冲突。现在主导局面的因素：根因闭环能力不足当前占支配地位。</w:t>
      </w:r>
    </w:p>
    <w:p>
      <w:pPr>
        <w:pStyle w:val="Heading1"/>
      </w:pPr>
      <w:r>
        <w:t>先看结论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最该先解决</w:t>
            </w:r>
          </w:p>
        </w:tc>
        <w:tc>
          <w:tcPr>
            <w:tcW w:type="dxa" w:w="1728"/>
          </w:tcPr>
          <w:p>
            <w:r>
              <w:t>为什么是它</w:t>
            </w:r>
          </w:p>
        </w:tc>
        <w:tc>
          <w:tcPr>
            <w:tcW w:type="dxa" w:w="1728"/>
          </w:tcPr>
          <w:p>
            <w:r>
              <w:t>把握</w:t>
            </w:r>
          </w:p>
        </w:tc>
        <w:tc>
          <w:tcPr>
            <w:tcW w:type="dxa" w:w="1728"/>
          </w:tcPr>
          <w:p>
            <w:r>
              <w:t>做完后大概到哪</w:t>
            </w:r>
          </w:p>
        </w:tc>
        <w:tc>
          <w:tcPr>
            <w:tcW w:type="dxa" w:w="1728"/>
          </w:tcPr>
          <w:p>
            <w:r>
              <w:t>第一步</w:t>
            </w:r>
          </w:p>
        </w:tc>
      </w:tr>
      <w:tr>
        <w:tc>
          <w:tcPr>
            <w:tcW w:type="dxa" w:w="1728"/>
          </w:tcPr>
          <w:p>
            <w:r>
              <w:t>客诉响应压力 与 根因闭环能力不足的冲突</w:t>
            </w:r>
          </w:p>
        </w:tc>
        <w:tc>
          <w:tcPr>
            <w:tcW w:type="dxa" w:w="1728"/>
          </w:tcPr>
          <w:p>
            <w:r>
              <w:t>当前问题不是客服不努力，而是同类问题被不断回复却没有被系统关闭。根因闭环不建立，响应越快也只是把压力往后推。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51.7%</w:t>
            </w:r>
          </w:p>
        </w:tc>
        <w:tc>
          <w:tcPr>
            <w:tcW w:type="dxa" w:w="1728"/>
          </w:tcPr>
          <w:p>
            <w:r>
              <w:t>3天内从最近6周工单中整理Top 20重复问题，并按客户影响和出现频率排序。</w:t>
            </w:r>
          </w:p>
        </w:tc>
      </w:tr>
    </w:tbl>
    <w:p>
      <w:pPr>
        <w:pStyle w:val="Heading1"/>
      </w:pPr>
      <w:r>
        <w:t>先把现状说清楚</w:t>
      </w:r>
    </w:p>
    <w:p>
      <w:r>
        <w:t>一家虚构的企业服务公司上线新版本后，工单量在6周内增长约45%。客服团队虽然努力维持首次响应SLA，但重复问题越来越多，客户成功担心续约风险，产品团队认为需求太杂，客服团队认为产品修复慢。表面看是客服人手不足和产品缺陷，但上升一层看，当前最关键的是客户问题没有形成跨团队根因闭环：问题被快速回复，却没有被稳定归类、定责、修复和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目标</w:t>
            </w:r>
          </w:p>
        </w:tc>
        <w:tc>
          <w:tcPr>
            <w:tcW w:type="dxa" w:w="2160"/>
          </w:tcPr>
          <w:p>
            <w:r>
              <w:t>期限</w:t>
            </w:r>
          </w:p>
        </w:tc>
        <w:tc>
          <w:tcPr>
            <w:tcW w:type="dxa" w:w="2160"/>
          </w:tcPr>
          <w:p>
            <w:r>
              <w:t>成功标准</w:t>
            </w:r>
          </w:p>
        </w:tc>
        <w:tc>
          <w:tcPr>
            <w:tcW w:type="dxa" w:w="2160"/>
          </w:tcPr>
          <w:p>
            <w:r>
              <w:t>阶段</w:t>
            </w:r>
          </w:p>
        </w:tc>
      </w:tr>
      <w:tr>
        <w:tc>
          <w:tcPr>
            <w:tcW w:type="dxa" w:w="2160"/>
          </w:tcPr>
          <w:p>
            <w:r>
              <w:t>45天内降低重复客诉和关键客户续约风险，同时让客服不再靠加班维持表面SLA。</w:t>
            </w:r>
          </w:p>
        </w:tc>
        <w:tc>
          <w:tcPr>
            <w:tcW w:type="dxa" w:w="2160"/>
          </w:tcPr>
          <w:p>
            <w:r>
              <w:t>45天</w:t>
            </w:r>
          </w:p>
        </w:tc>
        <w:tc>
          <w:tcPr>
            <w:tcW w:type="dxa" w:w="2160"/>
          </w:tcPr>
          <w:p>
            <w:r>
              <w:t>重复工单占比下降30%；Top 20问题关闭率超过70%；关键客户升级工单减少25%；客服加班时长下降20%。</w:t>
            </w:r>
          </w:p>
        </w:tc>
        <w:tc>
          <w:tcPr>
            <w:tcW w:type="dxa" w:w="2160"/>
          </w:tcPr>
          <w:p>
            <w:r>
              <w:t>产品更新后的服务修复期</w:t>
            </w:r>
          </w:p>
        </w:tc>
      </w:tr>
    </w:tbl>
    <w:p>
      <w:pPr>
        <w:pStyle w:val="Heading1"/>
      </w:pPr>
      <w:r>
        <w:t>现状够不够清楚</w:t>
      </w:r>
    </w:p>
    <w:p>
      <w:r>
        <w:t>能不能开始判断：可以继续判断关键卡点</w:t>
      </w:r>
    </w:p>
    <w:p>
      <w:r>
        <w:t>现状清晰度：92/100（清楚）</w:t>
        <w:br/>
        <w:t>目标：45天内降低重复客诉和关键客户续约风险，同时让客服不再靠加班维持表面SLA。</w:t>
        <w:br/>
        <w:t>期限/成功标准：45天 / 重复工单占比下降30%；Top 20问题关闭率超过70%；关键客户升级工单减少25%；客服加班时长下降20%。</w:t>
        <w:br/>
        <w:t>阶段：产品更新后的服务修复期</w:t>
        <w:br/>
        <w:t>资源：12名客服、5名客户成功、6名产品研发、最近6周工单、客户群消息和版本发布记录、已有工单系统和客户健康度标签、20个关键续约客户清单</w:t>
        <w:br/>
        <w:t>约束：关键客户不能继续感受到问题无人负责、产品研发不能被无限打断、客服人手短期内无法大幅增加、SLA不能下降，但只看SLA会掩盖重复问题</w:t>
        <w:br/>
        <w:t>相关方：服务负责人、客服团队、客户成功团队、产品经理、研发负责人、关键客户</w:t>
        <w:br/>
        <w:t>已知事实：新版本上线后6周内工单量增长约45%。；首次响应SLA基本维持，但重复问题增加。；客户成功担心关键客户续约风险。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得分</w:t>
            </w:r>
          </w:p>
        </w:tc>
      </w:tr>
      <w:tr>
        <w:tc>
          <w:tcPr>
            <w:tcW w:type="dxa" w:w="4320"/>
          </w:tcPr>
          <w:p>
            <w:r>
              <w:t>目标与成功标准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事实与证据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阶段判断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稀缺资源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硬约束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相关方与利益结构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重复模式与已尝试动作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2"/>
      </w:pPr>
      <w:r>
        <w:t>如果还不够清楚，先问这些</w:t>
      </w:r>
    </w:p>
    <w:p>
      <w:pPr>
        <w:pStyle w:val="ListBullet"/>
      </w:pPr>
      <w:r>
        <w:t>现状已经够用，下一步只需要让用户确认上面的复述是否准确。</w:t>
      </w:r>
    </w:p>
    <w:p>
      <w:pPr>
        <w:pStyle w:val="Heading2"/>
      </w:pPr>
      <w:r>
        <w:t>哪些是事实，哪些还只是判断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事实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新版本上线后6周内工单量增长约45%。</w:t>
            </w:r>
          </w:p>
        </w:tc>
        <w:tc>
          <w:tcPr>
            <w:tcW w:type="dxa" w:w="2880"/>
          </w:tcPr>
          <w:p>
            <w:r>
              <w:t>估计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首次响应SLA基本维持，但重复问题增加。</w:t>
            </w:r>
          </w:p>
        </w:tc>
        <w:tc>
          <w:tcPr>
            <w:tcW w:type="dxa" w:w="2880"/>
          </w:tcPr>
          <w:p>
            <w:r>
              <w:t>已观察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客户成功担心关键客户续约风险。</w:t>
            </w:r>
          </w:p>
        </w:tc>
        <w:tc>
          <w:tcPr>
            <w:tcW w:type="dxa" w:w="2880"/>
          </w:tcPr>
          <w:p>
            <w:r>
              <w:t>已观察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跨团队根因分类、定责、修复和验证机制尚未稳定。</w:t>
            </w:r>
          </w:p>
        </w:tc>
        <w:tc>
          <w:tcPr>
            <w:tcW w:type="dxa" w:w="2880"/>
          </w:tcPr>
          <w:p>
            <w:r>
              <w:t>假设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1"/>
      </w:pPr>
      <w:r>
        <w:t>一张图看懂：从表象到主要矛盾</w:t>
      </w:r>
    </w:p>
    <w:p>
      <w:r>
        <w:t>这组图展示为什么客服人手不是唯一解，真正要先处理的是跨团队根因闭环。</w:t>
      </w:r>
    </w:p>
    <w:p>
      <w:pPr>
        <w:pStyle w:val="Heading2"/>
      </w:pPr>
      <w:r>
        <w:t>分析流程图</w:t>
      </w:r>
    </w:p>
    <w:p>
      <w:r>
        <w:t>用户描述 -&gt; 追问补全现状 -&gt; 看得见的问题 -&gt; 上升一层 -&gt; 看不见的根部变量 -&gt; 贝叶斯更新 -&gt; 奥卡姆剃刀 -&gt; 主要矛盾/次要矛盾 -&gt; 行动与复盘</w:t>
      </w:r>
    </w:p>
    <w:p>
      <w:pPr>
        <w:pStyle w:val="Heading2"/>
      </w:pPr>
      <w:r>
        <w:t>冰山模型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层级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水面上：看得见的问题</w:t>
            </w:r>
          </w:p>
        </w:tc>
        <w:tc>
          <w:tcPr>
            <w:tcW w:type="dxa" w:w="4320"/>
          </w:tcPr>
          <w:p>
            <w:r>
              <w:t>看得见的问题：工单量上升，客服压力增加。；看得见的问题：首次响应SLA维持，但客户仍不满意。；看得见的问题：客户成功担心续约风险。；看得见的问题：产品、研发和客服互相觉得对方没解决根本问题。</w:t>
            </w:r>
          </w:p>
        </w:tc>
      </w:tr>
      <w:tr>
        <w:tc>
          <w:tcPr>
            <w:tcW w:type="dxa" w:w="4320"/>
          </w:tcPr>
          <w:p>
            <w:r>
              <w:t>水面下：看不见的根部变量</w:t>
            </w:r>
          </w:p>
        </w:tc>
        <w:tc>
          <w:tcPr>
            <w:tcW w:type="dxa" w:w="4320"/>
          </w:tcPr>
          <w:p>
            <w:r>
              <w:t>看不见的根部变量：客户问题没有稳定进入根因分类、定责、修复和验证闭环。；看不见的根部变量：团队过度关注响应速度，忽略重复问题减少。；看不见的根部变量：产品研发缺少按客户影响排序的修复清单。</w:t>
            </w:r>
          </w:p>
        </w:tc>
      </w:tr>
      <w:tr>
        <w:tc>
          <w:tcPr>
            <w:tcW w:type="dxa" w:w="4320"/>
          </w:tcPr>
          <w:p>
            <w:r>
              <w:t>最底层：当前主要矛盾</w:t>
            </w:r>
          </w:p>
        </w:tc>
        <w:tc>
          <w:tcPr>
            <w:tcW w:type="dxa" w:w="4320"/>
          </w:tcPr>
          <w:p>
            <w:r>
              <w:t>客诉响应压力 与 根因闭环能力不足的冲突</w:t>
            </w:r>
          </w:p>
        </w:tc>
      </w:tr>
    </w:tbl>
    <w:p>
      <w:pPr>
        <w:pStyle w:val="Heading2"/>
      </w:pPr>
      <w:r>
        <w:t>贝叶斯更新与奥卡姆剃刀</w:t>
      </w:r>
    </w:p>
    <w:p>
      <w:r>
        <w:t>贝叶斯更新：先把每个候选矛盾当作一个解释假设，再用目标影响、因果牵引、资源约束和证据强度更新可信度。</w:t>
      </w:r>
    </w:p>
    <w:p>
      <w:r>
        <w:t>奥卡姆剃刀：当两个候选解释力接近时，优先选择能解释更多表面问题、但额外假设更少的那个。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候选矛盾</w:t>
            </w:r>
          </w:p>
        </w:tc>
        <w:tc>
          <w:tcPr>
            <w:tcW w:type="dxa" w:w="2160"/>
          </w:tcPr>
          <w:p>
            <w:r>
              <w:t>更新后可信度</w:t>
            </w:r>
          </w:p>
        </w:tc>
        <w:tc>
          <w:tcPr>
            <w:tcW w:type="dxa" w:w="2160"/>
          </w:tcPr>
          <w:p>
            <w:r>
              <w:t>解释力</w:t>
            </w:r>
          </w:p>
        </w:tc>
        <w:tc>
          <w:tcPr>
            <w:tcW w:type="dxa" w:w="2160"/>
          </w:tcPr>
          <w:p>
            <w:r>
              <w:t>简洁度</w:t>
            </w:r>
          </w:p>
        </w:tc>
      </w:tr>
      <w:tr>
        <w:tc>
          <w:tcPr>
            <w:tcW w:type="dxa" w:w="2160"/>
          </w:tcPr>
          <w:p>
            <w:r>
              <w:t>客诉响应压力 与 根因闭环能力不足的冲突</w:t>
            </w:r>
          </w:p>
        </w:tc>
        <w:tc>
          <w:tcPr>
            <w:tcW w:type="dxa" w:w="2160"/>
          </w:tcPr>
          <w:p>
            <w:r>
              <w:t>25.8%</w:t>
            </w:r>
          </w:p>
        </w:tc>
        <w:tc>
          <w:tcPr>
            <w:tcW w:type="dxa" w:w="2160"/>
          </w:tcPr>
          <w:p>
            <w:r>
              <w:t>94.0%</w:t>
            </w:r>
          </w:p>
        </w:tc>
        <w:tc>
          <w:tcPr>
            <w:tcW w:type="dxa" w:w="2160"/>
          </w:tcPr>
          <w:p>
            <w:r>
              <w:t>92.0%</w:t>
            </w:r>
          </w:p>
        </w:tc>
      </w:tr>
      <w:tr>
        <w:tc>
          <w:tcPr>
            <w:tcW w:type="dxa" w:w="2160"/>
          </w:tcPr>
          <w:p>
            <w:r>
              <w:t>首次响应SLA 与 客户真实解决感的冲突</w:t>
            </w:r>
          </w:p>
        </w:tc>
        <w:tc>
          <w:tcPr>
            <w:tcW w:type="dxa" w:w="2160"/>
          </w:tcPr>
          <w:p>
            <w:r>
              <w:t>21.5%</w:t>
            </w:r>
          </w:p>
        </w:tc>
        <w:tc>
          <w:tcPr>
            <w:tcW w:type="dxa" w:w="2160"/>
          </w:tcPr>
          <w:p>
            <w:r>
              <w:t>80.0%</w:t>
            </w:r>
          </w:p>
        </w:tc>
        <w:tc>
          <w:tcPr>
            <w:tcW w:type="dxa" w:w="2160"/>
          </w:tcPr>
          <w:p>
            <w:r>
              <w:t>92.0%</w:t>
            </w:r>
          </w:p>
        </w:tc>
      </w:tr>
      <w:tr>
        <w:tc>
          <w:tcPr>
            <w:tcW w:type="dxa" w:w="2160"/>
          </w:tcPr>
          <w:p>
            <w:r>
              <w:t>产品修复需求 与 研发注意力分散的冲突</w:t>
            </w:r>
          </w:p>
        </w:tc>
        <w:tc>
          <w:tcPr>
            <w:tcW w:type="dxa" w:w="2160"/>
          </w:tcPr>
          <w:p>
            <w:r>
              <w:t>19.7%</w:t>
            </w:r>
          </w:p>
        </w:tc>
        <w:tc>
          <w:tcPr>
            <w:tcW w:type="dxa" w:w="2160"/>
          </w:tcPr>
          <w:p>
            <w:r>
              <w:t>80.0%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  <w:tr>
        <w:tc>
          <w:tcPr>
            <w:tcW w:type="dxa" w:w="2160"/>
          </w:tcPr>
          <w:p>
            <w:r>
              <w:t>关键客户个性化诉求 与 标准服务边界的冲突</w:t>
            </w:r>
          </w:p>
        </w:tc>
        <w:tc>
          <w:tcPr>
            <w:tcW w:type="dxa" w:w="2160"/>
          </w:tcPr>
          <w:p>
            <w:r>
              <w:t>17.3%</w:t>
            </w:r>
          </w:p>
        </w:tc>
        <w:tc>
          <w:tcPr>
            <w:tcW w:type="dxa" w:w="2160"/>
          </w:tcPr>
          <w:p>
            <w:r>
              <w:t>75.0%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  <w:tr>
        <w:tc>
          <w:tcPr>
            <w:tcW w:type="dxa" w:w="2160"/>
          </w:tcPr>
          <w:p>
            <w:r>
              <w:t>客服人手有限 与 工单增长的冲突</w:t>
            </w:r>
          </w:p>
        </w:tc>
        <w:tc>
          <w:tcPr>
            <w:tcW w:type="dxa" w:w="2160"/>
          </w:tcPr>
          <w:p>
            <w:r>
              <w:t>15.7%</w:t>
            </w:r>
          </w:p>
        </w:tc>
        <w:tc>
          <w:tcPr>
            <w:tcW w:type="dxa" w:w="2160"/>
          </w:tcPr>
          <w:p>
            <w:r>
              <w:t>66.0%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</w:tbl>
    <w:p>
      <w:pPr>
        <w:pStyle w:val="Heading1"/>
      </w:pPr>
      <w:r>
        <w:t>主要矛盾判断过程</w:t>
      </w:r>
    </w:p>
    <w:p>
      <w:r>
        <w:t>这个案例不能把客服响应速度当成唯一指标。主要矛盾要看哪个问题最能解释工单增长、重复客诉、研发被打断和续约风险同时出现。</w:t>
      </w:r>
    </w:p>
    <w:p>
      <w:r>
        <w:t>第一性原理追问：如果只能改变一个机制，改变什么能让重复问题减少，而不是只让客服更快回复？</w:t>
      </w:r>
    </w:p>
    <w:p>
      <w:pPr>
        <w:pStyle w:val="Heading2"/>
      </w:pPr>
      <w:r>
        <w:t>先用三问判断是不是主要矛盾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判断</w:t>
            </w:r>
          </w:p>
        </w:tc>
        <w:tc>
          <w:tcPr>
            <w:tcW w:type="dxa" w:w="4320"/>
          </w:tcPr>
          <w:p>
            <w:r>
              <w:t>结论</w:t>
            </w:r>
          </w:p>
        </w:tc>
      </w:tr>
      <w:tr>
        <w:tc>
          <w:tcPr>
            <w:tcW w:type="dxa" w:w="4320"/>
          </w:tcPr>
          <w:p>
            <w:r>
              <w:t>决定性</w:t>
            </w:r>
          </w:p>
        </w:tc>
        <w:tc>
          <w:tcPr>
            <w:tcW w:type="dxa" w:w="4320"/>
          </w:tcPr>
          <w:p>
            <w:r>
              <w:t>决定性：根因闭环不建立，响应速度再快也不能稳定降低重复工单和续约风险。</w:t>
            </w:r>
          </w:p>
        </w:tc>
      </w:tr>
      <w:tr>
        <w:tc>
          <w:tcPr>
            <w:tcW w:type="dxa" w:w="4320"/>
          </w:tcPr>
          <w:p>
            <w:r>
              <w:t>牵引性</w:t>
            </w:r>
          </w:p>
        </w:tc>
        <w:tc>
          <w:tcPr>
            <w:tcW w:type="dxa" w:w="4320"/>
          </w:tcPr>
          <w:p>
            <w:r>
              <w:t>牵引性：Top问题进入闭环后，客服压力、研发无序打断、客户成功焦虑和客户重复投诉会一起下降。</w:t>
            </w:r>
          </w:p>
        </w:tc>
      </w:tr>
      <w:tr>
        <w:tc>
          <w:tcPr>
            <w:tcW w:type="dxa" w:w="4320"/>
          </w:tcPr>
          <w:p>
            <w:r>
              <w:t>阶段性</w:t>
            </w:r>
          </w:p>
        </w:tc>
        <w:tc>
          <w:tcPr>
            <w:tcW w:type="dxa" w:w="4320"/>
          </w:tcPr>
          <w:p>
            <w:r>
              <w:t>阶段性：当前45天最重要的是止住重复问题外溢，先解决闭环机制，比扩编客服或重做服务体系更贴近阶段窗口。</w:t>
            </w:r>
          </w:p>
        </w:tc>
      </w:tr>
    </w:tbl>
    <w:p>
      <w:pPr>
        <w:pStyle w:val="Heading2"/>
      </w:pPr>
      <w:r>
        <w:t>看得见的问题</w:t>
      </w:r>
    </w:p>
    <w:p>
      <w:pPr>
        <w:pStyle w:val="ListBullet"/>
      </w:pPr>
      <w:r>
        <w:t>看得见的问题：工单量上升，客服压力增加。</w:t>
      </w:r>
    </w:p>
    <w:p>
      <w:pPr>
        <w:pStyle w:val="ListBullet"/>
      </w:pPr>
      <w:r>
        <w:t>看得见的问题：首次响应SLA维持，但客户仍不满意。</w:t>
      </w:r>
    </w:p>
    <w:p>
      <w:pPr>
        <w:pStyle w:val="ListBullet"/>
      </w:pPr>
      <w:r>
        <w:t>看得见的问题：客户成功担心续约风险。</w:t>
      </w:r>
    </w:p>
    <w:p>
      <w:pPr>
        <w:pStyle w:val="ListBullet"/>
      </w:pPr>
      <w:r>
        <w:t>看得见的问题：产品、研发和客服互相觉得对方没解决根本问题。</w:t>
      </w:r>
    </w:p>
    <w:p>
      <w:pPr>
        <w:pStyle w:val="Heading2"/>
      </w:pPr>
      <w:r>
        <w:t>上升一层：找看不见的根部变量</w:t>
      </w:r>
    </w:p>
    <w:p>
      <w:r>
        <w:t>上升一层看，客服忙、产品慢、客户不满只是表象。根部变量是客户问题没有从工单进入跨团队根因闭环，导致同类问题反复出现。</w:t>
      </w:r>
    </w:p>
    <w:p>
      <w:pPr>
        <w:pStyle w:val="ListBullet"/>
      </w:pPr>
      <w:r>
        <w:t>看不见的根部变量：客户问题没有稳定进入根因分类、定责、修复和验证闭环。</w:t>
      </w:r>
    </w:p>
    <w:p>
      <w:pPr>
        <w:pStyle w:val="ListBullet"/>
      </w:pPr>
      <w:r>
        <w:t>看不见的根部变量：团队过度关注响应速度，忽略重复问题减少。</w:t>
      </w:r>
    </w:p>
    <w:p>
      <w:pPr>
        <w:pStyle w:val="ListBullet"/>
      </w:pPr>
      <w:r>
        <w:t>看不见的根部变量：产品研发缺少按客户影响排序的修复清单。</w:t>
      </w:r>
    </w:p>
    <w:p>
      <w:pPr>
        <w:pStyle w:val="Heading2"/>
      </w:pPr>
      <w:r>
        <w:t>为什么不是先处理表面问题</w:t>
      </w:r>
    </w:p>
    <w:p>
      <w:r>
        <w:t>如果只是增加客服或催产品修复，重复问题仍会继续流入。当前要先让Top问题从工单变成有负责人、有修复、有验证的闭环。</w:t>
      </w:r>
    </w:p>
    <w:p>
      <w:pPr>
        <w:pStyle w:val="Heading2"/>
      </w:pPr>
      <w:r>
        <w:t>内因、外因和可改变路径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层级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内部可改变结构</w:t>
            </w:r>
          </w:p>
        </w:tc>
        <w:tc>
          <w:tcPr>
            <w:tcW w:type="dxa" w:w="4320"/>
          </w:tcPr>
          <w:p>
            <w:r>
              <w:t>Top重复问题分类和客户影响排序；产品、研发、客服、客户成功的每日根因闭环节奏；修复后的客户回访和重复工单验证机制</w:t>
            </w:r>
          </w:p>
        </w:tc>
      </w:tr>
      <w:tr>
        <w:tc>
          <w:tcPr>
            <w:tcW w:type="dxa" w:w="4320"/>
          </w:tcPr>
          <w:p>
            <w:r>
              <w:t>外部硬条件</w:t>
            </w:r>
          </w:p>
        </w:tc>
        <w:tc>
          <w:tcPr>
            <w:tcW w:type="dxa" w:w="4320"/>
          </w:tcPr>
          <w:p>
            <w:r>
              <w:t>新版本已经上线，客户使用反馈短期会集中出现；关键客户续约周期临近；研发可用修复窗口有限</w:t>
            </w:r>
          </w:p>
        </w:tc>
      </w:tr>
      <w:tr>
        <w:tc>
          <w:tcPr>
            <w:tcW w:type="dxa" w:w="4320"/>
          </w:tcPr>
          <w:p>
            <w:r>
              <w:t>外因如何通过内因起作用</w:t>
            </w:r>
          </w:p>
        </w:tc>
        <w:tc>
          <w:tcPr>
            <w:tcW w:type="dxa" w:w="4320"/>
          </w:tcPr>
          <w:p>
            <w:r>
              <w:t>新版本反馈和续约压力会通过内部根因闭环能力放大或缓解；如果问题只停留在客服回复层，外部压力会持续转成重复工单和续约风险。</w:t>
            </w:r>
          </w:p>
        </w:tc>
      </w:tr>
    </w:tbl>
    <w:p>
      <w:pPr>
        <w:pStyle w:val="Heading2"/>
      </w:pPr>
      <w:r>
        <w:t>候选矛盾怎么排序</w:t>
      </w:r>
    </w:p>
    <w:p>
      <w:r>
        <w:t>优先级按能否降低重复工单、影响续约风险、释放客服时间和减少研发无序打断来排序。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排序</w:t>
            </w:r>
          </w:p>
        </w:tc>
        <w:tc>
          <w:tcPr>
            <w:tcW w:type="dxa" w:w="1728"/>
          </w:tcPr>
          <w:p>
            <w:r>
              <w:t>可能的卡点</w:t>
            </w:r>
          </w:p>
        </w:tc>
        <w:tc>
          <w:tcPr>
            <w:tcW w:type="dxa" w:w="1728"/>
          </w:tcPr>
          <w:p>
            <w:r>
              <w:t>大致类型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依据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客诉响应压力 与 根因闭环能力不足的冲突</w:t>
            </w:r>
          </w:p>
        </w:tc>
        <w:tc>
          <w:tcPr>
            <w:tcW w:type="dxa" w:w="1728"/>
          </w:tcPr>
          <w:p>
            <w:r>
              <w:t>流程/排序问题</w:t>
            </w:r>
          </w:p>
        </w:tc>
        <w:tc>
          <w:tcPr>
            <w:tcW w:type="dxa" w:w="1728"/>
          </w:tcPr>
          <w:p>
            <w:r>
              <w:t>4.70/5</w:t>
            </w:r>
          </w:p>
        </w:tc>
        <w:tc>
          <w:tcPr>
            <w:tcW w:type="dxa" w:w="1728"/>
          </w:tcPr>
          <w:p>
            <w:r>
              <w:t>工单量增长约45%；SLA维持但重复问题增加；产品和客服缺少统一根因闭环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首次响应SLA 与 客户真实解决感的冲突</w:t>
            </w:r>
          </w:p>
        </w:tc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4.00/5</w:t>
            </w:r>
          </w:p>
        </w:tc>
        <w:tc>
          <w:tcPr>
            <w:tcW w:type="dxa" w:w="1728"/>
          </w:tcPr>
          <w:p>
            <w:r>
              <w:t>SLA基本维持；客户仍不满意；重复问题继续出现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产品修复需求 与 研发注意力分散的冲突</w:t>
            </w:r>
          </w:p>
        </w:tc>
        <w:tc>
          <w:tcPr>
            <w:tcW w:type="dxa" w:w="1728"/>
          </w:tcPr>
          <w:p>
            <w:r>
              <w:t>资源卡住</w:t>
            </w:r>
          </w:p>
        </w:tc>
        <w:tc>
          <w:tcPr>
            <w:tcW w:type="dxa" w:w="1728"/>
          </w:tcPr>
          <w:p>
            <w:r>
              <w:t>4.00/5</w:t>
            </w:r>
          </w:p>
        </w:tc>
        <w:tc>
          <w:tcPr>
            <w:tcW w:type="dxa" w:w="1728"/>
          </w:tcPr>
          <w:p>
            <w:r>
              <w:t>产品研发被多个客户问题打断；缺少按客户影响排序的修复清单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关键客户个性化诉求 与 标准服务边界的冲突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3.75/5</w:t>
            </w:r>
          </w:p>
        </w:tc>
        <w:tc>
          <w:tcPr>
            <w:tcW w:type="dxa" w:w="1728"/>
          </w:tcPr>
          <w:p>
            <w:r>
              <w:t>关键客户升级工单增加；客户成功担心续约风险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客服人手有限 与 工单增长的冲突</w:t>
            </w:r>
          </w:p>
        </w:tc>
        <w:tc>
          <w:tcPr>
            <w:tcW w:type="dxa" w:w="1728"/>
          </w:tcPr>
          <w:p>
            <w:r>
              <w:t>资源卡住</w:t>
            </w:r>
          </w:p>
        </w:tc>
        <w:tc>
          <w:tcPr>
            <w:tcW w:type="dxa" w:w="1728"/>
          </w:tcPr>
          <w:p>
            <w:r>
              <w:t>3.30/5</w:t>
            </w:r>
          </w:p>
        </w:tc>
        <w:tc>
          <w:tcPr>
            <w:tcW w:type="dxa" w:w="1728"/>
          </w:tcPr>
          <w:p>
            <w:r>
              <w:t>工单量增长；客服加班增加</w:t>
            </w:r>
          </w:p>
        </w:tc>
      </w:tr>
    </w:tbl>
    <w:p>
      <w:pPr>
        <w:pStyle w:val="Heading1"/>
      </w:pPr>
      <w:r>
        <w:t>主要矛盾（最关键的卡点）</w:t>
      </w:r>
    </w:p>
    <w:p>
      <w:r>
        <w:t>主要矛盾：客诉响应压力 与 根因闭环能力不足的冲突</w:t>
      </w:r>
    </w:p>
    <w:p>
      <w:r>
        <w:t>主要方面（现在最影响局面的一侧）：根因闭环能力不足当前占支配地位</w:t>
      </w:r>
    </w:p>
    <w:p>
      <w:r>
        <w:t>为什么先处理它：当前问题不是客服不努力，而是同类问题被不断回复却没有被系统关闭。根因闭环不建立，响应越快也只是把压力往后推。</w:t>
      </w:r>
    </w:p>
    <w:p>
      <w:r>
        <w:t>什么情况说明判断要改：如果Top问题关闭率超过70%，重复工单仍不下降，主要矛盾可能转向客户教育、产品体验设计或服务分层。</w:t>
      </w:r>
    </w:p>
    <w:p>
      <w:pPr>
        <w:pStyle w:val="Heading1"/>
      </w:pPr>
      <w:r>
        <w:t>次要矛盾（先不主攻，但要盯住）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次要矛盾</w:t>
            </w:r>
          </w:p>
        </w:tc>
        <w:tc>
          <w:tcPr>
            <w:tcW w:type="dxa" w:w="2880"/>
          </w:tcPr>
          <w:p>
            <w:r>
              <w:t>为什么暂时不主攻</w:t>
            </w:r>
          </w:p>
        </w:tc>
        <w:tc>
          <w:tcPr>
            <w:tcW w:type="dxa" w:w="2880"/>
          </w:tcPr>
          <w:p>
            <w:r>
              <w:t>什么时候要处理</w:t>
            </w:r>
          </w:p>
        </w:tc>
      </w:tr>
      <w:tr>
        <w:tc>
          <w:tcPr>
            <w:tcW w:type="dxa" w:w="2880"/>
          </w:tcPr>
          <w:p>
            <w:r>
              <w:t>首次响应SLA 与 客户真实解决感的冲突</w:t>
            </w:r>
          </w:p>
        </w:tc>
        <w:tc>
          <w:tcPr>
            <w:tcW w:type="dxa" w:w="2880"/>
          </w:tcPr>
          <w:p>
            <w:r>
              <w:t>它需要同步改指标，但要围绕根因闭环来改，不能只替换SLA口径。</w:t>
            </w:r>
          </w:p>
        </w:tc>
        <w:tc>
          <w:tcPr>
            <w:tcW w:type="dxa" w:w="2880"/>
          </w:tcPr>
          <w:p>
            <w:r>
              <w:t>如果根因闭环上线后客户满意度仍不改善，再升级指标体系。</w:t>
            </w:r>
          </w:p>
        </w:tc>
      </w:tr>
      <w:tr>
        <w:tc>
          <w:tcPr>
            <w:tcW w:type="dxa" w:w="2880"/>
          </w:tcPr>
          <w:p>
            <w:r>
              <w:t>产品修复需求 与 研发注意力分散的冲突</w:t>
            </w:r>
          </w:p>
        </w:tc>
        <w:tc>
          <w:tcPr>
            <w:tcW w:type="dxa" w:w="2880"/>
          </w:tcPr>
          <w:p>
            <w:r>
              <w:t>它是根因闭环的关键依赖，但要先通过Top问题排序降低无序打断。</w:t>
            </w:r>
          </w:p>
        </w:tc>
        <w:tc>
          <w:tcPr>
            <w:tcW w:type="dxa" w:w="2880"/>
          </w:tcPr>
          <w:p>
            <w:r>
              <w:t>如果Top问题清单形成后研发仍无法承诺修复窗口，就升级研发资源矛盾。</w:t>
            </w:r>
          </w:p>
        </w:tc>
      </w:tr>
      <w:tr>
        <w:tc>
          <w:tcPr>
            <w:tcW w:type="dxa" w:w="2880"/>
          </w:tcPr>
          <w:p>
            <w:r>
              <w:t>关键客户个性化诉求 与 标准服务边界的冲突</w:t>
            </w:r>
          </w:p>
        </w:tc>
        <w:tc>
          <w:tcPr>
            <w:tcW w:type="dxa" w:w="2880"/>
          </w:tcPr>
          <w:p>
            <w:r>
              <w:t>当前先区分通用根因和个性化诉求，避免所有问题都被当成大客户特例处理。</w:t>
            </w:r>
          </w:p>
        </w:tc>
        <w:tc>
          <w:tcPr>
            <w:tcW w:type="dxa" w:w="2880"/>
          </w:tcPr>
          <w:p>
            <w:r>
              <w:t>如果通用问题下降后关键客户仍频繁升级，再处理服务边界。</w:t>
            </w:r>
          </w:p>
        </w:tc>
      </w:tr>
      <w:tr>
        <w:tc>
          <w:tcPr>
            <w:tcW w:type="dxa" w:w="2880"/>
          </w:tcPr>
          <w:p>
            <w:r>
              <w:t>客服人手有限 与 工单增长的冲突</w:t>
            </w:r>
          </w:p>
        </w:tc>
        <w:tc>
          <w:tcPr>
            <w:tcW w:type="dxa" w:w="2880"/>
          </w:tcPr>
          <w:p>
            <w:r>
              <w:t>加人可能有用，但如果重复问题不下降，新增人手会继续被同类问题吞掉。</w:t>
            </w:r>
          </w:p>
        </w:tc>
        <w:tc>
          <w:tcPr>
            <w:tcW w:type="dxa" w:w="2880"/>
          </w:tcPr>
          <w:p>
            <w:r>
              <w:t>如果重复工单下降后仍超出客服承载，再重新评估编制。</w:t>
            </w:r>
          </w:p>
        </w:tc>
      </w:tr>
    </w:tbl>
    <w:p>
      <w:pPr>
        <w:pStyle w:val="Heading1"/>
      </w:pPr>
      <w:r>
        <w:t>时间、精力、资源应该怎么重新分配</w:t>
      </w:r>
    </w:p>
    <w:p>
      <w:r>
        <w:t>采用激进倾斜：把65%的服务和产品协作精力压到Top问题根因闭环上，被动回复和临时拉群只保留止血能力。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倾斜强度</w:t>
            </w:r>
          </w:p>
        </w:tc>
        <w:tc>
          <w:tcPr>
            <w:tcW w:type="dxa" w:w="2160"/>
          </w:tcPr>
          <w:p>
            <w:r>
              <w:t>主攻主要矛盾</w:t>
            </w:r>
          </w:p>
        </w:tc>
        <w:tc>
          <w:tcPr>
            <w:tcW w:type="dxa" w:w="2160"/>
          </w:tcPr>
          <w:p>
            <w:r>
              <w:t>压缩次要矛盾</w:t>
            </w:r>
          </w:p>
        </w:tc>
        <w:tc>
          <w:tcPr>
            <w:tcW w:type="dxa" w:w="2160"/>
          </w:tcPr>
          <w:p>
            <w:r>
              <w:t>证据与监控</w:t>
            </w:r>
          </w:p>
        </w:tc>
      </w:tr>
      <w:tr>
        <w:tc>
          <w:tcPr>
            <w:tcW w:type="dxa" w:w="2160"/>
          </w:tcPr>
          <w:p>
            <w:r>
              <w:t>激进倾斜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资源项</w:t>
            </w:r>
          </w:p>
        </w:tc>
        <w:tc>
          <w:tcPr>
            <w:tcW w:type="dxa" w:w="2160"/>
          </w:tcPr>
          <w:p>
            <w:r>
              <w:t>当前分配</w:t>
            </w:r>
          </w:p>
        </w:tc>
        <w:tc>
          <w:tcPr>
            <w:tcW w:type="dxa" w:w="2160"/>
          </w:tcPr>
          <w:p>
            <w:r>
              <w:t>建议分配</w:t>
            </w:r>
          </w:p>
        </w:tc>
        <w:tc>
          <w:tcPr>
            <w:tcW w:type="dxa" w:w="2160"/>
          </w:tcPr>
          <w:p>
            <w:r>
              <w:t>变化方向</w:t>
            </w:r>
          </w:p>
        </w:tc>
      </w:tr>
      <w:tr>
        <w:tc>
          <w:tcPr>
            <w:tcW w:type="dxa" w:w="2160"/>
          </w:tcPr>
          <w:p>
            <w:r>
              <w:t>被动回复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-30%</w:t>
            </w:r>
          </w:p>
        </w:tc>
      </w:tr>
      <w:tr>
        <w:tc>
          <w:tcPr>
            <w:tcW w:type="dxa" w:w="2160"/>
          </w:tcPr>
          <w:p>
            <w:r>
              <w:t>临时拉群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-20%</w:t>
            </w:r>
          </w:p>
        </w:tc>
      </w:tr>
      <w:tr>
        <w:tc>
          <w:tcPr>
            <w:tcW w:type="dxa" w:w="2160"/>
          </w:tcPr>
          <w:p>
            <w:r>
              <w:t>根因分类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+20%</w:t>
            </w:r>
          </w:p>
        </w:tc>
      </w:tr>
      <w:tr>
        <w:tc>
          <w:tcPr>
            <w:tcW w:type="dxa" w:w="2160"/>
          </w:tcPr>
          <w:p>
            <w:r>
              <w:t>产品修复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+20%</w:t>
            </w:r>
          </w:p>
        </w:tc>
      </w:tr>
      <w:tr>
        <w:tc>
          <w:tcPr>
            <w:tcW w:type="dxa" w:w="2160"/>
          </w:tcPr>
          <w:p>
            <w:r>
              <w:t>修复验证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+10%</w:t>
            </w:r>
          </w:p>
        </w:tc>
      </w:tr>
    </w:tbl>
    <w:p>
      <w:pPr>
        <w:pStyle w:val="Heading1"/>
      </w:pPr>
      <w:r>
        <w:t>接下来怎么做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动作</w:t>
            </w:r>
          </w:p>
        </w:tc>
        <w:tc>
          <w:tcPr>
            <w:tcW w:type="dxa" w:w="1080"/>
          </w:tcPr>
          <w:p>
            <w:r>
              <w:t>改变主要方面</w:t>
            </w:r>
          </w:p>
        </w:tc>
        <w:tc>
          <w:tcPr>
            <w:tcW w:type="dxa" w:w="1080"/>
          </w:tcPr>
          <w:p>
            <w:r>
              <w:t>谁来做</w:t>
            </w:r>
          </w:p>
        </w:tc>
        <w:tc>
          <w:tcPr>
            <w:tcW w:type="dxa" w:w="1080"/>
          </w:tcPr>
          <w:p>
            <w:r>
              <w:t>什么时候</w:t>
            </w:r>
          </w:p>
        </w:tc>
        <w:tc>
          <w:tcPr>
            <w:tcW w:type="dxa" w:w="1080"/>
          </w:tcPr>
          <w:p>
            <w:r>
              <w:t>要用什么</w:t>
            </w:r>
          </w:p>
        </w:tc>
        <w:tc>
          <w:tcPr>
            <w:tcW w:type="dxa" w:w="1080"/>
          </w:tcPr>
          <w:p>
            <w:r>
              <w:t>做到什么算完成</w:t>
            </w:r>
          </w:p>
        </w:tc>
        <w:tc>
          <w:tcPr>
            <w:tcW w:type="dxa" w:w="1080"/>
          </w:tcPr>
          <w:p>
            <w:r>
              <w:t>做成把握</w:t>
            </w:r>
          </w:p>
        </w:tc>
        <w:tc>
          <w:tcPr>
            <w:tcW w:type="dxa" w:w="1080"/>
          </w:tcPr>
          <w:p>
            <w:r>
              <w:t>预计帮助</w:t>
            </w:r>
          </w:p>
        </w:tc>
      </w:tr>
      <w:tr>
        <w:tc>
          <w:tcPr>
            <w:tcW w:type="dxa" w:w="1080"/>
          </w:tcPr>
          <w:p>
            <w:r>
              <w:t>3天内从最近6周工单中整理Top 20重复问题，并按客户影响和出现频率排序。</w:t>
            </w:r>
          </w:p>
        </w:tc>
        <w:tc>
          <w:tcPr>
            <w:tcW w:type="dxa" w:w="1080"/>
          </w:tcPr>
          <w:p>
            <w:r>
              <w:t>把分散工单拉回根因分类，削弱“根因闭环能力不足”的支配地位。</w:t>
            </w:r>
          </w:p>
        </w:tc>
        <w:tc>
          <w:tcPr>
            <w:tcW w:type="dxa" w:w="1080"/>
          </w:tcPr>
          <w:p>
            <w:r>
              <w:t>服务负责人 + 客服组长</w:t>
            </w:r>
          </w:p>
        </w:tc>
        <w:tc>
          <w:tcPr>
            <w:tcW w:type="dxa" w:w="1080"/>
          </w:tcPr>
          <w:p>
            <w:r>
              <w:t>3天</w:t>
            </w:r>
          </w:p>
        </w:tc>
        <w:tc>
          <w:tcPr>
            <w:tcW w:type="dxa" w:w="1080"/>
          </w:tcPr>
          <w:p>
            <w:r>
              <w:t>工单导出、客户健康度、续约客户清单</w:t>
            </w:r>
          </w:p>
        </w:tc>
        <w:tc>
          <w:tcPr>
            <w:tcW w:type="dxa" w:w="1080"/>
          </w:tcPr>
          <w:p>
            <w:r>
              <w:t>形成Top 20问题表，每个问题有客户影响、频次和初步归类。</w:t>
            </w:r>
          </w:p>
        </w:tc>
        <w:tc>
          <w:tcPr>
            <w:tcW w:type="dxa" w:w="1080"/>
          </w:tcPr>
          <w:p>
            <w:r>
              <w:t>86.0%</w:t>
            </w:r>
          </w:p>
        </w:tc>
        <w:tc>
          <w:tcPr>
            <w:tcW w:type="dxa" w:w="1080"/>
          </w:tcPr>
          <w:p>
            <w:r>
              <w:t>6.2%</w:t>
            </w:r>
          </w:p>
        </w:tc>
      </w:tr>
      <w:tr>
        <w:tc>
          <w:tcPr>
            <w:tcW w:type="dxa" w:w="1080"/>
          </w:tcPr>
          <w:p>
            <w:r>
              <w:t>7天内建立每日30分钟根因闭环会，只处理Top问题的定责、修复、话术和验证。</w:t>
            </w:r>
          </w:p>
        </w:tc>
        <w:tc>
          <w:tcPr>
            <w:tcW w:type="dxa" w:w="1080"/>
          </w:tcPr>
          <w:p>
            <w:r>
              <w:t>让Top问题从客服回复进入跨团队闭环，直接改变主要方面。</w:t>
            </w:r>
          </w:p>
        </w:tc>
        <w:tc>
          <w:tcPr>
            <w:tcW w:type="dxa" w:w="1080"/>
          </w:tcPr>
          <w:p>
            <w:r>
              <w:t>服务负责人 + 产品经理</w:t>
            </w:r>
          </w:p>
        </w:tc>
        <w:tc>
          <w:tcPr>
            <w:tcW w:type="dxa" w:w="1080"/>
          </w:tcPr>
          <w:p>
            <w:r>
              <w:t>7天</w:t>
            </w:r>
          </w:p>
        </w:tc>
        <w:tc>
          <w:tcPr>
            <w:tcW w:type="dxa" w:w="1080"/>
          </w:tcPr>
          <w:p>
            <w:r>
              <w:t>产品/研发代表、客服组长、客户成功代表</w:t>
            </w:r>
          </w:p>
        </w:tc>
        <w:tc>
          <w:tcPr>
            <w:tcW w:type="dxa" w:w="1080"/>
          </w:tcPr>
          <w:p>
            <w:r>
              <w:t>Top 20问题全部有负责人、下一步动作和预计关闭时间。</w:t>
            </w:r>
          </w:p>
        </w:tc>
        <w:tc>
          <w:tcPr>
            <w:tcW w:type="dxa" w:w="1080"/>
          </w:tcPr>
          <w:p>
            <w:r>
              <w:t>74.0%</w:t>
            </w:r>
          </w:p>
        </w:tc>
        <w:tc>
          <w:tcPr>
            <w:tcW w:type="dxa" w:w="1080"/>
          </w:tcPr>
          <w:p>
            <w:r>
              <w:t>9.4%</w:t>
            </w:r>
          </w:p>
        </w:tc>
      </w:tr>
      <w:tr>
        <w:tc>
          <w:tcPr>
            <w:tcW w:type="dxa" w:w="1080"/>
          </w:tcPr>
          <w:p>
            <w:r>
              <w:t>30天内关闭至少70%的Top问题，并用客户回访确认是否真的减少重复咨询。</w:t>
            </w:r>
          </w:p>
        </w:tc>
        <w:tc>
          <w:tcPr>
            <w:tcW w:type="dxa" w:w="1080"/>
          </w:tcPr>
          <w:p>
            <w:r>
              <w:t>用修复和回访验证关闭根因，让重复问题不再持续生成服务压力。</w:t>
            </w:r>
          </w:p>
        </w:tc>
        <w:tc>
          <w:tcPr>
            <w:tcW w:type="dxa" w:w="1080"/>
          </w:tcPr>
          <w:p>
            <w:r>
              <w:t>产品经理 + 客服组长</w:t>
            </w:r>
          </w:p>
        </w:tc>
        <w:tc>
          <w:tcPr>
            <w:tcW w:type="dxa" w:w="1080"/>
          </w:tcPr>
          <w:p>
            <w:r>
              <w:t>30天</w:t>
            </w:r>
          </w:p>
        </w:tc>
        <w:tc>
          <w:tcPr>
            <w:tcW w:type="dxa" w:w="1080"/>
          </w:tcPr>
          <w:p>
            <w:r>
              <w:t>研发修复窗口、客服话术、回访样本</w:t>
            </w:r>
          </w:p>
        </w:tc>
        <w:tc>
          <w:tcPr>
            <w:tcW w:type="dxa" w:w="1080"/>
          </w:tcPr>
          <w:p>
            <w:r>
              <w:t>Top问题关闭率超过70%，重复工单占比下降30%。</w:t>
            </w:r>
          </w:p>
        </w:tc>
        <w:tc>
          <w:tcPr>
            <w:tcW w:type="dxa" w:w="1080"/>
          </w:tcPr>
          <w:p>
            <w:r>
              <w:t>66.0%</w:t>
            </w:r>
          </w:p>
        </w:tc>
        <w:tc>
          <w:tcPr>
            <w:tcW w:type="dxa" w:w="1080"/>
          </w:tcPr>
          <w:p>
            <w:r>
              <w:t>10.6%</w:t>
            </w:r>
          </w:p>
        </w:tc>
      </w:tr>
    </w:tbl>
    <w:p>
      <w:pPr>
        <w:pStyle w:val="Heading1"/>
      </w:pPr>
      <w:r>
        <w:t>做完以后可能怎样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不专门处理时</w:t>
            </w:r>
          </w:p>
        </w:tc>
        <w:tc>
          <w:tcPr>
            <w:tcW w:type="dxa" w:w="2160"/>
          </w:tcPr>
          <w:p>
            <w:r>
              <w:t>这些动作可能带来的帮助</w:t>
            </w:r>
          </w:p>
        </w:tc>
        <w:tc>
          <w:tcPr>
            <w:tcW w:type="dxa" w:w="2160"/>
          </w:tcPr>
          <w:p>
            <w:r>
              <w:t>风险可能拖后腿</w:t>
            </w:r>
          </w:p>
        </w:tc>
        <w:tc>
          <w:tcPr>
            <w:tcW w:type="dxa" w:w="2160"/>
          </w:tcPr>
          <w:p>
            <w:r>
              <w:t>按建议做后的估计</w:t>
            </w:r>
          </w:p>
        </w:tc>
      </w:tr>
      <w:tr>
        <w:tc>
          <w:tcPr>
            <w:tcW w:type="dxa" w:w="2160"/>
          </w:tcPr>
          <w:p>
            <w:r>
              <w:t>30.0%</w:t>
            </w:r>
          </w:p>
        </w:tc>
        <w:tc>
          <w:tcPr>
            <w:tcW w:type="dxa" w:w="2160"/>
          </w:tcPr>
          <w:p>
            <w:r>
              <w:t>26.2%</w:t>
            </w:r>
          </w:p>
        </w:tc>
        <w:tc>
          <w:tcPr>
            <w:tcW w:type="dxa" w:w="2160"/>
          </w:tcPr>
          <w:p>
            <w:r>
              <w:t>4.5%</w:t>
            </w:r>
          </w:p>
        </w:tc>
        <w:tc>
          <w:tcPr>
            <w:tcW w:type="dxa" w:w="2160"/>
          </w:tcPr>
          <w:p>
            <w:r>
              <w:t>51.7%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情况</w:t>
            </w:r>
          </w:p>
        </w:tc>
        <w:tc>
          <w:tcPr>
            <w:tcW w:type="dxa" w:w="2880"/>
          </w:tcPr>
          <w:p>
            <w:r>
              <w:t>大概概率</w:t>
            </w:r>
          </w:p>
        </w:tc>
        <w:tc>
          <w:tcPr>
            <w:tcW w:type="dxa" w:w="2880"/>
          </w:tcPr>
          <w:p>
            <w:r>
              <w:t>怎么理解</w:t>
            </w:r>
          </w:p>
        </w:tc>
      </w:tr>
      <w:tr>
        <w:tc>
          <w:tcPr>
            <w:tcW w:type="dxa" w:w="2880"/>
          </w:tcPr>
          <w:p>
            <w:r>
              <w:t>维持现状</w:t>
            </w:r>
          </w:p>
        </w:tc>
        <w:tc>
          <w:tcPr>
            <w:tcW w:type="dxa" w:w="2880"/>
          </w:tcPr>
          <w:p>
            <w:r>
              <w:t>27.8%</w:t>
            </w:r>
          </w:p>
        </w:tc>
        <w:tc>
          <w:tcPr>
            <w:tcW w:type="dxa" w:w="2880"/>
          </w:tcPr>
          <w:p>
            <w:r>
              <w:t>不集中处理关键卡点，只做零散优化，结果大概率继续被原来的卡点限制。</w:t>
            </w:r>
          </w:p>
        </w:tc>
      </w:tr>
      <w:tr>
        <w:tc>
          <w:tcPr>
            <w:tcW w:type="dxa" w:w="2880"/>
          </w:tcPr>
          <w:p>
            <w:r>
              <w:t>按建议执行</w:t>
            </w:r>
          </w:p>
        </w:tc>
        <w:tc>
          <w:tcPr>
            <w:tcW w:type="dxa" w:w="2880"/>
          </w:tcPr>
          <w:p>
            <w:r>
              <w:t>51.7%</w:t>
            </w:r>
          </w:p>
        </w:tc>
        <w:tc>
          <w:tcPr>
            <w:tcW w:type="dxa" w:w="2880"/>
          </w:tcPr>
          <w:p>
            <w:r>
              <w:t>完成关键动作并获得反馈后，目标达成概率的中性估计。</w:t>
            </w:r>
          </w:p>
        </w:tc>
      </w:tr>
      <w:tr>
        <w:tc>
          <w:tcPr>
            <w:tcW w:type="dxa" w:w="2880"/>
          </w:tcPr>
          <w:p>
            <w:r>
              <w:t>高质量执行</w:t>
            </w:r>
          </w:p>
        </w:tc>
        <w:tc>
          <w:tcPr>
            <w:tcW w:type="dxa" w:w="2880"/>
          </w:tcPr>
          <w:p>
            <w:r>
              <w:t>68.7%</w:t>
            </w:r>
          </w:p>
        </w:tc>
        <w:tc>
          <w:tcPr>
            <w:tcW w:type="dxa" w:w="2880"/>
          </w:tcPr>
          <w:p>
            <w:r>
              <w:t>动作完成质量高、依赖少、风险被压住时的上行情景。</w:t>
            </w:r>
          </w:p>
        </w:tc>
      </w:tr>
      <w:tr>
        <w:tc>
          <w:tcPr>
            <w:tcW w:type="dxa" w:w="2880"/>
          </w:tcPr>
          <w:p>
            <w:r>
              <w:t>执行不足或受阻</w:t>
            </w:r>
          </w:p>
        </w:tc>
        <w:tc>
          <w:tcPr>
            <w:tcW w:type="dxa" w:w="2880"/>
          </w:tcPr>
          <w:p>
            <w:r>
              <w:t>34.3%</w:t>
            </w:r>
          </w:p>
        </w:tc>
        <w:tc>
          <w:tcPr>
            <w:tcW w:type="dxa" w:w="2880"/>
          </w:tcPr>
          <w:p>
            <w:r>
              <w:t>动作完成不充分、并行干扰持续或风险变大时的下行情景。</w:t>
            </w:r>
          </w:p>
        </w:tc>
      </w:tr>
    </w:tbl>
    <w:p>
      <w:pPr>
        <w:pStyle w:val="Heading2"/>
      </w:pPr>
      <w:r>
        <w:t>哪些变化会影响这个估计</w:t>
      </w:r>
    </w:p>
    <w:p>
      <w:pPr>
        <w:pStyle w:val="ListBullet"/>
      </w:pPr>
      <w:r>
        <w:t>如果Top 20问题无法覆盖50%以上重复工单，说明分类口径需要重做。</w:t>
      </w:r>
    </w:p>
    <w:p>
      <w:pPr>
        <w:pStyle w:val="ListBullet"/>
      </w:pPr>
      <w:r>
        <w:t>如果关闭率高但重复工单不降，要检查修复验证是否真实。</w:t>
      </w:r>
    </w:p>
    <w:p>
      <w:pPr>
        <w:pStyle w:val="ListBullet"/>
      </w:pPr>
      <w:r>
        <w:t>如果关键客户升级减少明显，可以上调续约风险缓解概率。</w:t>
      </w:r>
    </w:p>
    <w:p>
      <w:pPr>
        <w:pStyle w:val="Heading1"/>
      </w:pPr>
      <w:r>
        <w:t>主要矛盾什么时候会转移</w:t>
      </w:r>
    </w:p>
    <w:p>
      <w:r>
        <w:t>当前先建立根因闭环；一旦重复问题下降，主要矛盾可能转向客户教育、产品稳定性或服务组织规模。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可能主导的矛盾</w:t>
            </w:r>
          </w:p>
        </w:tc>
        <w:tc>
          <w:tcPr>
            <w:tcW w:type="dxa" w:w="2880"/>
          </w:tcPr>
          <w:p>
            <w:r>
              <w:t>触发条件</w:t>
            </w:r>
          </w:p>
        </w:tc>
      </w:tr>
      <w:tr>
        <w:tc>
          <w:tcPr>
            <w:tcW w:type="dxa" w:w="2880"/>
          </w:tcPr>
          <w:p>
            <w:r>
              <w:t>当前45天</w:t>
            </w:r>
          </w:p>
        </w:tc>
        <w:tc>
          <w:tcPr>
            <w:tcW w:type="dxa" w:w="2880"/>
          </w:tcPr>
          <w:p>
            <w:r>
              <w:t>客诉响应压力 与 根因闭环能力不足的冲突</w:t>
            </w:r>
          </w:p>
        </w:tc>
        <w:tc>
          <w:tcPr>
            <w:tcW w:type="dxa" w:w="2880"/>
          </w:tcPr>
          <w:p>
            <w:r>
              <w:t>SLA维持但重复问题和续约风险继续上升。</w:t>
            </w:r>
          </w:p>
        </w:tc>
      </w:tr>
      <w:tr>
        <w:tc>
          <w:tcPr>
            <w:tcW w:type="dxa" w:w="2880"/>
          </w:tcPr>
          <w:p>
            <w:r>
              <w:t>闭环稳定后</w:t>
            </w:r>
          </w:p>
        </w:tc>
        <w:tc>
          <w:tcPr>
            <w:tcW w:type="dxa" w:w="2880"/>
          </w:tcPr>
          <w:p>
            <w:r>
              <w:t>产品复杂度 与 客户理解成本的冲突</w:t>
            </w:r>
          </w:p>
        </w:tc>
        <w:tc>
          <w:tcPr>
            <w:tcW w:type="dxa" w:w="2880"/>
          </w:tcPr>
          <w:p>
            <w:r>
              <w:t>问题被修复后，客户仍因不会用而频繁咨询。</w:t>
            </w:r>
          </w:p>
        </w:tc>
      </w:tr>
      <w:tr>
        <w:tc>
          <w:tcPr>
            <w:tcW w:type="dxa" w:w="2880"/>
          </w:tcPr>
          <w:p>
            <w:r>
              <w:t>产品稳定后</w:t>
            </w:r>
          </w:p>
        </w:tc>
        <w:tc>
          <w:tcPr>
            <w:tcW w:type="dxa" w:w="2880"/>
          </w:tcPr>
          <w:p>
            <w:r>
              <w:t>服务规模增长 与 客服培训复制不足的冲突</w:t>
            </w:r>
          </w:p>
        </w:tc>
        <w:tc>
          <w:tcPr>
            <w:tcW w:type="dxa" w:w="2880"/>
          </w:tcPr>
          <w:p>
            <w:r>
              <w:t>新人客服处理质量明显不稳定。</w:t>
            </w:r>
          </w:p>
        </w:tc>
      </w:tr>
      <w:tr>
        <w:tc>
          <w:tcPr>
            <w:tcW w:type="dxa" w:w="2880"/>
          </w:tcPr>
          <w:p>
            <w:r>
              <w:t>大客户阶段</w:t>
            </w:r>
          </w:p>
        </w:tc>
        <w:tc>
          <w:tcPr>
            <w:tcW w:type="dxa" w:w="2880"/>
          </w:tcPr>
          <w:p>
            <w:r>
              <w:t>标准服务流程 与 关键客户个性化需求的冲突</w:t>
            </w:r>
          </w:p>
        </w:tc>
        <w:tc>
          <w:tcPr>
            <w:tcW w:type="dxa" w:w="2880"/>
          </w:tcPr>
          <w:p>
            <w:r>
              <w:t>关键客户要求超出标准支持边界。</w:t>
            </w:r>
          </w:p>
        </w:tc>
      </w:tr>
    </w:tbl>
    <w:p>
      <w:pPr>
        <w:pStyle w:val="Heading1"/>
      </w:pPr>
      <w:r>
        <w:t>什么时候回头看</w:t>
      </w:r>
    </w:p>
    <w:p>
      <w:r>
        <w:t>复盘时间：7天看Top问题闭环，30天看重复工单，45天看关键客户风险。</w:t>
      </w:r>
    </w:p>
    <w:p>
      <w:pPr>
        <w:pStyle w:val="ListBullet"/>
      </w:pPr>
      <w:r>
        <w:t>Top 20问题关闭率超过70%。</w:t>
      </w:r>
    </w:p>
    <w:p>
      <w:pPr>
        <w:pStyle w:val="ListBullet"/>
      </w:pPr>
      <w:r>
        <w:t>重复工单占比下降30%。</w:t>
      </w:r>
    </w:p>
    <w:p>
      <w:pPr>
        <w:pStyle w:val="ListBullet"/>
      </w:pPr>
      <w:r>
        <w:t>关键客户升级工单减少25%。</w:t>
      </w:r>
    </w:p>
    <w:p>
      <w:pPr>
        <w:pStyle w:val="ListBullet"/>
      </w:pPr>
      <w:r>
        <w:t>客服加班时长没有下降。</w:t>
      </w:r>
    </w:p>
    <w:p>
      <w:pPr>
        <w:pStyle w:val="Heading1"/>
      </w:pPr>
      <w:r>
        <w:t>注意事项</w:t>
      </w:r>
    </w:p>
    <w:p>
      <w:pPr>
        <w:pStyle w:val="ListBullet"/>
      </w:pPr>
      <w:r>
        <w:t>本报告为虚构业务示例，仅用于展示skill输出效果。</w:t>
      </w:r>
    </w:p>
    <w:p>
      <w:pPr>
        <w:pStyle w:val="ListBullet"/>
      </w:pPr>
      <w:r>
        <w:t>概率为结构化估算，不代表真实经营承诺。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