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9"/>
        <w:tblW w:w="10449" w:type="dxa"/>
        <w:tblInd w:w="-997" w:type="dxa"/>
        <w:tblLook w:val="04A0" w:firstRow="1" w:lastRow="0" w:firstColumn="1" w:lastColumn="0" w:noHBand="0" w:noVBand="1"/>
      </w:tblPr>
      <w:tblGrid>
        <w:gridCol w:w="1346"/>
        <w:gridCol w:w="3404"/>
        <w:gridCol w:w="474"/>
        <w:gridCol w:w="878"/>
        <w:gridCol w:w="4347"/>
      </w:tblGrid>
      <w:tr w:rsidR="004107DD" w14:paraId="5E88AC7E" w14:textId="77777777">
        <w:trPr>
          <w:trHeight w:val="74"/>
        </w:trPr>
        <w:tc>
          <w:tcPr>
            <w:tcW w:w="10449" w:type="dxa"/>
            <w:gridSpan w:val="5"/>
          </w:tcPr>
          <w:p w14:paraId="2A5D761B" w14:textId="77777777" w:rsidR="004107DD" w:rsidRDefault="00396AF3">
            <w:pPr>
              <w:jc w:val="center"/>
            </w:pPr>
            <w:r>
              <w:rPr>
                <w:rFonts w:hint="eastAsia"/>
                <w:b/>
                <w:bCs/>
                <w:sz w:val="40"/>
                <w:szCs w:val="48"/>
              </w:rPr>
              <w:t>脑岛平台数据采集服务协议</w:t>
            </w:r>
          </w:p>
        </w:tc>
      </w:tr>
      <w:tr w:rsidR="004107DD" w14:paraId="0F0C3B99" w14:textId="77777777">
        <w:trPr>
          <w:trHeight w:val="680"/>
        </w:trPr>
        <w:tc>
          <w:tcPr>
            <w:tcW w:w="1346" w:type="dxa"/>
            <w:vAlign w:val="center"/>
          </w:tcPr>
          <w:p w14:paraId="3C4E50F0" w14:textId="77777777" w:rsidR="004107DD" w:rsidRDefault="00396AF3">
            <w:pPr>
              <w:rPr>
                <w:rFonts w:ascii="宋体" w:eastAsia="宋体" w:hAnsi="宋体" w:cs="宋体"/>
                <w:b/>
                <w:bCs/>
                <w:sz w:val="24"/>
                <w:szCs w:val="32"/>
              </w:rPr>
            </w:pPr>
            <w:r>
              <w:rPr>
                <w:rFonts w:ascii="宋体" w:eastAsia="宋体" w:hAnsi="宋体" w:cs="宋体" w:hint="eastAsia"/>
                <w:b/>
                <w:bCs/>
                <w:sz w:val="24"/>
                <w:szCs w:val="32"/>
              </w:rPr>
              <w:t>甲方：</w:t>
            </w:r>
          </w:p>
        </w:tc>
        <w:tc>
          <w:tcPr>
            <w:tcW w:w="3404" w:type="dxa"/>
            <w:vAlign w:val="center"/>
          </w:tcPr>
          <w:p w14:paraId="2383E7FF" w14:textId="4BA534D9" w:rsidR="004107DD" w:rsidRDefault="004107DD">
            <w:pPr>
              <w:rPr>
                <w:rFonts w:ascii="宋体" w:eastAsia="宋体" w:hAnsi="宋体" w:cs="宋体"/>
                <w:sz w:val="24"/>
                <w:szCs w:val="32"/>
              </w:rPr>
            </w:pPr>
          </w:p>
        </w:tc>
        <w:tc>
          <w:tcPr>
            <w:tcW w:w="1352" w:type="dxa"/>
            <w:gridSpan w:val="2"/>
            <w:vAlign w:val="center"/>
          </w:tcPr>
          <w:p w14:paraId="1667EF31" w14:textId="77777777" w:rsidR="004107DD" w:rsidRDefault="00396AF3">
            <w:pPr>
              <w:rPr>
                <w:rFonts w:ascii="宋体" w:eastAsia="宋体" w:hAnsi="宋体" w:cs="宋体"/>
                <w:b/>
                <w:bCs/>
                <w:sz w:val="24"/>
                <w:szCs w:val="32"/>
              </w:rPr>
            </w:pPr>
            <w:r>
              <w:rPr>
                <w:rFonts w:ascii="宋体" w:eastAsia="宋体" w:hAnsi="宋体" w:cs="宋体" w:hint="eastAsia"/>
                <w:b/>
                <w:bCs/>
                <w:sz w:val="24"/>
                <w:szCs w:val="32"/>
              </w:rPr>
              <w:t>乙方：</w:t>
            </w:r>
          </w:p>
        </w:tc>
        <w:tc>
          <w:tcPr>
            <w:tcW w:w="4347" w:type="dxa"/>
            <w:vAlign w:val="center"/>
          </w:tcPr>
          <w:p w14:paraId="2C4FDE34" w14:textId="77777777" w:rsidR="004107DD" w:rsidRDefault="00396AF3">
            <w:pPr>
              <w:rPr>
                <w:rFonts w:ascii="宋体" w:eastAsia="宋体" w:hAnsi="宋体" w:cs="宋体"/>
              </w:rPr>
            </w:pPr>
            <w:r>
              <w:rPr>
                <w:rFonts w:ascii="宋体" w:eastAsia="宋体" w:hAnsi="宋体" w:cs="宋体" w:hint="eastAsia"/>
              </w:rPr>
              <w:t>成都因素乐科技有限公司</w:t>
            </w:r>
          </w:p>
        </w:tc>
      </w:tr>
      <w:tr w:rsidR="004107DD" w14:paraId="7807AD19" w14:textId="77777777">
        <w:trPr>
          <w:trHeight w:val="680"/>
        </w:trPr>
        <w:tc>
          <w:tcPr>
            <w:tcW w:w="1346" w:type="dxa"/>
            <w:vAlign w:val="center"/>
          </w:tcPr>
          <w:p w14:paraId="635713BA" w14:textId="77777777" w:rsidR="004107DD" w:rsidRDefault="00396AF3">
            <w:pPr>
              <w:rPr>
                <w:rFonts w:ascii="宋体" w:eastAsia="宋体" w:hAnsi="宋体" w:cs="宋体"/>
                <w:b/>
                <w:bCs/>
                <w:sz w:val="24"/>
                <w:szCs w:val="32"/>
              </w:rPr>
            </w:pPr>
            <w:r>
              <w:rPr>
                <w:rFonts w:ascii="宋体" w:eastAsia="宋体" w:hAnsi="宋体" w:cs="宋体" w:hint="eastAsia"/>
                <w:b/>
                <w:bCs/>
                <w:sz w:val="24"/>
                <w:szCs w:val="32"/>
              </w:rPr>
              <w:t>地址：</w:t>
            </w:r>
          </w:p>
        </w:tc>
        <w:tc>
          <w:tcPr>
            <w:tcW w:w="3404" w:type="dxa"/>
            <w:vAlign w:val="center"/>
          </w:tcPr>
          <w:p w14:paraId="1E9CBAC9" w14:textId="1BE93BC8" w:rsidR="004107DD" w:rsidRDefault="004107DD">
            <w:pPr>
              <w:rPr>
                <w:rFonts w:ascii="宋体" w:eastAsia="宋体" w:hAnsi="宋体" w:cs="宋体"/>
                <w:sz w:val="24"/>
                <w:szCs w:val="32"/>
              </w:rPr>
            </w:pPr>
          </w:p>
        </w:tc>
        <w:tc>
          <w:tcPr>
            <w:tcW w:w="1352" w:type="dxa"/>
            <w:gridSpan w:val="2"/>
            <w:vAlign w:val="center"/>
          </w:tcPr>
          <w:p w14:paraId="7DB6804A" w14:textId="77777777" w:rsidR="004107DD" w:rsidRDefault="00396AF3">
            <w:pPr>
              <w:rPr>
                <w:rFonts w:ascii="宋体" w:eastAsia="宋体" w:hAnsi="宋体" w:cs="宋体"/>
                <w:b/>
                <w:bCs/>
                <w:sz w:val="24"/>
                <w:szCs w:val="32"/>
              </w:rPr>
            </w:pPr>
            <w:r>
              <w:rPr>
                <w:rFonts w:ascii="宋体" w:eastAsia="宋体" w:hAnsi="宋体" w:cs="宋体" w:hint="eastAsia"/>
                <w:b/>
                <w:bCs/>
                <w:sz w:val="24"/>
                <w:szCs w:val="32"/>
              </w:rPr>
              <w:t>地址：</w:t>
            </w:r>
          </w:p>
        </w:tc>
        <w:tc>
          <w:tcPr>
            <w:tcW w:w="4347" w:type="dxa"/>
            <w:vAlign w:val="center"/>
          </w:tcPr>
          <w:p w14:paraId="5D649DD4" w14:textId="77777777" w:rsidR="004107DD" w:rsidRDefault="00396AF3">
            <w:pPr>
              <w:rPr>
                <w:rFonts w:ascii="宋体" w:eastAsia="宋体" w:hAnsi="宋体" w:cs="宋体"/>
                <w:lang w:eastAsia="zh-Hans"/>
              </w:rPr>
            </w:pPr>
            <w:r>
              <w:rPr>
                <w:rFonts w:ascii="宋体" w:eastAsia="宋体" w:hAnsi="宋体" w:cs="宋体" w:hint="eastAsia"/>
                <w:lang w:eastAsia="zh-Hans"/>
              </w:rPr>
              <w:t>成都市高新区新裕路天目中心</w:t>
            </w:r>
            <w:r>
              <w:rPr>
                <w:rFonts w:ascii="宋体" w:eastAsia="宋体" w:hAnsi="宋体" w:cs="宋体"/>
                <w:lang w:eastAsia="zh-Hans"/>
              </w:rPr>
              <w:t>1806</w:t>
            </w:r>
            <w:r>
              <w:rPr>
                <w:rFonts w:ascii="宋体" w:eastAsia="宋体" w:hAnsi="宋体" w:cs="宋体" w:hint="eastAsia"/>
                <w:lang w:eastAsia="zh-Hans"/>
              </w:rPr>
              <w:t>室</w:t>
            </w:r>
          </w:p>
        </w:tc>
      </w:tr>
      <w:tr w:rsidR="004107DD" w14:paraId="19877A34" w14:textId="77777777">
        <w:trPr>
          <w:trHeight w:val="680"/>
        </w:trPr>
        <w:tc>
          <w:tcPr>
            <w:tcW w:w="1346" w:type="dxa"/>
            <w:vAlign w:val="center"/>
          </w:tcPr>
          <w:p w14:paraId="5988852D" w14:textId="77777777" w:rsidR="004107DD" w:rsidRDefault="00396AF3">
            <w:pPr>
              <w:rPr>
                <w:rFonts w:ascii="宋体" w:eastAsia="宋体" w:hAnsi="宋体" w:cs="宋体"/>
                <w:b/>
                <w:bCs/>
                <w:sz w:val="24"/>
                <w:szCs w:val="32"/>
              </w:rPr>
            </w:pPr>
            <w:r>
              <w:rPr>
                <w:rFonts w:ascii="宋体" w:eastAsia="宋体" w:hAnsi="宋体" w:cs="宋体" w:hint="eastAsia"/>
                <w:b/>
                <w:bCs/>
                <w:sz w:val="24"/>
                <w:szCs w:val="32"/>
              </w:rPr>
              <w:t>联系人：</w:t>
            </w:r>
          </w:p>
        </w:tc>
        <w:tc>
          <w:tcPr>
            <w:tcW w:w="3404" w:type="dxa"/>
            <w:vAlign w:val="center"/>
          </w:tcPr>
          <w:p w14:paraId="6569FB2B" w14:textId="5DA72984" w:rsidR="004107DD" w:rsidRDefault="004107DD">
            <w:pPr>
              <w:rPr>
                <w:rFonts w:ascii="宋体" w:eastAsia="宋体" w:hAnsi="宋体" w:cs="宋体"/>
                <w:sz w:val="24"/>
                <w:szCs w:val="32"/>
              </w:rPr>
            </w:pPr>
          </w:p>
        </w:tc>
        <w:tc>
          <w:tcPr>
            <w:tcW w:w="1352" w:type="dxa"/>
            <w:gridSpan w:val="2"/>
            <w:vAlign w:val="center"/>
          </w:tcPr>
          <w:p w14:paraId="2DD58913" w14:textId="77777777" w:rsidR="004107DD" w:rsidRDefault="00396AF3">
            <w:pPr>
              <w:rPr>
                <w:rFonts w:ascii="宋体" w:eastAsia="宋体" w:hAnsi="宋体" w:cs="宋体"/>
                <w:b/>
                <w:bCs/>
                <w:sz w:val="24"/>
                <w:szCs w:val="32"/>
              </w:rPr>
            </w:pPr>
            <w:r>
              <w:rPr>
                <w:rFonts w:ascii="宋体" w:eastAsia="宋体" w:hAnsi="宋体" w:cs="宋体" w:hint="eastAsia"/>
                <w:b/>
                <w:bCs/>
                <w:sz w:val="24"/>
                <w:szCs w:val="32"/>
              </w:rPr>
              <w:t>联系人：</w:t>
            </w:r>
          </w:p>
        </w:tc>
        <w:tc>
          <w:tcPr>
            <w:tcW w:w="4347" w:type="dxa"/>
            <w:vAlign w:val="center"/>
          </w:tcPr>
          <w:p w14:paraId="73F85951" w14:textId="77777777" w:rsidR="004107DD" w:rsidRDefault="00396AF3">
            <w:pPr>
              <w:rPr>
                <w:rFonts w:ascii="宋体" w:eastAsia="宋体" w:hAnsi="宋体" w:cs="宋体"/>
                <w:lang w:eastAsia="zh-Hans"/>
              </w:rPr>
            </w:pPr>
            <w:r>
              <w:rPr>
                <w:rFonts w:ascii="宋体" w:eastAsia="宋体" w:hAnsi="宋体" w:cs="宋体" w:hint="eastAsia"/>
                <w:lang w:eastAsia="zh-Hans"/>
              </w:rPr>
              <w:t>张尧</w:t>
            </w:r>
          </w:p>
        </w:tc>
      </w:tr>
      <w:tr w:rsidR="004107DD" w14:paraId="27BB2EE0" w14:textId="77777777">
        <w:trPr>
          <w:trHeight w:val="680"/>
        </w:trPr>
        <w:tc>
          <w:tcPr>
            <w:tcW w:w="1346" w:type="dxa"/>
            <w:vAlign w:val="center"/>
          </w:tcPr>
          <w:p w14:paraId="7D67E771" w14:textId="77777777" w:rsidR="004107DD" w:rsidRDefault="00396AF3">
            <w:pPr>
              <w:rPr>
                <w:rFonts w:ascii="宋体" w:eastAsia="宋体" w:hAnsi="宋体" w:cs="宋体"/>
                <w:b/>
                <w:bCs/>
                <w:sz w:val="24"/>
                <w:szCs w:val="32"/>
              </w:rPr>
            </w:pPr>
            <w:r>
              <w:rPr>
                <w:rFonts w:ascii="宋体" w:eastAsia="宋体" w:hAnsi="宋体" w:cs="宋体" w:hint="eastAsia"/>
                <w:b/>
                <w:bCs/>
                <w:sz w:val="24"/>
                <w:szCs w:val="32"/>
              </w:rPr>
              <w:t>联系电话：</w:t>
            </w:r>
          </w:p>
        </w:tc>
        <w:tc>
          <w:tcPr>
            <w:tcW w:w="3404" w:type="dxa"/>
            <w:vAlign w:val="center"/>
          </w:tcPr>
          <w:p w14:paraId="1626CFFE" w14:textId="70F0A031" w:rsidR="004107DD" w:rsidRDefault="004107DD">
            <w:pPr>
              <w:rPr>
                <w:rFonts w:ascii="宋体" w:eastAsia="宋体" w:hAnsi="宋体" w:cs="宋体"/>
                <w:sz w:val="24"/>
                <w:szCs w:val="32"/>
              </w:rPr>
            </w:pPr>
          </w:p>
        </w:tc>
        <w:tc>
          <w:tcPr>
            <w:tcW w:w="1352" w:type="dxa"/>
            <w:gridSpan w:val="2"/>
            <w:vAlign w:val="center"/>
          </w:tcPr>
          <w:p w14:paraId="6A05F326" w14:textId="77777777" w:rsidR="004107DD" w:rsidRDefault="00396AF3">
            <w:pPr>
              <w:rPr>
                <w:rFonts w:ascii="宋体" w:eastAsia="宋体" w:hAnsi="宋体" w:cs="宋体"/>
                <w:b/>
                <w:bCs/>
                <w:sz w:val="24"/>
                <w:szCs w:val="32"/>
              </w:rPr>
            </w:pPr>
            <w:r>
              <w:rPr>
                <w:rFonts w:ascii="宋体" w:eastAsia="宋体" w:hAnsi="宋体" w:cs="宋体" w:hint="eastAsia"/>
                <w:b/>
                <w:bCs/>
                <w:sz w:val="24"/>
                <w:szCs w:val="32"/>
              </w:rPr>
              <w:t>联系电话：</w:t>
            </w:r>
          </w:p>
        </w:tc>
        <w:tc>
          <w:tcPr>
            <w:tcW w:w="4347" w:type="dxa"/>
            <w:vAlign w:val="center"/>
          </w:tcPr>
          <w:p w14:paraId="014DFBA2" w14:textId="77777777" w:rsidR="004107DD" w:rsidRDefault="00396AF3">
            <w:pPr>
              <w:rPr>
                <w:rFonts w:ascii="宋体" w:eastAsia="宋体" w:hAnsi="宋体" w:cs="宋体"/>
              </w:rPr>
            </w:pPr>
            <w:r>
              <w:rPr>
                <w:rFonts w:ascii="宋体" w:eastAsia="宋体" w:hAnsi="宋体" w:cs="宋体"/>
              </w:rPr>
              <w:t>19160000005</w:t>
            </w:r>
          </w:p>
        </w:tc>
      </w:tr>
      <w:tr w:rsidR="004107DD" w14:paraId="0F51AB3E" w14:textId="77777777">
        <w:trPr>
          <w:trHeight w:val="680"/>
        </w:trPr>
        <w:tc>
          <w:tcPr>
            <w:tcW w:w="10449" w:type="dxa"/>
            <w:gridSpan w:val="5"/>
            <w:vAlign w:val="center"/>
          </w:tcPr>
          <w:p w14:paraId="5302039E" w14:textId="77777777" w:rsidR="004107DD" w:rsidRDefault="00396AF3">
            <w:pPr>
              <w:spacing w:line="400" w:lineRule="exact"/>
              <w:ind w:firstLine="420"/>
              <w:jc w:val="left"/>
              <w:outlineLvl w:val="0"/>
              <w:rPr>
                <w:rFonts w:ascii="宋体" w:eastAsia="宋体" w:hAnsi="宋体" w:cs="宋体"/>
              </w:rPr>
            </w:pPr>
            <w:r>
              <w:rPr>
                <w:rFonts w:ascii="宋体" w:eastAsia="宋体" w:hAnsi="宋体" w:cs="宋体" w:hint="eastAsia"/>
                <w:sz w:val="24"/>
              </w:rPr>
              <w:t>甲乙双方在平等互利基础上一致同意建立友好合作关系，根据《中华人民共和国民法典》及相关法律法规之规定，由乙方向甲方有偿提供在线服务，并达成本协议。</w:t>
            </w:r>
          </w:p>
        </w:tc>
      </w:tr>
      <w:tr w:rsidR="004107DD" w14:paraId="1BFA07BC" w14:textId="77777777">
        <w:trPr>
          <w:trHeight w:val="680"/>
        </w:trPr>
        <w:tc>
          <w:tcPr>
            <w:tcW w:w="10449" w:type="dxa"/>
            <w:gridSpan w:val="5"/>
            <w:vAlign w:val="center"/>
          </w:tcPr>
          <w:p w14:paraId="4B23156E" w14:textId="77777777" w:rsidR="004107DD" w:rsidRDefault="00396AF3">
            <w:pPr>
              <w:numPr>
                <w:ilvl w:val="0"/>
                <w:numId w:val="1"/>
              </w:numPr>
              <w:ind w:firstLine="480"/>
              <w:jc w:val="left"/>
              <w:outlineLvl w:val="0"/>
              <w:rPr>
                <w:rFonts w:ascii="宋体" w:eastAsia="宋体" w:hAnsi="宋体" w:cs="宋体"/>
              </w:rPr>
            </w:pPr>
            <w:r>
              <w:rPr>
                <w:rFonts w:ascii="宋体" w:eastAsia="宋体" w:hAnsi="宋体" w:cs="宋体" w:hint="eastAsia"/>
                <w:b/>
                <w:sz w:val="28"/>
                <w:szCs w:val="28"/>
              </w:rPr>
              <w:t>服务模式</w:t>
            </w:r>
          </w:p>
        </w:tc>
      </w:tr>
      <w:tr w:rsidR="004107DD" w14:paraId="5BD16874" w14:textId="77777777">
        <w:trPr>
          <w:trHeight w:val="680"/>
        </w:trPr>
        <w:tc>
          <w:tcPr>
            <w:tcW w:w="10449" w:type="dxa"/>
            <w:gridSpan w:val="5"/>
            <w:vAlign w:val="center"/>
          </w:tcPr>
          <w:p w14:paraId="62078AEA" w14:textId="77777777" w:rsidR="004107DD" w:rsidRDefault="00396AF3">
            <w:pPr>
              <w:spacing w:line="400" w:lineRule="exact"/>
              <w:ind w:firstLine="420"/>
              <w:jc w:val="left"/>
              <w:outlineLvl w:val="0"/>
              <w:rPr>
                <w:rFonts w:ascii="宋体" w:eastAsia="宋体" w:hAnsi="宋体" w:cs="宋体"/>
                <w:sz w:val="24"/>
                <w:lang w:eastAsia="zh-Hans"/>
              </w:rPr>
            </w:pPr>
            <w:r>
              <w:rPr>
                <w:rFonts w:ascii="宋体" w:eastAsia="宋体" w:hAnsi="宋体" w:cs="宋体" w:hint="eastAsia"/>
                <w:sz w:val="24"/>
                <w:lang w:eastAsia="zh-Hans"/>
              </w:rPr>
              <w:t>您通过</w:t>
            </w:r>
            <w:r>
              <w:rPr>
                <w:rFonts w:ascii="宋体" w:eastAsia="宋体" w:hAnsi="宋体" w:cs="宋体" w:hint="eastAsia"/>
                <w:sz w:val="24"/>
              </w:rPr>
              <w:t>脑岛</w:t>
            </w:r>
            <w:r>
              <w:rPr>
                <w:rFonts w:ascii="宋体" w:eastAsia="宋体" w:hAnsi="宋体" w:cs="宋体" w:hint="eastAsia"/>
                <w:sz w:val="24"/>
                <w:lang w:eastAsia="zh-Hans"/>
              </w:rPr>
              <w:t>平台订购提供的如下产品/服务：</w:t>
            </w:r>
          </w:p>
          <w:p w14:paraId="1B35036F" w14:textId="522EE092" w:rsidR="0047151B" w:rsidRPr="00396AF3" w:rsidRDefault="00396AF3" w:rsidP="0047151B">
            <w:pPr>
              <w:spacing w:line="400" w:lineRule="exact"/>
              <w:ind w:firstLine="420"/>
              <w:jc w:val="left"/>
              <w:outlineLvl w:val="0"/>
              <w:rPr>
                <w:rFonts w:ascii="宋体" w:eastAsia="宋体" w:hAnsi="宋体" w:cs="宋体" w:hint="eastAsia"/>
                <w:sz w:val="24"/>
                <w:lang w:eastAsia="zh-Hans"/>
              </w:rPr>
            </w:pPr>
            <w:r>
              <w:rPr>
                <w:rFonts w:ascii="宋体" w:eastAsia="宋体" w:hAnsi="宋体" w:cs="宋体" w:hint="eastAsia"/>
                <w:sz w:val="24"/>
                <w:lang w:eastAsia="zh-Hans"/>
              </w:rPr>
              <w:t>乙方受甲方委托，于</w:t>
            </w:r>
            <w:r>
              <w:rPr>
                <w:rFonts w:ascii="宋体" w:eastAsia="宋体" w:hAnsi="宋体" w:cs="宋体" w:hint="eastAsia"/>
                <w:sz w:val="24"/>
              </w:rPr>
              <w:t>____年__月至__</w:t>
            </w:r>
            <w:r>
              <w:rPr>
                <w:rFonts w:ascii="宋体" w:eastAsia="宋体" w:hAnsi="宋体" w:cs="宋体" w:hint="eastAsia"/>
                <w:sz w:val="24"/>
                <w:u w:val="single"/>
              </w:rPr>
              <w:t>_</w:t>
            </w:r>
            <w:r>
              <w:rPr>
                <w:rFonts w:ascii="宋体" w:eastAsia="宋体" w:hAnsi="宋体" w:cs="宋体" w:hint="eastAsia"/>
                <w:sz w:val="24"/>
              </w:rPr>
              <w:t>_年_</w:t>
            </w:r>
            <w:r w:rsidRPr="00873770">
              <w:rPr>
                <w:rFonts w:ascii="宋体" w:eastAsia="宋体" w:hAnsi="宋体" w:cs="宋体" w:hint="eastAsia"/>
                <w:sz w:val="24"/>
                <w:u w:val="single"/>
              </w:rPr>
              <w:t>_</w:t>
            </w:r>
            <w:r>
              <w:rPr>
                <w:rFonts w:ascii="宋体" w:eastAsia="宋体" w:hAnsi="宋体" w:cs="宋体" w:hint="eastAsia"/>
                <w:sz w:val="24"/>
              </w:rPr>
              <w:t>月，</w:t>
            </w:r>
            <w:r>
              <w:rPr>
                <w:rFonts w:ascii="宋体" w:eastAsia="宋体" w:hAnsi="宋体" w:cs="宋体" w:hint="eastAsia"/>
                <w:sz w:val="24"/>
                <w:lang w:eastAsia="zh-Hans"/>
              </w:rPr>
              <w:t>通过</w:t>
            </w:r>
            <w:r>
              <w:rPr>
                <w:rFonts w:ascii="宋体" w:eastAsia="宋体" w:hAnsi="宋体" w:cs="宋体" w:hint="eastAsia"/>
                <w:sz w:val="24"/>
              </w:rPr>
              <w:t>脑岛</w:t>
            </w:r>
            <w:r>
              <w:rPr>
                <w:rFonts w:ascii="宋体" w:eastAsia="宋体" w:hAnsi="宋体" w:cs="宋体" w:hint="eastAsia"/>
                <w:sz w:val="24"/>
                <w:lang w:eastAsia="zh-Hans"/>
              </w:rPr>
              <w:t>平台为甲方提供实验测试数据调研服务，收集</w:t>
            </w:r>
            <w:r>
              <w:rPr>
                <w:rFonts w:ascii="宋体" w:eastAsia="宋体" w:hAnsi="宋体" w:cs="宋体" w:hint="eastAsia"/>
                <w:sz w:val="24"/>
              </w:rPr>
              <w:t>_</w:t>
            </w:r>
            <w:r>
              <w:rPr>
                <w:rFonts w:ascii="宋体" w:eastAsia="宋体" w:hAnsi="宋体" w:cs="宋体" w:hint="eastAsia"/>
                <w:sz w:val="24"/>
                <w:u w:val="single"/>
              </w:rPr>
              <w:t>_</w:t>
            </w:r>
            <w:r>
              <w:rPr>
                <w:rFonts w:ascii="宋体" w:eastAsia="宋体" w:hAnsi="宋体" w:cs="宋体" w:hint="eastAsia"/>
                <w:sz w:val="24"/>
              </w:rPr>
              <w:t>__</w:t>
            </w:r>
            <w:r>
              <w:rPr>
                <w:rFonts w:ascii="宋体" w:eastAsia="宋体" w:hAnsi="宋体" w:cs="宋体" w:hint="eastAsia"/>
                <w:sz w:val="24"/>
                <w:lang w:eastAsia="zh-Hans"/>
              </w:rPr>
              <w:t>份实验测试数据，每份实验数据</w:t>
            </w:r>
            <w:r>
              <w:rPr>
                <w:rFonts w:ascii="宋体" w:eastAsia="宋体" w:hAnsi="宋体" w:cs="宋体" w:hint="eastAsia"/>
                <w:sz w:val="24"/>
              </w:rPr>
              <w:t>__</w:t>
            </w:r>
            <w:r>
              <w:rPr>
                <w:rFonts w:ascii="宋体" w:eastAsia="宋体" w:hAnsi="宋体" w:cs="宋体" w:hint="eastAsia"/>
                <w:sz w:val="24"/>
                <w:lang w:eastAsia="zh-Hans"/>
              </w:rPr>
              <w:t>元，总计：</w:t>
            </w:r>
            <w:r>
              <w:rPr>
                <w:rFonts w:ascii="宋体" w:eastAsia="宋体" w:hAnsi="宋体" w:cs="宋体" w:hint="eastAsia"/>
                <w:sz w:val="24"/>
              </w:rPr>
              <w:t>_</w:t>
            </w:r>
            <w:r>
              <w:rPr>
                <w:rFonts w:ascii="宋体" w:eastAsia="宋体" w:hAnsi="宋体" w:cs="宋体" w:hint="eastAsia"/>
                <w:sz w:val="24"/>
                <w:u w:val="single"/>
              </w:rPr>
              <w:t>_</w:t>
            </w:r>
            <w:r>
              <w:rPr>
                <w:rFonts w:ascii="宋体" w:eastAsia="宋体" w:hAnsi="宋体" w:cs="宋体" w:hint="eastAsia"/>
                <w:sz w:val="24"/>
                <w:lang w:eastAsia="zh-Hans"/>
              </w:rPr>
              <w:t>元。</w:t>
            </w:r>
          </w:p>
        </w:tc>
      </w:tr>
      <w:tr w:rsidR="004107DD" w14:paraId="3C95552C" w14:textId="77777777">
        <w:trPr>
          <w:trHeight w:val="680"/>
        </w:trPr>
        <w:tc>
          <w:tcPr>
            <w:tcW w:w="10449" w:type="dxa"/>
            <w:gridSpan w:val="5"/>
            <w:vAlign w:val="center"/>
          </w:tcPr>
          <w:p w14:paraId="0BA10DA6" w14:textId="77777777" w:rsidR="004107DD" w:rsidRDefault="00396AF3">
            <w:pPr>
              <w:spacing w:line="400" w:lineRule="exact"/>
              <w:jc w:val="left"/>
              <w:outlineLvl w:val="0"/>
              <w:rPr>
                <w:rFonts w:ascii="宋体" w:eastAsia="宋体" w:hAnsi="宋体" w:cs="宋体"/>
              </w:rPr>
            </w:pPr>
            <w:r>
              <w:rPr>
                <w:rFonts w:ascii="宋体" w:eastAsia="宋体" w:hAnsi="宋体" w:cs="宋体" w:hint="eastAsia"/>
                <w:b/>
                <w:sz w:val="28"/>
                <w:szCs w:val="28"/>
              </w:rPr>
              <w:t>二、服务价格以及付款方式*</w:t>
            </w:r>
          </w:p>
        </w:tc>
      </w:tr>
      <w:tr w:rsidR="004107DD" w14:paraId="3CA42FAF" w14:textId="77777777">
        <w:trPr>
          <w:trHeight w:val="680"/>
        </w:trPr>
        <w:tc>
          <w:tcPr>
            <w:tcW w:w="10449" w:type="dxa"/>
            <w:gridSpan w:val="5"/>
            <w:vAlign w:val="center"/>
          </w:tcPr>
          <w:p w14:paraId="47F157D8" w14:textId="77777777" w:rsidR="004107DD" w:rsidRDefault="00396AF3">
            <w:pPr>
              <w:widowControl/>
              <w:ind w:firstLineChars="200" w:firstLine="480"/>
              <w:jc w:val="left"/>
              <w:rPr>
                <w:rFonts w:ascii="宋体" w:eastAsia="宋体" w:hAnsi="宋体" w:cs="宋体"/>
                <w:b/>
                <w:bCs/>
                <w:sz w:val="24"/>
                <w:u w:val="single"/>
              </w:rPr>
            </w:pPr>
            <w:r>
              <w:rPr>
                <w:rFonts w:ascii="宋体" w:eastAsia="宋体" w:hAnsi="宋体" w:cs="宋体" w:hint="eastAsia"/>
                <w:sz w:val="24"/>
              </w:rPr>
              <w:t>2.1服务价格及收费标准：</w:t>
            </w:r>
          </w:p>
          <w:p w14:paraId="10C3D1AA" w14:textId="65FB482D" w:rsidR="004107DD" w:rsidRDefault="00396AF3">
            <w:pPr>
              <w:spacing w:line="400" w:lineRule="exact"/>
              <w:ind w:firstLine="420"/>
              <w:jc w:val="left"/>
              <w:rPr>
                <w:rFonts w:ascii="宋体" w:eastAsia="宋体" w:hAnsi="宋体" w:cs="宋体"/>
                <w:sz w:val="24"/>
              </w:rPr>
            </w:pPr>
            <w:r>
              <w:rPr>
                <w:rFonts w:ascii="宋体" w:eastAsia="宋体" w:hAnsi="宋体" w:cs="宋体" w:hint="eastAsia"/>
                <w:sz w:val="24"/>
              </w:rPr>
              <w:t>平台数据收集费：</w:t>
            </w:r>
            <w:r>
              <w:rPr>
                <w:rFonts w:ascii="宋体" w:eastAsia="宋体" w:hAnsi="宋体" w:cs="宋体" w:hint="eastAsia"/>
                <w:b/>
                <w:sz w:val="24"/>
              </w:rPr>
              <w:t>总金额：</w:t>
            </w:r>
            <w:r>
              <w:rPr>
                <w:rFonts w:ascii="宋体" w:eastAsia="宋体" w:hAnsi="宋体" w:cs="宋体" w:hint="eastAsia"/>
                <w:b/>
                <w:sz w:val="24"/>
                <w:u w:val="single"/>
              </w:rPr>
              <w:t xml:space="preserve">￥      元 大写： </w:t>
            </w:r>
            <w:r w:rsidR="009C5885">
              <w:rPr>
                <w:rFonts w:ascii="宋体" w:eastAsia="宋体" w:hAnsi="宋体" w:cs="宋体"/>
                <w:b/>
                <w:sz w:val="24"/>
                <w:u w:val="single"/>
              </w:rPr>
              <w:t xml:space="preserve"> </w:t>
            </w:r>
            <w:r>
              <w:rPr>
                <w:rFonts w:ascii="宋体" w:eastAsia="宋体" w:hAnsi="宋体" w:cs="宋体" w:hint="eastAsia"/>
                <w:b/>
                <w:sz w:val="24"/>
                <w:u w:val="single"/>
              </w:rPr>
              <w:t xml:space="preserve">   </w:t>
            </w:r>
            <w:r>
              <w:rPr>
                <w:rFonts w:ascii="宋体" w:eastAsia="宋体" w:hAnsi="宋体" w:cs="宋体" w:hint="eastAsia"/>
                <w:sz w:val="24"/>
                <w:u w:val="single"/>
              </w:rPr>
              <w:t>。</w:t>
            </w:r>
          </w:p>
          <w:p w14:paraId="434F1237" w14:textId="77777777" w:rsidR="004107DD" w:rsidRDefault="00396AF3">
            <w:pPr>
              <w:spacing w:line="400" w:lineRule="exact"/>
              <w:ind w:firstLine="420"/>
              <w:jc w:val="left"/>
              <w:rPr>
                <w:rFonts w:ascii="宋体" w:eastAsia="宋体" w:hAnsi="宋体" w:cs="宋体"/>
                <w:sz w:val="24"/>
              </w:rPr>
            </w:pPr>
            <w:r>
              <w:rPr>
                <w:rFonts w:ascii="宋体" w:eastAsia="宋体" w:hAnsi="宋体" w:cs="宋体" w:hint="eastAsia"/>
                <w:sz w:val="24"/>
              </w:rPr>
              <w:t>具体收费标准见附录。</w:t>
            </w:r>
          </w:p>
          <w:p w14:paraId="4B7AAF4E" w14:textId="77777777" w:rsidR="004107DD" w:rsidRDefault="00396AF3">
            <w:pPr>
              <w:spacing w:line="400" w:lineRule="exact"/>
              <w:ind w:firstLine="420"/>
              <w:jc w:val="left"/>
              <w:rPr>
                <w:rFonts w:ascii="宋体" w:eastAsia="宋体" w:hAnsi="宋体" w:cs="宋体"/>
              </w:rPr>
            </w:pPr>
            <w:r>
              <w:rPr>
                <w:rFonts w:ascii="宋体" w:eastAsia="宋体" w:hAnsi="宋体" w:cs="宋体" w:hint="eastAsia"/>
                <w:sz w:val="24"/>
              </w:rPr>
              <w:t>其他额外的控制数据质量服务的收费参照市场价。</w:t>
            </w:r>
          </w:p>
        </w:tc>
      </w:tr>
      <w:tr w:rsidR="004107DD" w14:paraId="27BCD934" w14:textId="77777777">
        <w:trPr>
          <w:trHeight w:val="680"/>
        </w:trPr>
        <w:tc>
          <w:tcPr>
            <w:tcW w:w="10449" w:type="dxa"/>
            <w:gridSpan w:val="5"/>
            <w:vAlign w:val="center"/>
          </w:tcPr>
          <w:p w14:paraId="01C61915" w14:textId="77777777" w:rsidR="004107DD" w:rsidRDefault="00396AF3">
            <w:pPr>
              <w:spacing w:line="400" w:lineRule="exact"/>
              <w:ind w:firstLine="420"/>
              <w:jc w:val="left"/>
              <w:rPr>
                <w:rFonts w:ascii="宋体" w:eastAsia="宋体" w:hAnsi="宋体" w:cs="宋体"/>
              </w:rPr>
            </w:pPr>
            <w:r>
              <w:rPr>
                <w:rFonts w:ascii="宋体" w:eastAsia="宋体" w:hAnsi="宋体" w:cs="宋体" w:hint="eastAsia"/>
                <w:sz w:val="24"/>
              </w:rPr>
              <w:t>2.2付款方式：每次的数据采集费用，甲方可选择在线支付或者银行转账方式付款。付款后甲方可在线登记发票信息，乙方在甲方登记后15个工作日内开具发票。</w:t>
            </w:r>
          </w:p>
        </w:tc>
      </w:tr>
      <w:tr w:rsidR="004107DD" w14:paraId="248B7B5B" w14:textId="77777777">
        <w:trPr>
          <w:trHeight w:val="680"/>
        </w:trPr>
        <w:tc>
          <w:tcPr>
            <w:tcW w:w="10449" w:type="dxa"/>
            <w:gridSpan w:val="5"/>
            <w:vAlign w:val="center"/>
          </w:tcPr>
          <w:p w14:paraId="12E55791" w14:textId="77777777" w:rsidR="004107DD" w:rsidRDefault="00396AF3">
            <w:pPr>
              <w:spacing w:line="400" w:lineRule="exact"/>
              <w:ind w:firstLine="482"/>
              <w:jc w:val="left"/>
              <w:rPr>
                <w:rFonts w:ascii="宋体" w:eastAsia="宋体" w:hAnsi="宋体" w:cs="宋体"/>
                <w:b/>
                <w:sz w:val="24"/>
              </w:rPr>
            </w:pPr>
            <w:r>
              <w:rPr>
                <w:rFonts w:ascii="宋体" w:eastAsia="宋体" w:hAnsi="宋体" w:cs="宋体" w:hint="eastAsia"/>
                <w:sz w:val="24"/>
              </w:rPr>
              <w:t>2.3乙方账户信息</w:t>
            </w:r>
            <w:r>
              <w:rPr>
                <w:rFonts w:ascii="宋体" w:eastAsia="宋体" w:hAnsi="宋体" w:cs="宋体" w:hint="eastAsia"/>
                <w:b/>
                <w:sz w:val="24"/>
              </w:rPr>
              <w:t>：</w:t>
            </w:r>
          </w:p>
          <w:p w14:paraId="035D1E96" w14:textId="77777777" w:rsidR="004107DD" w:rsidRDefault="00396AF3">
            <w:pPr>
              <w:spacing w:line="400" w:lineRule="exact"/>
              <w:ind w:firstLine="482"/>
              <w:jc w:val="left"/>
              <w:rPr>
                <w:rFonts w:ascii="宋体" w:eastAsia="宋体" w:hAnsi="宋体" w:cs="宋体"/>
                <w:sz w:val="24"/>
              </w:rPr>
            </w:pPr>
            <w:r>
              <w:rPr>
                <w:rFonts w:ascii="宋体" w:eastAsia="宋体" w:hAnsi="宋体" w:cs="宋体" w:hint="eastAsia"/>
                <w:sz w:val="24"/>
              </w:rPr>
              <w:t xml:space="preserve">   开户行</w:t>
            </w:r>
            <w:r>
              <w:rPr>
                <w:rFonts w:ascii="宋体" w:eastAsia="宋体" w:hAnsi="宋体" w:cs="宋体" w:hint="eastAsia"/>
                <w:sz w:val="24"/>
                <w:lang w:eastAsia="zh-Hans"/>
              </w:rPr>
              <w:t>：</w:t>
            </w:r>
            <w:r>
              <w:rPr>
                <w:rFonts w:ascii="宋体" w:eastAsia="宋体" w:hAnsi="宋体" w:cs="宋体" w:hint="eastAsia"/>
                <w:sz w:val="24"/>
                <w:u w:val="single"/>
                <w:lang w:eastAsia="zh-Hans"/>
              </w:rPr>
              <w:t>泸州银行股份有限公司成都分行</w:t>
            </w:r>
          </w:p>
          <w:p w14:paraId="266B09DB" w14:textId="77777777" w:rsidR="004107DD" w:rsidRDefault="00396AF3">
            <w:pPr>
              <w:spacing w:line="400" w:lineRule="exact"/>
              <w:ind w:firstLine="482"/>
              <w:jc w:val="left"/>
              <w:rPr>
                <w:rFonts w:ascii="宋体" w:eastAsia="宋体" w:hAnsi="宋体" w:cs="宋体"/>
                <w:sz w:val="24"/>
                <w:u w:val="single"/>
              </w:rPr>
            </w:pPr>
            <w:r>
              <w:rPr>
                <w:rFonts w:ascii="宋体" w:eastAsia="宋体" w:hAnsi="宋体" w:cs="宋体" w:hint="eastAsia"/>
                <w:sz w:val="24"/>
              </w:rPr>
              <w:t xml:space="preserve">   户  名：</w:t>
            </w:r>
            <w:r>
              <w:rPr>
                <w:rFonts w:ascii="宋体" w:eastAsia="宋体" w:hAnsi="宋体" w:cs="宋体" w:hint="eastAsia"/>
                <w:sz w:val="24"/>
                <w:lang w:eastAsia="zh-Hans"/>
              </w:rPr>
              <w:t>成都因素乐科技有限公司</w:t>
            </w:r>
          </w:p>
          <w:p w14:paraId="7365D439" w14:textId="77777777" w:rsidR="004107DD" w:rsidRDefault="00396AF3">
            <w:pPr>
              <w:spacing w:line="400" w:lineRule="exact"/>
              <w:ind w:firstLine="482"/>
              <w:jc w:val="left"/>
              <w:rPr>
                <w:rFonts w:ascii="宋体" w:eastAsia="宋体" w:hAnsi="宋体" w:cs="宋体"/>
              </w:rPr>
            </w:pPr>
            <w:r>
              <w:rPr>
                <w:rFonts w:ascii="宋体" w:eastAsia="宋体" w:hAnsi="宋体" w:cs="宋体" w:hint="eastAsia"/>
                <w:sz w:val="24"/>
              </w:rPr>
              <w:t xml:space="preserve">   账  号：</w:t>
            </w:r>
            <w:r>
              <w:rPr>
                <w:rFonts w:ascii="宋体" w:eastAsia="宋体" w:hAnsi="宋体" w:cs="宋体" w:hint="eastAsia"/>
                <w:sz w:val="24"/>
                <w:u w:val="single"/>
              </w:rPr>
              <w:t xml:space="preserve"> </w:t>
            </w:r>
            <w:r>
              <w:rPr>
                <w:rFonts w:ascii="宋体" w:eastAsia="宋体" w:hAnsi="宋体" w:cs="宋体"/>
                <w:sz w:val="24"/>
                <w:u w:val="single"/>
              </w:rPr>
              <w:t>9200001504532273</w:t>
            </w:r>
            <w:r>
              <w:rPr>
                <w:rFonts w:ascii="宋体" w:eastAsia="宋体" w:hAnsi="宋体" w:cs="宋体" w:hint="eastAsia"/>
                <w:sz w:val="24"/>
                <w:u w:val="single"/>
              </w:rPr>
              <w:t xml:space="preserve">                         </w:t>
            </w:r>
          </w:p>
        </w:tc>
      </w:tr>
      <w:tr w:rsidR="004107DD" w14:paraId="4EFC9118" w14:textId="77777777">
        <w:trPr>
          <w:trHeight w:val="680"/>
        </w:trPr>
        <w:tc>
          <w:tcPr>
            <w:tcW w:w="10449" w:type="dxa"/>
            <w:gridSpan w:val="5"/>
            <w:vAlign w:val="center"/>
          </w:tcPr>
          <w:p w14:paraId="16081439" w14:textId="77777777" w:rsidR="004107DD" w:rsidRDefault="00396AF3">
            <w:pPr>
              <w:jc w:val="left"/>
              <w:rPr>
                <w:rFonts w:ascii="宋体" w:eastAsia="宋体" w:hAnsi="宋体" w:cs="宋体"/>
              </w:rPr>
            </w:pPr>
            <w:r>
              <w:rPr>
                <w:rFonts w:ascii="宋体" w:eastAsia="宋体" w:hAnsi="宋体" w:cs="宋体" w:hint="eastAsia"/>
                <w:b/>
                <w:sz w:val="28"/>
                <w:szCs w:val="28"/>
              </w:rPr>
              <w:t>三、双方权利义务</w:t>
            </w:r>
          </w:p>
        </w:tc>
      </w:tr>
      <w:tr w:rsidR="004107DD" w14:paraId="4FCE4D92" w14:textId="77777777">
        <w:trPr>
          <w:trHeight w:val="680"/>
        </w:trPr>
        <w:tc>
          <w:tcPr>
            <w:tcW w:w="10449" w:type="dxa"/>
            <w:gridSpan w:val="5"/>
            <w:vAlign w:val="center"/>
          </w:tcPr>
          <w:p w14:paraId="4A571D03" w14:textId="77777777" w:rsidR="004107DD" w:rsidRDefault="00396AF3">
            <w:pPr>
              <w:spacing w:line="400" w:lineRule="exact"/>
              <w:ind w:firstLine="480"/>
              <w:jc w:val="left"/>
              <w:rPr>
                <w:rFonts w:ascii="宋体" w:eastAsia="宋体" w:hAnsi="宋体" w:cs="宋体"/>
                <w:sz w:val="24"/>
              </w:rPr>
            </w:pPr>
            <w:r>
              <w:rPr>
                <w:rFonts w:ascii="宋体" w:eastAsia="宋体" w:hAnsi="宋体" w:cs="宋体" w:hint="eastAsia"/>
                <w:sz w:val="24"/>
              </w:rPr>
              <w:t>3.1 甲方遵守脑岛平台用户协议，不得利用乙方提供的服务用于非法用途，发布非法信息。</w:t>
            </w:r>
          </w:p>
          <w:p w14:paraId="0B00C706" w14:textId="77777777" w:rsidR="004107DD" w:rsidRDefault="00396AF3">
            <w:pPr>
              <w:spacing w:line="400" w:lineRule="exact"/>
              <w:ind w:firstLine="480"/>
              <w:jc w:val="left"/>
              <w:rPr>
                <w:rFonts w:ascii="宋体" w:eastAsia="宋体" w:hAnsi="宋体" w:cs="宋体"/>
                <w:sz w:val="24"/>
              </w:rPr>
            </w:pPr>
            <w:r>
              <w:rPr>
                <w:rFonts w:ascii="宋体" w:eastAsia="宋体" w:hAnsi="宋体" w:cs="宋体" w:hint="eastAsia"/>
                <w:sz w:val="24"/>
              </w:rPr>
              <w:t>3.2 若甲方在协议期内有不同的要求和意见应及时告知乙方，若因甲方的延误导致的问题，其造成的损失由甲方承担，甲方支付的服务费用乙方不予退还。</w:t>
            </w:r>
          </w:p>
          <w:p w14:paraId="37DFD6DF" w14:textId="77777777" w:rsidR="004107DD" w:rsidRDefault="00396AF3">
            <w:pPr>
              <w:pStyle w:val="a3"/>
              <w:spacing w:line="400" w:lineRule="exact"/>
              <w:ind w:firstLine="560"/>
              <w:rPr>
                <w:rFonts w:ascii="宋体" w:eastAsia="宋体" w:hAnsi="宋体" w:cs="宋体"/>
                <w:sz w:val="24"/>
              </w:rPr>
            </w:pPr>
            <w:r>
              <w:rPr>
                <w:rFonts w:ascii="宋体" w:eastAsia="宋体" w:hAnsi="宋体" w:cs="宋体" w:hint="eastAsia"/>
                <w:sz w:val="24"/>
              </w:rPr>
              <w:t>3.3 甲方利用脑岛平台完成调查问卷回收，统计数据可自行登录网站查看或下载。</w:t>
            </w:r>
          </w:p>
          <w:p w14:paraId="2142EA80" w14:textId="77777777" w:rsidR="004107DD" w:rsidRDefault="00396AF3">
            <w:pPr>
              <w:pStyle w:val="a3"/>
              <w:spacing w:line="400" w:lineRule="exact"/>
              <w:ind w:firstLine="560"/>
              <w:rPr>
                <w:rFonts w:ascii="宋体" w:eastAsia="宋体" w:hAnsi="宋体" w:cs="宋体"/>
                <w:sz w:val="24"/>
              </w:rPr>
            </w:pPr>
            <w:r>
              <w:rPr>
                <w:rFonts w:ascii="宋体" w:eastAsia="宋体" w:hAnsi="宋体" w:cs="宋体" w:hint="eastAsia"/>
                <w:sz w:val="24"/>
              </w:rPr>
              <w:t>3.4本项目回收的所有答卷数据（包括原始答卷和分析报告），乙方应予以严格保密，不得以任何形式公开，在未经甲方同意的情况下，不得擅自泄漏给任何第三方。</w:t>
            </w:r>
          </w:p>
          <w:p w14:paraId="1F2B00E6" w14:textId="77777777" w:rsidR="004107DD" w:rsidRDefault="00396AF3">
            <w:pPr>
              <w:pStyle w:val="a3"/>
              <w:spacing w:line="400" w:lineRule="exact"/>
              <w:ind w:firstLine="560"/>
              <w:rPr>
                <w:rFonts w:ascii="宋体" w:eastAsia="宋体" w:hAnsi="宋体" w:cs="宋体"/>
                <w:sz w:val="24"/>
              </w:rPr>
            </w:pPr>
            <w:r>
              <w:rPr>
                <w:rFonts w:ascii="宋体" w:eastAsia="宋体" w:hAnsi="宋体" w:cs="宋体" w:hint="eastAsia"/>
                <w:sz w:val="24"/>
              </w:rPr>
              <w:lastRenderedPageBreak/>
              <w:t>3.5 双方在履约过程中获悉的双方之商业秘密及技术秘密承担保密义务，并对因此造成的损失承担赔偿责任。</w:t>
            </w:r>
          </w:p>
        </w:tc>
      </w:tr>
      <w:tr w:rsidR="004107DD" w14:paraId="0C3DEDC1" w14:textId="77777777">
        <w:trPr>
          <w:trHeight w:val="680"/>
        </w:trPr>
        <w:tc>
          <w:tcPr>
            <w:tcW w:w="10449" w:type="dxa"/>
            <w:gridSpan w:val="5"/>
            <w:vAlign w:val="center"/>
          </w:tcPr>
          <w:p w14:paraId="3882C7F6" w14:textId="77777777" w:rsidR="004107DD" w:rsidRDefault="00396AF3">
            <w:pPr>
              <w:pStyle w:val="a3"/>
              <w:rPr>
                <w:rFonts w:ascii="宋体" w:eastAsia="宋体" w:hAnsi="宋体" w:cs="宋体"/>
              </w:rPr>
            </w:pPr>
            <w:r>
              <w:rPr>
                <w:rFonts w:ascii="宋体" w:eastAsia="宋体" w:hAnsi="宋体" w:cs="宋体" w:hint="eastAsia"/>
                <w:b/>
                <w:bCs/>
                <w:sz w:val="28"/>
                <w:szCs w:val="28"/>
              </w:rPr>
              <w:lastRenderedPageBreak/>
              <w:t>四、知识产权及保密条款 </w:t>
            </w:r>
          </w:p>
        </w:tc>
      </w:tr>
      <w:tr w:rsidR="004107DD" w14:paraId="4F997D56" w14:textId="77777777">
        <w:trPr>
          <w:trHeight w:val="680"/>
        </w:trPr>
        <w:tc>
          <w:tcPr>
            <w:tcW w:w="10449" w:type="dxa"/>
            <w:gridSpan w:val="5"/>
            <w:vAlign w:val="center"/>
          </w:tcPr>
          <w:p w14:paraId="3ED6C03B" w14:textId="77777777" w:rsidR="004107DD" w:rsidRDefault="00396AF3">
            <w:pPr>
              <w:pStyle w:val="a3"/>
              <w:spacing w:line="400" w:lineRule="exact"/>
              <w:ind w:firstLine="482"/>
              <w:rPr>
                <w:rFonts w:ascii="宋体" w:eastAsia="宋体" w:hAnsi="宋体" w:cs="宋体"/>
                <w:b/>
                <w:bCs/>
                <w:sz w:val="28"/>
                <w:szCs w:val="28"/>
              </w:rPr>
            </w:pPr>
            <w:r>
              <w:rPr>
                <w:rFonts w:ascii="宋体" w:eastAsia="宋体" w:hAnsi="宋体" w:cs="宋体" w:hint="eastAsia"/>
                <w:sz w:val="24"/>
              </w:rPr>
              <w:t>4.1 甲方在本协议履行过程中向乙方提供的信息以及由此而产生的相关结果，其知识产权归甲方所有；乙方应对以上信息保密，除非甲方将其设置为公开或者发送给指定对象，乙方不得向任何其他第三方公开以上信息。</w:t>
            </w:r>
          </w:p>
        </w:tc>
      </w:tr>
      <w:tr w:rsidR="004107DD" w14:paraId="5971C33B" w14:textId="77777777">
        <w:trPr>
          <w:trHeight w:val="680"/>
        </w:trPr>
        <w:tc>
          <w:tcPr>
            <w:tcW w:w="10449" w:type="dxa"/>
            <w:gridSpan w:val="5"/>
            <w:vAlign w:val="center"/>
          </w:tcPr>
          <w:p w14:paraId="4E6A2748" w14:textId="77777777" w:rsidR="004107DD" w:rsidRDefault="00396AF3">
            <w:pPr>
              <w:pStyle w:val="a8"/>
              <w:widowControl/>
              <w:spacing w:before="0" w:beforeAutospacing="0" w:after="0" w:afterAutospacing="0"/>
              <w:rPr>
                <w:rFonts w:ascii="宋体" w:eastAsia="宋体" w:hAnsi="宋体" w:cs="宋体"/>
                <w:b/>
                <w:bCs/>
                <w:sz w:val="28"/>
                <w:szCs w:val="28"/>
              </w:rPr>
            </w:pPr>
            <w:r>
              <w:rPr>
                <w:rFonts w:ascii="宋体" w:eastAsia="宋体" w:hAnsi="宋体" w:cs="宋体" w:hint="eastAsia"/>
                <w:b/>
                <w:bCs/>
                <w:sz w:val="28"/>
                <w:szCs w:val="28"/>
              </w:rPr>
              <w:t>五、</w:t>
            </w:r>
            <w:r>
              <w:rPr>
                <w:rFonts w:ascii="宋体" w:eastAsia="宋体" w:hAnsi="宋体" w:cs="宋体" w:hint="eastAsia"/>
                <w:b/>
                <w:sz w:val="28"/>
                <w:szCs w:val="28"/>
              </w:rPr>
              <w:t>违约责任</w:t>
            </w:r>
          </w:p>
        </w:tc>
      </w:tr>
      <w:tr w:rsidR="004107DD" w14:paraId="60146541" w14:textId="77777777">
        <w:trPr>
          <w:trHeight w:val="680"/>
        </w:trPr>
        <w:tc>
          <w:tcPr>
            <w:tcW w:w="10449" w:type="dxa"/>
            <w:gridSpan w:val="5"/>
            <w:vAlign w:val="center"/>
          </w:tcPr>
          <w:p w14:paraId="7C5B929C" w14:textId="77777777" w:rsidR="004107DD" w:rsidRDefault="00396AF3">
            <w:pPr>
              <w:spacing w:line="400" w:lineRule="exact"/>
              <w:ind w:firstLine="482"/>
              <w:jc w:val="left"/>
              <w:rPr>
                <w:rFonts w:ascii="宋体" w:eastAsia="宋体" w:hAnsi="宋体" w:cs="宋体"/>
                <w:b/>
                <w:bCs/>
                <w:sz w:val="28"/>
                <w:szCs w:val="28"/>
              </w:rPr>
            </w:pPr>
            <w:r>
              <w:rPr>
                <w:rFonts w:ascii="宋体" w:eastAsia="宋体" w:hAnsi="宋体" w:cs="宋体" w:hint="eastAsia"/>
                <w:sz w:val="24"/>
              </w:rPr>
              <w:t>5.1 甲方未能履行本协议约定的义务，乙方有权单方面停止给甲方提供服务并且无需支付给甲方任何赔偿；因甲方违约而给乙方造成损失的，乙方有权向甲方追偿。</w:t>
            </w:r>
          </w:p>
        </w:tc>
      </w:tr>
      <w:tr w:rsidR="004107DD" w14:paraId="2742D0F3" w14:textId="77777777">
        <w:trPr>
          <w:trHeight w:val="680"/>
        </w:trPr>
        <w:tc>
          <w:tcPr>
            <w:tcW w:w="10449" w:type="dxa"/>
            <w:gridSpan w:val="5"/>
            <w:vAlign w:val="center"/>
          </w:tcPr>
          <w:p w14:paraId="097D4EC0" w14:textId="77777777" w:rsidR="004107DD" w:rsidRDefault="00396AF3">
            <w:pPr>
              <w:jc w:val="left"/>
              <w:rPr>
                <w:rFonts w:ascii="宋体" w:eastAsia="宋体" w:hAnsi="宋体" w:cs="宋体"/>
                <w:b/>
                <w:bCs/>
                <w:sz w:val="28"/>
                <w:szCs w:val="28"/>
              </w:rPr>
            </w:pPr>
            <w:r>
              <w:rPr>
                <w:rFonts w:ascii="宋体" w:eastAsia="宋体" w:hAnsi="宋体" w:cs="宋体" w:hint="eastAsia"/>
                <w:b/>
                <w:bCs/>
                <w:sz w:val="28"/>
                <w:szCs w:val="28"/>
              </w:rPr>
              <w:t>六、免责条款</w:t>
            </w:r>
          </w:p>
        </w:tc>
      </w:tr>
      <w:tr w:rsidR="004107DD" w14:paraId="55C69C65" w14:textId="77777777">
        <w:trPr>
          <w:trHeight w:val="680"/>
        </w:trPr>
        <w:tc>
          <w:tcPr>
            <w:tcW w:w="10449" w:type="dxa"/>
            <w:gridSpan w:val="5"/>
            <w:vAlign w:val="center"/>
          </w:tcPr>
          <w:p w14:paraId="4956D2C4" w14:textId="77777777" w:rsidR="004107DD" w:rsidRDefault="00396AF3">
            <w:pPr>
              <w:spacing w:line="400" w:lineRule="exact"/>
              <w:ind w:firstLine="482"/>
              <w:jc w:val="left"/>
              <w:rPr>
                <w:rFonts w:ascii="宋体" w:eastAsia="宋体" w:hAnsi="宋体" w:cs="宋体"/>
                <w:sz w:val="24"/>
              </w:rPr>
            </w:pPr>
            <w:r>
              <w:rPr>
                <w:rFonts w:ascii="宋体" w:eastAsia="宋体" w:hAnsi="宋体" w:cs="宋体" w:hint="eastAsia"/>
                <w:sz w:val="24"/>
              </w:rPr>
              <w:t>如发生下列情况之一，乙方不能为甲方提供服务或造成甲方数据丢失，乙方无需承担任何责任：</w:t>
            </w:r>
          </w:p>
          <w:p w14:paraId="22E096E6" w14:textId="77777777" w:rsidR="004107DD" w:rsidRDefault="00396AF3">
            <w:pPr>
              <w:spacing w:line="400" w:lineRule="exact"/>
              <w:ind w:firstLine="482"/>
              <w:jc w:val="left"/>
              <w:rPr>
                <w:rFonts w:ascii="宋体" w:eastAsia="宋体" w:hAnsi="宋体" w:cs="宋体"/>
                <w:sz w:val="24"/>
              </w:rPr>
            </w:pPr>
            <w:r>
              <w:rPr>
                <w:rFonts w:ascii="宋体" w:eastAsia="宋体" w:hAnsi="宋体" w:cs="宋体" w:hint="eastAsia"/>
                <w:sz w:val="24"/>
              </w:rPr>
              <w:t>6.1 由于地震、战争、洪水、国家政策等不可抗力；</w:t>
            </w:r>
          </w:p>
          <w:p w14:paraId="1D09CC66" w14:textId="77777777" w:rsidR="004107DD" w:rsidRDefault="00396AF3">
            <w:pPr>
              <w:spacing w:line="400" w:lineRule="exact"/>
              <w:ind w:firstLine="482"/>
              <w:jc w:val="left"/>
              <w:rPr>
                <w:rFonts w:ascii="宋体" w:eastAsia="宋体" w:hAnsi="宋体" w:cs="宋体"/>
                <w:sz w:val="24"/>
              </w:rPr>
            </w:pPr>
            <w:r>
              <w:rPr>
                <w:rFonts w:ascii="宋体" w:eastAsia="宋体" w:hAnsi="宋体" w:cs="宋体" w:hint="eastAsia"/>
                <w:sz w:val="24"/>
              </w:rPr>
              <w:t>6.2 由于服务器网络接入服务提供商（电信、网通、IDC机房等）原因造成的网络中断；</w:t>
            </w:r>
          </w:p>
          <w:p w14:paraId="1BF32C8A" w14:textId="77777777" w:rsidR="004107DD" w:rsidRDefault="00396AF3">
            <w:pPr>
              <w:spacing w:line="400" w:lineRule="exact"/>
              <w:ind w:firstLine="482"/>
              <w:jc w:val="left"/>
              <w:rPr>
                <w:rFonts w:ascii="宋体" w:eastAsia="宋体" w:hAnsi="宋体" w:cs="宋体"/>
                <w:sz w:val="24"/>
              </w:rPr>
            </w:pPr>
            <w:r>
              <w:rPr>
                <w:rFonts w:ascii="宋体" w:eastAsia="宋体" w:hAnsi="宋体" w:cs="宋体" w:hint="eastAsia"/>
                <w:sz w:val="24"/>
              </w:rPr>
              <w:t>6.3 由于操作系统软件漏洞、病毒、黑客等因素乙方免责，但乙方应尽防范义务，包括但不限于服务器专人管理、及时安装系统更新、安装防火墙、定期数据备份等；</w:t>
            </w:r>
          </w:p>
          <w:p w14:paraId="5B00688C" w14:textId="77777777" w:rsidR="004107DD" w:rsidRDefault="00396AF3">
            <w:pPr>
              <w:spacing w:line="400" w:lineRule="exact"/>
              <w:ind w:firstLine="482"/>
              <w:jc w:val="left"/>
              <w:rPr>
                <w:rFonts w:ascii="宋体" w:eastAsia="宋体" w:hAnsi="宋体" w:cs="宋体"/>
                <w:sz w:val="24"/>
              </w:rPr>
            </w:pPr>
            <w:r>
              <w:rPr>
                <w:rFonts w:ascii="宋体" w:eastAsia="宋体" w:hAnsi="宋体" w:cs="宋体" w:hint="eastAsia"/>
                <w:sz w:val="24"/>
              </w:rPr>
              <w:t>6.4 由于微信红包投诉、敏感问卷或其他政策、法律因素暂停问卷等；</w:t>
            </w:r>
          </w:p>
          <w:p w14:paraId="39B7A876" w14:textId="77777777" w:rsidR="004107DD" w:rsidRDefault="00396AF3">
            <w:pPr>
              <w:spacing w:line="400" w:lineRule="exact"/>
              <w:ind w:firstLine="482"/>
              <w:jc w:val="left"/>
              <w:rPr>
                <w:rFonts w:ascii="宋体" w:eastAsia="宋体" w:hAnsi="宋体" w:cs="宋体"/>
                <w:b/>
                <w:bCs/>
                <w:sz w:val="28"/>
                <w:szCs w:val="28"/>
              </w:rPr>
            </w:pPr>
            <w:r>
              <w:rPr>
                <w:rFonts w:ascii="宋体" w:eastAsia="宋体" w:hAnsi="宋体" w:cs="宋体" w:hint="eastAsia"/>
                <w:sz w:val="24"/>
              </w:rPr>
              <w:t>6.5 因相关政府职能部门审查需要而获悉的甲方相关信息。</w:t>
            </w:r>
          </w:p>
        </w:tc>
      </w:tr>
      <w:tr w:rsidR="004107DD" w14:paraId="7A8552ED" w14:textId="77777777">
        <w:trPr>
          <w:trHeight w:val="680"/>
        </w:trPr>
        <w:tc>
          <w:tcPr>
            <w:tcW w:w="10449" w:type="dxa"/>
            <w:gridSpan w:val="5"/>
            <w:vAlign w:val="center"/>
          </w:tcPr>
          <w:p w14:paraId="3F6AAD40" w14:textId="77777777" w:rsidR="004107DD" w:rsidRDefault="00396AF3">
            <w:pPr>
              <w:jc w:val="left"/>
              <w:rPr>
                <w:rFonts w:ascii="宋体" w:eastAsia="宋体" w:hAnsi="宋体" w:cs="宋体"/>
                <w:b/>
                <w:bCs/>
                <w:sz w:val="28"/>
                <w:szCs w:val="28"/>
              </w:rPr>
            </w:pPr>
            <w:r>
              <w:rPr>
                <w:rFonts w:ascii="宋体" w:eastAsia="宋体" w:hAnsi="宋体" w:cs="宋体" w:hint="eastAsia"/>
                <w:b/>
                <w:bCs/>
                <w:sz w:val="28"/>
                <w:szCs w:val="28"/>
              </w:rPr>
              <w:t>七、争议的解决</w:t>
            </w:r>
            <w:r>
              <w:rPr>
                <w:rFonts w:ascii="宋体" w:eastAsia="宋体" w:hAnsi="宋体" w:cs="宋体" w:hint="eastAsia"/>
                <w:sz w:val="28"/>
                <w:szCs w:val="28"/>
              </w:rPr>
              <w:t> </w:t>
            </w:r>
          </w:p>
        </w:tc>
      </w:tr>
      <w:tr w:rsidR="004107DD" w14:paraId="7ECC8307" w14:textId="77777777">
        <w:trPr>
          <w:trHeight w:val="680"/>
        </w:trPr>
        <w:tc>
          <w:tcPr>
            <w:tcW w:w="10449" w:type="dxa"/>
            <w:gridSpan w:val="5"/>
            <w:vAlign w:val="center"/>
          </w:tcPr>
          <w:p w14:paraId="67CB56C4" w14:textId="77777777" w:rsidR="004107DD" w:rsidRDefault="00396AF3">
            <w:pPr>
              <w:ind w:firstLine="480"/>
              <w:jc w:val="left"/>
              <w:rPr>
                <w:rFonts w:ascii="宋体" w:eastAsia="宋体" w:hAnsi="宋体" w:cs="宋体"/>
                <w:b/>
                <w:bCs/>
                <w:sz w:val="28"/>
                <w:szCs w:val="28"/>
              </w:rPr>
            </w:pPr>
            <w:r>
              <w:rPr>
                <w:rFonts w:ascii="宋体" w:eastAsia="宋体" w:hAnsi="宋体" w:cs="宋体" w:hint="eastAsia"/>
                <w:sz w:val="24"/>
              </w:rPr>
              <w:t>7.1本协议适用中华人民共和国法律。所有涉及本协议的争议，应首先通过友好协商加以解决。如协商不成，双方共同约定由乙方所在地人民法院管辖。</w:t>
            </w:r>
          </w:p>
        </w:tc>
      </w:tr>
      <w:tr w:rsidR="004107DD" w14:paraId="4C78522B" w14:textId="77777777">
        <w:trPr>
          <w:trHeight w:val="680"/>
        </w:trPr>
        <w:tc>
          <w:tcPr>
            <w:tcW w:w="10449" w:type="dxa"/>
            <w:gridSpan w:val="5"/>
            <w:vAlign w:val="center"/>
          </w:tcPr>
          <w:p w14:paraId="06CB9DFB" w14:textId="77777777" w:rsidR="004107DD" w:rsidRDefault="00396AF3">
            <w:pPr>
              <w:jc w:val="left"/>
              <w:rPr>
                <w:rFonts w:ascii="宋体" w:eastAsia="宋体" w:hAnsi="宋体" w:cs="宋体"/>
                <w:b/>
                <w:bCs/>
                <w:sz w:val="28"/>
                <w:szCs w:val="28"/>
              </w:rPr>
            </w:pPr>
            <w:r>
              <w:rPr>
                <w:rFonts w:ascii="宋体" w:eastAsia="宋体" w:hAnsi="宋体" w:cs="宋体" w:hint="eastAsia"/>
                <w:b/>
                <w:sz w:val="28"/>
                <w:szCs w:val="28"/>
              </w:rPr>
              <w:t>八、其他</w:t>
            </w:r>
          </w:p>
        </w:tc>
      </w:tr>
      <w:tr w:rsidR="004107DD" w14:paraId="1C8AEFD2" w14:textId="77777777">
        <w:trPr>
          <w:trHeight w:val="680"/>
        </w:trPr>
        <w:tc>
          <w:tcPr>
            <w:tcW w:w="10449" w:type="dxa"/>
            <w:gridSpan w:val="5"/>
            <w:vAlign w:val="center"/>
          </w:tcPr>
          <w:p w14:paraId="3EF50700" w14:textId="77777777" w:rsidR="004107DD" w:rsidRDefault="00396AF3">
            <w:pPr>
              <w:pStyle w:val="a8"/>
              <w:widowControl/>
              <w:spacing w:before="0" w:beforeAutospacing="0" w:after="0" w:afterAutospacing="0"/>
              <w:ind w:firstLine="480"/>
              <w:rPr>
                <w:rFonts w:ascii="宋体" w:eastAsia="宋体" w:hAnsi="宋体" w:cs="宋体"/>
              </w:rPr>
            </w:pPr>
            <w:r>
              <w:rPr>
                <w:rFonts w:ascii="宋体" w:eastAsia="宋体" w:hAnsi="宋体" w:cs="宋体" w:hint="eastAsia"/>
              </w:rPr>
              <w:t>8.1 本协议双方的合作关系是公开的；</w:t>
            </w:r>
          </w:p>
          <w:p w14:paraId="591A5A7F" w14:textId="77777777" w:rsidR="004107DD" w:rsidRDefault="00396AF3">
            <w:pPr>
              <w:pStyle w:val="a8"/>
              <w:widowControl/>
              <w:spacing w:before="0" w:beforeAutospacing="0" w:after="0" w:afterAutospacing="0"/>
              <w:ind w:firstLine="480"/>
              <w:rPr>
                <w:rFonts w:ascii="宋体" w:eastAsia="宋体" w:hAnsi="宋体" w:cs="宋体"/>
              </w:rPr>
            </w:pPr>
            <w:r>
              <w:rPr>
                <w:rFonts w:ascii="宋体" w:eastAsia="宋体" w:hAnsi="宋体" w:cs="宋体" w:hint="eastAsia"/>
              </w:rPr>
              <w:t>8.2 甲乙双方合作内容细则及费用结算将另行商定，并签署补充协议。</w:t>
            </w:r>
          </w:p>
          <w:p w14:paraId="630EAF9F" w14:textId="77777777" w:rsidR="004107DD" w:rsidRDefault="00396AF3">
            <w:pPr>
              <w:ind w:firstLine="480"/>
              <w:jc w:val="left"/>
              <w:rPr>
                <w:rFonts w:ascii="宋体" w:eastAsia="宋体" w:hAnsi="宋体" w:cs="宋体"/>
                <w:sz w:val="24"/>
              </w:rPr>
            </w:pPr>
            <w:r>
              <w:rPr>
                <w:rFonts w:ascii="宋体" w:eastAsia="宋体" w:hAnsi="宋体" w:cs="宋体" w:hint="eastAsia"/>
                <w:sz w:val="24"/>
              </w:rPr>
              <w:t>8.3 本协议未尽事宜，双方友好协商达成补充协议，补充协议与本协议不一致的，按签定时间在后者为准。任何于本协议签订前经双方协商而未记载于本协议之事项，对双方皆无约束力。</w:t>
            </w:r>
          </w:p>
          <w:p w14:paraId="45745FC5" w14:textId="77777777" w:rsidR="004107DD" w:rsidRDefault="00396AF3">
            <w:pPr>
              <w:ind w:firstLine="480"/>
              <w:jc w:val="left"/>
              <w:rPr>
                <w:rFonts w:ascii="宋体" w:eastAsia="宋体" w:hAnsi="宋体" w:cs="宋体"/>
                <w:b/>
                <w:bCs/>
                <w:sz w:val="28"/>
                <w:szCs w:val="28"/>
              </w:rPr>
            </w:pPr>
            <w:r>
              <w:rPr>
                <w:rFonts w:ascii="宋体" w:eastAsia="宋体" w:hAnsi="宋体" w:cs="宋体" w:hint="eastAsia"/>
                <w:sz w:val="24"/>
              </w:rPr>
              <w:t>8.4 本协议一式</w:t>
            </w:r>
            <w:r>
              <w:rPr>
                <w:rFonts w:ascii="宋体" w:eastAsia="宋体" w:hAnsi="宋体" w:cs="宋体" w:hint="eastAsia"/>
                <w:sz w:val="24"/>
                <w:lang w:eastAsia="zh-Hans"/>
              </w:rPr>
              <w:t>四份</w:t>
            </w:r>
            <w:r>
              <w:rPr>
                <w:rFonts w:ascii="宋体" w:eastAsia="宋体" w:hAnsi="宋体" w:cs="宋体" w:hint="eastAsia"/>
                <w:sz w:val="24"/>
              </w:rPr>
              <w:t>，由甲乙双方各</w:t>
            </w:r>
            <w:r>
              <w:rPr>
                <w:rFonts w:ascii="宋体" w:eastAsia="宋体" w:hAnsi="宋体" w:cs="宋体" w:hint="eastAsia"/>
                <w:sz w:val="24"/>
                <w:lang w:eastAsia="zh-Hans"/>
              </w:rPr>
              <w:t>两</w:t>
            </w:r>
            <w:r>
              <w:rPr>
                <w:rFonts w:ascii="宋体" w:eastAsia="宋体" w:hAnsi="宋体" w:cs="宋体" w:hint="eastAsia"/>
                <w:sz w:val="24"/>
              </w:rPr>
              <w:t>份，具有相同的法律效力。</w:t>
            </w:r>
          </w:p>
        </w:tc>
      </w:tr>
      <w:tr w:rsidR="004107DD" w14:paraId="2FD8FBEE" w14:textId="77777777">
        <w:trPr>
          <w:trHeight w:val="680"/>
        </w:trPr>
        <w:tc>
          <w:tcPr>
            <w:tcW w:w="5224" w:type="dxa"/>
            <w:gridSpan w:val="3"/>
            <w:vAlign w:val="center"/>
          </w:tcPr>
          <w:p w14:paraId="191F0A4E" w14:textId="6F7F99AC" w:rsidR="004107DD" w:rsidRDefault="00396AF3">
            <w:pPr>
              <w:jc w:val="left"/>
              <w:rPr>
                <w:rFonts w:ascii="宋体" w:eastAsia="宋体" w:hAnsi="宋体" w:cs="宋体"/>
                <w:sz w:val="24"/>
              </w:rPr>
            </w:pPr>
            <w:r>
              <w:rPr>
                <w:rFonts w:ascii="宋体" w:eastAsia="宋体" w:hAnsi="宋体" w:cs="宋体" w:hint="eastAsia"/>
                <w:sz w:val="24"/>
              </w:rPr>
              <w:t>甲方：</w:t>
            </w:r>
          </w:p>
        </w:tc>
        <w:tc>
          <w:tcPr>
            <w:tcW w:w="5225" w:type="dxa"/>
            <w:gridSpan w:val="2"/>
            <w:vAlign w:val="center"/>
          </w:tcPr>
          <w:p w14:paraId="56DB22F5" w14:textId="77777777" w:rsidR="004107DD" w:rsidRDefault="00396AF3">
            <w:pPr>
              <w:jc w:val="left"/>
              <w:rPr>
                <w:rFonts w:ascii="宋体" w:eastAsia="宋体" w:hAnsi="宋体" w:cs="宋体"/>
                <w:sz w:val="24"/>
              </w:rPr>
            </w:pPr>
            <w:r>
              <w:rPr>
                <w:rFonts w:ascii="宋体" w:eastAsia="宋体" w:hAnsi="宋体" w:cs="宋体" w:hint="eastAsia"/>
                <w:sz w:val="24"/>
              </w:rPr>
              <w:t>乙方：</w:t>
            </w:r>
            <w:r>
              <w:rPr>
                <w:rFonts w:ascii="宋体" w:eastAsia="宋体" w:hAnsi="宋体" w:cs="宋体" w:hint="eastAsia"/>
                <w:sz w:val="24"/>
                <w:lang w:eastAsia="zh-Hans"/>
              </w:rPr>
              <w:t>成都因素乐科技有限公司</w:t>
            </w:r>
          </w:p>
        </w:tc>
      </w:tr>
      <w:tr w:rsidR="004107DD" w14:paraId="5CE2000C" w14:textId="77777777">
        <w:trPr>
          <w:trHeight w:val="680"/>
        </w:trPr>
        <w:tc>
          <w:tcPr>
            <w:tcW w:w="5224" w:type="dxa"/>
            <w:gridSpan w:val="3"/>
            <w:vAlign w:val="center"/>
          </w:tcPr>
          <w:p w14:paraId="324594A8" w14:textId="60292D19" w:rsidR="004107DD" w:rsidRDefault="00396AF3">
            <w:pPr>
              <w:jc w:val="left"/>
              <w:rPr>
                <w:rFonts w:ascii="宋体" w:eastAsia="宋体" w:hAnsi="宋体" w:cs="宋体"/>
                <w:sz w:val="24"/>
              </w:rPr>
            </w:pPr>
            <w:r>
              <w:rPr>
                <w:rFonts w:ascii="宋体" w:eastAsia="宋体" w:hAnsi="宋体" w:cs="宋体" w:hint="eastAsia"/>
                <w:sz w:val="24"/>
              </w:rPr>
              <w:t>授权代表：</w:t>
            </w:r>
          </w:p>
        </w:tc>
        <w:tc>
          <w:tcPr>
            <w:tcW w:w="5225" w:type="dxa"/>
            <w:gridSpan w:val="2"/>
            <w:vAlign w:val="center"/>
          </w:tcPr>
          <w:p w14:paraId="3264B78A" w14:textId="77777777" w:rsidR="004107DD" w:rsidRDefault="00396AF3">
            <w:pPr>
              <w:jc w:val="left"/>
              <w:rPr>
                <w:rFonts w:ascii="宋体" w:eastAsia="宋体" w:hAnsi="宋体" w:cs="宋体"/>
                <w:sz w:val="24"/>
              </w:rPr>
            </w:pPr>
            <w:r>
              <w:rPr>
                <w:rFonts w:ascii="宋体" w:eastAsia="宋体" w:hAnsi="宋体" w:cs="宋体" w:hint="eastAsia"/>
                <w:sz w:val="24"/>
              </w:rPr>
              <w:t>授权代表：</w:t>
            </w:r>
            <w:r>
              <w:rPr>
                <w:rFonts w:ascii="宋体" w:eastAsia="宋体" w:hAnsi="宋体" w:cs="宋体" w:hint="eastAsia"/>
                <w:sz w:val="24"/>
                <w:lang w:eastAsia="zh-Hans"/>
              </w:rPr>
              <w:t>张尧</w:t>
            </w:r>
          </w:p>
        </w:tc>
      </w:tr>
      <w:tr w:rsidR="004107DD" w14:paraId="57849A8E" w14:textId="77777777">
        <w:trPr>
          <w:trHeight w:val="680"/>
        </w:trPr>
        <w:tc>
          <w:tcPr>
            <w:tcW w:w="5224" w:type="dxa"/>
            <w:gridSpan w:val="3"/>
            <w:vAlign w:val="center"/>
          </w:tcPr>
          <w:p w14:paraId="6528C12C" w14:textId="1E3DDAF3" w:rsidR="004107DD" w:rsidRDefault="00396AF3">
            <w:pPr>
              <w:jc w:val="left"/>
              <w:rPr>
                <w:rFonts w:ascii="宋体" w:eastAsia="宋体" w:hAnsi="宋体" w:cs="宋体"/>
                <w:sz w:val="24"/>
              </w:rPr>
            </w:pPr>
            <w:r>
              <w:rPr>
                <w:rFonts w:ascii="宋体" w:eastAsia="宋体" w:hAnsi="宋体" w:cs="宋体" w:hint="eastAsia"/>
                <w:sz w:val="24"/>
              </w:rPr>
              <w:t>日期：</w:t>
            </w:r>
          </w:p>
        </w:tc>
        <w:tc>
          <w:tcPr>
            <w:tcW w:w="5225" w:type="dxa"/>
            <w:gridSpan w:val="2"/>
            <w:vAlign w:val="center"/>
          </w:tcPr>
          <w:p w14:paraId="678795A4" w14:textId="7AC39A7E" w:rsidR="004107DD" w:rsidRDefault="00396AF3">
            <w:pPr>
              <w:jc w:val="left"/>
              <w:rPr>
                <w:rFonts w:ascii="宋体" w:eastAsia="宋体" w:hAnsi="宋体" w:cs="宋体"/>
                <w:sz w:val="24"/>
              </w:rPr>
            </w:pPr>
            <w:r>
              <w:rPr>
                <w:rFonts w:ascii="宋体" w:eastAsia="宋体" w:hAnsi="宋体" w:cs="宋体" w:hint="eastAsia"/>
                <w:sz w:val="24"/>
              </w:rPr>
              <w:t>日期：</w:t>
            </w:r>
            <w:r w:rsidR="0051057C">
              <w:rPr>
                <w:rFonts w:ascii="宋体" w:eastAsia="宋体" w:hAnsi="宋体" w:cs="宋体" w:hint="eastAsia"/>
                <w:sz w:val="24"/>
              </w:rPr>
              <w:t xml:space="preserve"> </w:t>
            </w:r>
            <w:r w:rsidR="0051057C">
              <w:rPr>
                <w:rFonts w:ascii="宋体" w:eastAsia="宋体" w:hAnsi="宋体" w:cs="宋体"/>
                <w:sz w:val="24"/>
              </w:rPr>
              <w:t xml:space="preserve"> </w:t>
            </w:r>
            <w:r>
              <w:rPr>
                <w:rFonts w:ascii="宋体" w:eastAsia="宋体" w:hAnsi="宋体" w:cs="宋体" w:hint="eastAsia"/>
                <w:sz w:val="24"/>
                <w:lang w:eastAsia="zh-Hans"/>
              </w:rPr>
              <w:t>年</w:t>
            </w:r>
            <w:r w:rsidR="0051057C">
              <w:rPr>
                <w:rFonts w:ascii="宋体" w:eastAsia="宋体" w:hAnsi="宋体" w:cs="宋体" w:hint="eastAsia"/>
                <w:sz w:val="24"/>
              </w:rPr>
              <w:t xml:space="preserve"> </w:t>
            </w:r>
            <w:r w:rsidR="0051057C">
              <w:rPr>
                <w:rFonts w:ascii="宋体" w:eastAsia="宋体" w:hAnsi="宋体" w:cs="宋体"/>
                <w:sz w:val="24"/>
              </w:rPr>
              <w:t xml:space="preserve"> </w:t>
            </w:r>
            <w:r>
              <w:rPr>
                <w:rFonts w:ascii="宋体" w:eastAsia="宋体" w:hAnsi="宋体" w:cs="宋体" w:hint="eastAsia"/>
                <w:sz w:val="24"/>
                <w:lang w:eastAsia="zh-Hans"/>
              </w:rPr>
              <w:t>月</w:t>
            </w:r>
            <w:r w:rsidR="0051057C">
              <w:rPr>
                <w:rFonts w:ascii="宋体" w:eastAsia="宋体" w:hAnsi="宋体" w:cs="宋体" w:hint="eastAsia"/>
                <w:sz w:val="24"/>
              </w:rPr>
              <w:t xml:space="preserve"> </w:t>
            </w:r>
            <w:r w:rsidR="0051057C">
              <w:rPr>
                <w:rFonts w:ascii="宋体" w:eastAsia="宋体" w:hAnsi="宋体" w:cs="宋体"/>
                <w:sz w:val="24"/>
              </w:rPr>
              <w:t xml:space="preserve"> </w:t>
            </w:r>
            <w:r>
              <w:rPr>
                <w:rFonts w:ascii="宋体" w:eastAsia="宋体" w:hAnsi="宋体" w:cs="宋体" w:hint="eastAsia"/>
                <w:sz w:val="24"/>
                <w:lang w:eastAsia="zh-Hans"/>
              </w:rPr>
              <w:t>日</w:t>
            </w:r>
          </w:p>
        </w:tc>
      </w:tr>
    </w:tbl>
    <w:p w14:paraId="152A1B98" w14:textId="77777777" w:rsidR="004107DD" w:rsidRDefault="004107DD"/>
    <w:sectPr w:rsidR="004107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FA015"/>
    <w:multiLevelType w:val="singleLevel"/>
    <w:tmpl w:val="593FA015"/>
    <w:lvl w:ilvl="0">
      <w:start w:val="1"/>
      <w:numFmt w:val="chineseCounting"/>
      <w:suff w:val="nothing"/>
      <w:lvlText w:val="%1、"/>
      <w:lvlJc w:val="left"/>
      <w:pPr>
        <w:ind w:left="-480"/>
      </w:pPr>
      <w:rPr>
        <w:sz w:val="28"/>
        <w:szCs w:val="3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0715B98"/>
    <w:rsid w:val="EB755073"/>
    <w:rsid w:val="002D4821"/>
    <w:rsid w:val="00301B6F"/>
    <w:rsid w:val="00396AF3"/>
    <w:rsid w:val="003B6C97"/>
    <w:rsid w:val="00401FB8"/>
    <w:rsid w:val="004107DD"/>
    <w:rsid w:val="0045774B"/>
    <w:rsid w:val="0047151B"/>
    <w:rsid w:val="0051057C"/>
    <w:rsid w:val="006E05B1"/>
    <w:rsid w:val="00747EF8"/>
    <w:rsid w:val="007C61BE"/>
    <w:rsid w:val="00873770"/>
    <w:rsid w:val="009B4028"/>
    <w:rsid w:val="009C5885"/>
    <w:rsid w:val="00BE5FAA"/>
    <w:rsid w:val="00BF1935"/>
    <w:rsid w:val="00D92DA3"/>
    <w:rsid w:val="10715B98"/>
    <w:rsid w:val="6FADE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35C8A"/>
  <w15:docId w15:val="{411AE3B7-DC73-41BE-B85F-BE0447C9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spacing w:before="100" w:beforeAutospacing="1" w:after="100" w:afterAutospacing="1"/>
      <w:jc w:val="left"/>
    </w:pPr>
    <w:rPr>
      <w:rFonts w:cs="Times New Roman"/>
      <w:kern w:val="0"/>
      <w:sz w:val="24"/>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qFormat/>
    <w:rPr>
      <w:kern w:val="2"/>
      <w:sz w:val="18"/>
      <w:szCs w:val="18"/>
    </w:rPr>
  </w:style>
  <w:style w:type="character" w:customStyle="1" w:styleId="a5">
    <w:name w:val="页脚 字符"/>
    <w:basedOn w:val="a0"/>
    <w:link w:val="a4"/>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Slythrin_</dc:creator>
  <cp:lastModifiedBy>_ luke</cp:lastModifiedBy>
  <cp:revision>11</cp:revision>
  <dcterms:created xsi:type="dcterms:W3CDTF">2021-12-04T04:22:00Z</dcterms:created>
  <dcterms:modified xsi:type="dcterms:W3CDTF">2022-03-11T07:14:00Z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y fmtid="{D5CDD505-2E9C-101B-9397-08002B2CF9AE}" pid="3" name="ICV">
    <vt:lpwstr>65FB3CED84D24BEFA45D5511F858C593</vt:lpwstr>
  </property>
</Properties>
</file>