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C131" w14:textId="42F5CF6B" w:rsidR="00613732" w:rsidRPr="008D46CF" w:rsidRDefault="00613732" w:rsidP="00613732">
      <w:pPr>
        <w:rPr>
          <w:rFonts w:asciiTheme="majorHAnsi" w:hAnsiTheme="majorHAnsi" w:cstheme="majorHAnsi"/>
        </w:rPr>
      </w:pPr>
      <w:r w:rsidRPr="008D46CF">
        <w:rPr>
          <w:rFonts w:asciiTheme="majorHAnsi" w:hAnsiTheme="majorHAnsi" w:cstheme="majorHAnsi"/>
        </w:rPr>
        <w:t>GitHub è una piattaforma online che consente agli sviluppatori di gestire, condividere e collaborare su progetti software</w:t>
      </w:r>
      <w:r w:rsidR="008D46CF">
        <w:rPr>
          <w:rFonts w:asciiTheme="majorHAnsi" w:hAnsiTheme="majorHAnsi" w:cstheme="majorHAnsi"/>
        </w:rPr>
        <w:t xml:space="preserve">. </w:t>
      </w:r>
    </w:p>
    <w:p w14:paraId="2A0EC28D" w14:textId="2DC6E96D" w:rsidR="00613732" w:rsidRPr="008D46CF" w:rsidRDefault="00613732" w:rsidP="00613732">
      <w:pPr>
        <w:rPr>
          <w:rFonts w:asciiTheme="majorHAnsi" w:hAnsiTheme="majorHAnsi" w:cstheme="majorHAnsi"/>
        </w:rPr>
      </w:pPr>
      <w:r w:rsidRPr="008D46CF">
        <w:rPr>
          <w:rFonts w:asciiTheme="majorHAnsi" w:hAnsiTheme="majorHAnsi" w:cstheme="majorHAnsi"/>
        </w:rPr>
        <w:t xml:space="preserve">Alla base di GitHub c'è </w:t>
      </w:r>
      <w:proofErr w:type="spellStart"/>
      <w:r w:rsidRPr="008D46CF">
        <w:rPr>
          <w:rFonts w:asciiTheme="majorHAnsi" w:hAnsiTheme="majorHAnsi" w:cstheme="majorHAnsi"/>
        </w:rPr>
        <w:t>Git</w:t>
      </w:r>
      <w:proofErr w:type="spellEnd"/>
      <w:r w:rsidRPr="008D46CF">
        <w:rPr>
          <w:rFonts w:asciiTheme="majorHAnsi" w:hAnsiTheme="majorHAnsi" w:cstheme="majorHAnsi"/>
        </w:rPr>
        <w:t xml:space="preserve">, un sistema che traccia ogni modifica al codice sorgente, permettendo agli sviluppatori di lavorare su versioni diverse del progetto senza perdere dati. Su GitHub, i progetti sono organizzati in repository, che fungono da archivi per il codice, la documentazione e altri file. Gli sviluppatori possono creare copie locali dei repository (clonazione), apportare modifiche, e poi sincronizzarle con la versione online attraverso operazioni come </w:t>
      </w:r>
      <w:proofErr w:type="spellStart"/>
      <w:r w:rsidRPr="008D46CF">
        <w:rPr>
          <w:rFonts w:asciiTheme="majorHAnsi" w:hAnsiTheme="majorHAnsi" w:cstheme="majorHAnsi"/>
        </w:rPr>
        <w:t>commit</w:t>
      </w:r>
      <w:proofErr w:type="spellEnd"/>
      <w:r w:rsidRPr="008D46CF">
        <w:rPr>
          <w:rFonts w:asciiTheme="majorHAnsi" w:hAnsiTheme="majorHAnsi" w:cstheme="majorHAnsi"/>
        </w:rPr>
        <w:t xml:space="preserve"> (salvataggio delle modifiche) e </w:t>
      </w:r>
      <w:proofErr w:type="spellStart"/>
      <w:r w:rsidRPr="008D46CF">
        <w:rPr>
          <w:rFonts w:asciiTheme="majorHAnsi" w:hAnsiTheme="majorHAnsi" w:cstheme="majorHAnsi"/>
        </w:rPr>
        <w:t>push</w:t>
      </w:r>
      <w:proofErr w:type="spellEnd"/>
      <w:r w:rsidRPr="008D46CF">
        <w:rPr>
          <w:rFonts w:asciiTheme="majorHAnsi" w:hAnsiTheme="majorHAnsi" w:cstheme="majorHAnsi"/>
        </w:rPr>
        <w:t xml:space="preserve"> (invio delle modifiche).</w:t>
      </w:r>
    </w:p>
    <w:p w14:paraId="5E1D2E11" w14:textId="00331000" w:rsidR="00613732" w:rsidRPr="008D46CF" w:rsidRDefault="00613732" w:rsidP="00522298">
      <w:pPr>
        <w:rPr>
          <w:rFonts w:asciiTheme="majorHAnsi" w:hAnsiTheme="majorHAnsi" w:cstheme="majorHAnsi"/>
        </w:rPr>
      </w:pPr>
      <w:r w:rsidRPr="008D46CF">
        <w:rPr>
          <w:rFonts w:asciiTheme="majorHAnsi" w:hAnsiTheme="majorHAnsi" w:cstheme="majorHAnsi"/>
        </w:rPr>
        <w:t xml:space="preserve">La piattaforma facilita la collaborazione tramite strumenti come le pull </w:t>
      </w:r>
      <w:proofErr w:type="spellStart"/>
      <w:r w:rsidRPr="008D46CF">
        <w:rPr>
          <w:rFonts w:asciiTheme="majorHAnsi" w:hAnsiTheme="majorHAnsi" w:cstheme="majorHAnsi"/>
        </w:rPr>
        <w:t>request</w:t>
      </w:r>
      <w:proofErr w:type="spellEnd"/>
      <w:r w:rsidRPr="008D46CF">
        <w:rPr>
          <w:rFonts w:asciiTheme="majorHAnsi" w:hAnsiTheme="majorHAnsi" w:cstheme="majorHAnsi"/>
        </w:rPr>
        <w:t xml:space="preserve">, che permettono di proporre e discutere modifiche prima della loro integrazione, e il tracking delle </w:t>
      </w:r>
      <w:proofErr w:type="spellStart"/>
      <w:r w:rsidRPr="008D46CF">
        <w:rPr>
          <w:rFonts w:asciiTheme="majorHAnsi" w:hAnsiTheme="majorHAnsi" w:cstheme="majorHAnsi"/>
        </w:rPr>
        <w:t>issue</w:t>
      </w:r>
      <w:proofErr w:type="spellEnd"/>
      <w:r w:rsidRPr="008D46CF">
        <w:rPr>
          <w:rFonts w:asciiTheme="majorHAnsi" w:hAnsiTheme="majorHAnsi" w:cstheme="majorHAnsi"/>
        </w:rPr>
        <w:t xml:space="preserve">, utile per gestire bug o richieste di nuove funzionalità. </w:t>
      </w:r>
    </w:p>
    <w:p w14:paraId="3BEE2C9E" w14:textId="77777777" w:rsidR="0066444F" w:rsidRPr="0066444F" w:rsidRDefault="0066444F" w:rsidP="0066444F">
      <w:pPr>
        <w:shd w:val="clear" w:color="auto" w:fill="FFFFFF"/>
        <w:rPr>
          <w:rFonts w:asciiTheme="majorHAnsi" w:hAnsiTheme="majorHAnsi" w:cstheme="majorHAnsi"/>
        </w:rPr>
      </w:pPr>
      <w:r w:rsidRPr="0066444F">
        <w:rPr>
          <w:rFonts w:asciiTheme="majorHAnsi" w:hAnsiTheme="majorHAnsi" w:cstheme="majorHAnsi"/>
        </w:rPr>
        <w:t xml:space="preserve">Per </w:t>
      </w:r>
      <w:proofErr w:type="spellStart"/>
      <w:r w:rsidRPr="0066444F">
        <w:rPr>
          <w:rFonts w:asciiTheme="majorHAnsi" w:hAnsiTheme="majorHAnsi" w:cstheme="majorHAnsi"/>
        </w:rPr>
        <w:t>ridurre</w:t>
      </w:r>
      <w:proofErr w:type="spellEnd"/>
      <w:r w:rsidRPr="0066444F">
        <w:rPr>
          <w:rFonts w:asciiTheme="majorHAnsi" w:hAnsiTheme="majorHAnsi" w:cstheme="majorHAnsi"/>
        </w:rPr>
        <w:t xml:space="preserve"> </w:t>
      </w:r>
      <w:proofErr w:type="spellStart"/>
      <w:r w:rsidRPr="0066444F">
        <w:rPr>
          <w:rFonts w:asciiTheme="majorHAnsi" w:hAnsiTheme="majorHAnsi" w:cstheme="majorHAnsi"/>
        </w:rPr>
        <w:t>i</w:t>
      </w:r>
      <w:proofErr w:type="spellEnd"/>
      <w:r w:rsidRPr="0066444F">
        <w:rPr>
          <w:rFonts w:asciiTheme="majorHAnsi" w:hAnsiTheme="majorHAnsi" w:cstheme="majorHAnsi"/>
        </w:rPr>
        <w:t xml:space="preserve"> conflitti nell'aggiornamento dei dati, il team ha scelto di distinguere </w:t>
      </w:r>
      <w:proofErr w:type="gramStart"/>
      <w:r w:rsidRPr="0066444F">
        <w:rPr>
          <w:rFonts w:asciiTheme="majorHAnsi" w:hAnsiTheme="majorHAnsi" w:cstheme="majorHAnsi"/>
        </w:rPr>
        <w:t>la repository</w:t>
      </w:r>
      <w:proofErr w:type="gramEnd"/>
      <w:r w:rsidRPr="0066444F">
        <w:rPr>
          <w:rFonts w:asciiTheme="majorHAnsi" w:hAnsiTheme="majorHAnsi" w:cstheme="majorHAnsi"/>
        </w:rPr>
        <w:t xml:space="preserve"> “coding” dalla repository “social”. Questa separazione consente una gestione più ordinata e senza intoppi, garantendo che gli sviluppatori possano lavorare simultaneamente su diverse aree del progetto senza compromettere l'integrità del codice e facilitando un </w:t>
      </w:r>
      <w:proofErr w:type="spellStart"/>
      <w:r w:rsidRPr="0066444F">
        <w:rPr>
          <w:rFonts w:asciiTheme="majorHAnsi" w:hAnsiTheme="majorHAnsi" w:cstheme="majorHAnsi"/>
        </w:rPr>
        <w:t>flusso</w:t>
      </w:r>
      <w:proofErr w:type="spellEnd"/>
      <w:r w:rsidRPr="0066444F">
        <w:rPr>
          <w:rFonts w:asciiTheme="majorHAnsi" w:hAnsiTheme="majorHAnsi" w:cstheme="majorHAnsi"/>
        </w:rPr>
        <w:t xml:space="preserve"> di </w:t>
      </w:r>
      <w:proofErr w:type="spellStart"/>
      <w:r w:rsidRPr="0066444F">
        <w:rPr>
          <w:rFonts w:asciiTheme="majorHAnsi" w:hAnsiTheme="majorHAnsi" w:cstheme="majorHAnsi"/>
        </w:rPr>
        <w:t>lavoro</w:t>
      </w:r>
      <w:proofErr w:type="spellEnd"/>
      <w:r w:rsidRPr="0066444F">
        <w:rPr>
          <w:rFonts w:asciiTheme="majorHAnsi" w:hAnsiTheme="majorHAnsi" w:cstheme="majorHAnsi"/>
        </w:rPr>
        <w:t xml:space="preserve"> più efficiente.</w:t>
      </w:r>
    </w:p>
    <w:p w14:paraId="3B3286FC" w14:textId="77777777" w:rsidR="0066444F" w:rsidRPr="0066444F" w:rsidRDefault="0066444F" w:rsidP="0066444F">
      <w:pPr>
        <w:rPr>
          <w:rFonts w:asciiTheme="majorHAnsi" w:hAnsiTheme="majorHAnsi" w:cstheme="majorHAnsi"/>
        </w:rPr>
      </w:pPr>
    </w:p>
    <w:p w14:paraId="207D1DF7" w14:textId="77777777" w:rsidR="00613732" w:rsidRPr="008D46CF" w:rsidRDefault="00613732" w:rsidP="00613732">
      <w:pPr>
        <w:rPr>
          <w:rFonts w:asciiTheme="majorHAnsi" w:hAnsiTheme="majorHAnsi" w:cstheme="majorHAnsi"/>
        </w:rPr>
      </w:pPr>
    </w:p>
    <w:p w14:paraId="3A54F82C" w14:textId="20395F43" w:rsidR="00D83B60" w:rsidRPr="008D46CF" w:rsidRDefault="00D83B60" w:rsidP="00613732">
      <w:pPr>
        <w:rPr>
          <w:rFonts w:asciiTheme="majorHAnsi" w:hAnsiTheme="majorHAnsi" w:cstheme="majorHAnsi"/>
        </w:rPr>
      </w:pPr>
    </w:p>
    <w:sectPr w:rsidR="00D83B60" w:rsidRPr="008D4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32"/>
    <w:rsid w:val="00522298"/>
    <w:rsid w:val="005C11CE"/>
    <w:rsid w:val="00613732"/>
    <w:rsid w:val="0066444F"/>
    <w:rsid w:val="00805246"/>
    <w:rsid w:val="008D46CF"/>
    <w:rsid w:val="00D83B60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F79B8"/>
  <w15:chartTrackingRefBased/>
  <w15:docId w15:val="{01825B32-48A4-224A-ABF1-3B414A0C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2025-04-05T12:39:00Z</dcterms:created>
  <dcterms:modified xsi:type="dcterms:W3CDTF">2025-04-05T16:37:00Z</dcterms:modified>
</cp:coreProperties>
</file>