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simple sentence.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has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has </w:t>
      </w:r>
      <w:r w:rsidDel="00000000" w:rsidR="00000000" w:rsidRPr="00000000">
        <w:rPr>
          <w:i w:val="1"/>
          <w:rtl w:val="0"/>
        </w:rPr>
        <w:t xml:space="preserve">italic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This is green.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zmh63q9t5r2" w:id="0"/>
      <w:bookmarkEnd w:id="0"/>
      <w:r w:rsidDel="00000000" w:rsidR="00000000" w:rsidRPr="00000000">
        <w:rPr>
          <w:rtl w:val="0"/>
        </w:rPr>
        <w:t xml:space="preserve">This is a heading.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Animals in no particular order: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Zebra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Elephant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Giraffe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Rhino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Animals ordered by size: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Snake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Dinosaur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Hog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Dinosaur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