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B13CA4E" w:rsidR="00AD7A11" w:rsidRDefault="6A4C5C74" w:rsidP="6DBF94C8">
      <w:pPr>
        <w:jc w:val="center"/>
      </w:pPr>
      <w:r>
        <w:rPr>
          <w:noProof/>
        </w:rPr>
        <w:drawing>
          <wp:inline distT="0" distB="0" distL="0" distR="0" wp14:anchorId="1E727D91" wp14:editId="1230D79B">
            <wp:extent cx="4572000" cy="2454525"/>
            <wp:effectExtent l="0" t="0" r="0" b="0"/>
            <wp:docPr id="77933463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346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E5C" w14:textId="6B466A45" w:rsidR="6DBF94C8" w:rsidRDefault="6DBF94C8" w:rsidP="6DBF94C8">
      <w:pPr>
        <w:jc w:val="center"/>
      </w:pPr>
    </w:p>
    <w:p w14:paraId="069DFDCB" w14:textId="6C606DA0" w:rsidR="00E403BC" w:rsidRDefault="00A75C55" w:rsidP="6DBF94C8">
      <w:pPr>
        <w:jc w:val="center"/>
        <w:rPr>
          <w:rFonts w:asciiTheme="majorHAnsi" w:eastAsiaTheme="majorEastAsia" w:hAnsiTheme="majorHAnsi" w:cstheme="majorBidi"/>
          <w:color w:val="134738"/>
          <w:sz w:val="50"/>
          <w:szCs w:val="50"/>
        </w:rPr>
      </w:pPr>
      <w:r>
        <w:rPr>
          <w:rFonts w:asciiTheme="majorHAnsi" w:eastAsiaTheme="majorEastAsia" w:hAnsiTheme="majorHAnsi" w:cstheme="majorBidi"/>
          <w:color w:val="134738"/>
          <w:sz w:val="50"/>
          <w:szCs w:val="50"/>
        </w:rPr>
        <w:t>PixelProbe</w:t>
      </w:r>
    </w:p>
    <w:p w14:paraId="1B5E66A5" w14:textId="3D126AF5" w:rsidR="1F3AA88A" w:rsidRDefault="1F3AA88A" w:rsidP="6DBF94C8">
      <w:pPr>
        <w:jc w:val="center"/>
        <w:rPr>
          <w:rFonts w:asciiTheme="majorHAnsi" w:eastAsiaTheme="majorEastAsia" w:hAnsiTheme="majorHAnsi" w:cstheme="majorBidi"/>
          <w:color w:val="134738"/>
          <w:sz w:val="50"/>
          <w:szCs w:val="50"/>
        </w:rPr>
      </w:pPr>
      <w:r w:rsidRPr="6DBF94C8">
        <w:rPr>
          <w:rFonts w:asciiTheme="majorHAnsi" w:eastAsiaTheme="majorEastAsia" w:hAnsiTheme="majorHAnsi" w:cstheme="majorBidi"/>
          <w:color w:val="134738"/>
          <w:sz w:val="50"/>
          <w:szCs w:val="50"/>
        </w:rPr>
        <w:t>A.I Image Detection System</w:t>
      </w:r>
    </w:p>
    <w:p w14:paraId="0979B302" w14:textId="2E347986" w:rsidR="6DBF94C8" w:rsidRDefault="6DBF94C8" w:rsidP="6DBF94C8">
      <w:pPr>
        <w:jc w:val="center"/>
        <w:rPr>
          <w:rFonts w:asciiTheme="majorHAnsi" w:eastAsiaTheme="majorEastAsia" w:hAnsiTheme="majorHAnsi" w:cstheme="majorBidi"/>
          <w:color w:val="134738"/>
          <w:sz w:val="50"/>
          <w:szCs w:val="50"/>
        </w:rPr>
      </w:pPr>
    </w:p>
    <w:p w14:paraId="45D7EA25" w14:textId="4DA8E35A" w:rsidR="1F3AA88A" w:rsidRDefault="1F3AA88A" w:rsidP="6DBF94C8">
      <w:pPr>
        <w:jc w:val="center"/>
        <w:rPr>
          <w:rFonts w:asciiTheme="majorHAnsi" w:eastAsiaTheme="majorEastAsia" w:hAnsiTheme="majorHAnsi" w:cstheme="majorBidi"/>
          <w:color w:val="134738"/>
          <w:sz w:val="30"/>
          <w:szCs w:val="30"/>
        </w:rPr>
      </w:pPr>
      <w:r w:rsidRPr="6DBF94C8">
        <w:rPr>
          <w:rFonts w:asciiTheme="majorHAnsi" w:eastAsiaTheme="majorEastAsia" w:hAnsiTheme="majorHAnsi" w:cstheme="majorBidi"/>
          <w:color w:val="134738"/>
          <w:sz w:val="30"/>
          <w:szCs w:val="30"/>
        </w:rPr>
        <w:t>Project Engineering</w:t>
      </w:r>
    </w:p>
    <w:p w14:paraId="039B0BE6" w14:textId="7CBA7557" w:rsidR="1F3AA88A" w:rsidRDefault="1F3AA88A" w:rsidP="6DBF94C8">
      <w:pPr>
        <w:jc w:val="center"/>
        <w:rPr>
          <w:rFonts w:asciiTheme="majorHAnsi" w:eastAsiaTheme="majorEastAsia" w:hAnsiTheme="majorHAnsi" w:cstheme="majorBidi"/>
          <w:color w:val="134738"/>
          <w:sz w:val="30"/>
          <w:szCs w:val="30"/>
        </w:rPr>
      </w:pPr>
      <w:r w:rsidRPr="6DBF94C8">
        <w:rPr>
          <w:rFonts w:asciiTheme="majorHAnsi" w:eastAsiaTheme="majorEastAsia" w:hAnsiTheme="majorHAnsi" w:cstheme="majorBidi"/>
          <w:color w:val="134738"/>
          <w:sz w:val="30"/>
          <w:szCs w:val="30"/>
        </w:rPr>
        <w:t>Project Proposal</w:t>
      </w:r>
    </w:p>
    <w:p w14:paraId="401DD40C" w14:textId="188AD5F9" w:rsidR="6DBF94C8" w:rsidRDefault="6DBF94C8" w:rsidP="6DBF94C8">
      <w:pPr>
        <w:jc w:val="center"/>
        <w:rPr>
          <w:rFonts w:asciiTheme="majorHAnsi" w:eastAsiaTheme="majorEastAsia" w:hAnsiTheme="majorHAnsi" w:cstheme="majorBidi"/>
          <w:color w:val="134738"/>
          <w:sz w:val="30"/>
          <w:szCs w:val="30"/>
        </w:rPr>
      </w:pPr>
    </w:p>
    <w:p w14:paraId="6D1C62FB" w14:textId="75505CF1" w:rsidR="1F3AA88A" w:rsidRDefault="1F3AA88A" w:rsidP="6DBF94C8">
      <w:pPr>
        <w:jc w:val="center"/>
        <w:rPr>
          <w:rFonts w:asciiTheme="majorHAnsi" w:eastAsiaTheme="majorEastAsia" w:hAnsiTheme="majorHAnsi" w:cstheme="majorBidi"/>
          <w:b/>
          <w:bCs/>
          <w:color w:val="134738"/>
          <w:sz w:val="30"/>
          <w:szCs w:val="30"/>
        </w:rPr>
      </w:pPr>
      <w:r w:rsidRPr="6DBF94C8">
        <w:rPr>
          <w:rFonts w:asciiTheme="majorHAnsi" w:eastAsiaTheme="majorEastAsia" w:hAnsiTheme="majorHAnsi" w:cstheme="majorBidi"/>
          <w:b/>
          <w:bCs/>
          <w:color w:val="134738"/>
          <w:sz w:val="30"/>
          <w:szCs w:val="30"/>
        </w:rPr>
        <w:t>Naoise O’Loughlin</w:t>
      </w:r>
    </w:p>
    <w:p w14:paraId="79C643BF" w14:textId="0A97A9BA" w:rsidR="1F3AA88A" w:rsidRDefault="1F3AA88A" w:rsidP="6DBF94C8">
      <w:pPr>
        <w:jc w:val="center"/>
        <w:rPr>
          <w:rFonts w:asciiTheme="majorHAnsi" w:eastAsiaTheme="majorEastAsia" w:hAnsiTheme="majorHAnsi" w:cstheme="majorBidi"/>
          <w:b/>
          <w:bCs/>
          <w:color w:val="134738"/>
          <w:sz w:val="30"/>
          <w:szCs w:val="30"/>
        </w:rPr>
      </w:pPr>
      <w:r w:rsidRPr="6DBF94C8">
        <w:rPr>
          <w:rFonts w:asciiTheme="majorHAnsi" w:eastAsiaTheme="majorEastAsia" w:hAnsiTheme="majorHAnsi" w:cstheme="majorBidi"/>
          <w:b/>
          <w:bCs/>
          <w:color w:val="134738"/>
          <w:sz w:val="30"/>
          <w:szCs w:val="30"/>
        </w:rPr>
        <w:t>BEng (Hons) in Software &amp; Electronic Engineering</w:t>
      </w:r>
    </w:p>
    <w:p w14:paraId="520FAA71" w14:textId="4831CF2C" w:rsidR="1F3AA88A" w:rsidRDefault="1F3AA88A" w:rsidP="6DBF94C8">
      <w:pPr>
        <w:jc w:val="center"/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</w:pPr>
      <w:r w:rsidRPr="6DBF94C8"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  <w:t xml:space="preserve">Supervised by </w:t>
      </w:r>
      <w:r w:rsidR="00B40CFD"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  <w:t xml:space="preserve">Dr. </w:t>
      </w:r>
      <w:r w:rsidRPr="6DBF94C8"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  <w:t>Fergus Downe</w:t>
      </w:r>
      <w:r w:rsidR="0E1DA278" w:rsidRPr="6DBF94C8"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  <w:t>y</w:t>
      </w:r>
    </w:p>
    <w:p w14:paraId="7F396495" w14:textId="330A4C91" w:rsidR="1F3AA88A" w:rsidRDefault="1F3AA88A" w:rsidP="6DBF94C8">
      <w:pPr>
        <w:jc w:val="center"/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</w:pPr>
      <w:r w:rsidRPr="6DBF94C8"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  <w:t>Atlantic Technological University Galway</w:t>
      </w:r>
    </w:p>
    <w:p w14:paraId="5F914A9E" w14:textId="2F0314BB" w:rsidR="1F3AA88A" w:rsidRDefault="1F3AA88A" w:rsidP="6DBF94C8">
      <w:pPr>
        <w:jc w:val="center"/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</w:pPr>
      <w:r w:rsidRPr="6DBF94C8"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  <w:t>2025/2026</w:t>
      </w:r>
    </w:p>
    <w:p w14:paraId="03AF4B3B" w14:textId="2FA4FBDC" w:rsidR="6DBF94C8" w:rsidRDefault="6DBF94C8" w:rsidP="6DBF94C8">
      <w:pPr>
        <w:jc w:val="center"/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</w:pPr>
    </w:p>
    <w:p w14:paraId="6CD49EEE" w14:textId="1BBF2EB9" w:rsidR="6DBF94C8" w:rsidRDefault="6DBF94C8" w:rsidP="6DBF94C8">
      <w:pPr>
        <w:jc w:val="center"/>
        <w:rPr>
          <w:rFonts w:asciiTheme="majorHAnsi" w:eastAsiaTheme="majorEastAsia" w:hAnsiTheme="majorHAnsi" w:cstheme="majorBidi"/>
          <w:b/>
          <w:bCs/>
          <w:color w:val="134738"/>
          <w:sz w:val="22"/>
          <w:szCs w:val="22"/>
        </w:rPr>
      </w:pPr>
    </w:p>
    <w:p w14:paraId="7963AA78" w14:textId="4C21A2BC" w:rsidR="27DDEB95" w:rsidRDefault="27DDEB95" w:rsidP="0042001A">
      <w:pPr>
        <w:rPr>
          <w:rFonts w:asciiTheme="majorHAnsi" w:eastAsiaTheme="majorEastAsia" w:hAnsiTheme="majorHAnsi" w:cstheme="majorBidi"/>
          <w:color w:val="134738"/>
          <w:sz w:val="40"/>
          <w:szCs w:val="40"/>
        </w:rPr>
      </w:pPr>
    </w:p>
    <w:p w14:paraId="3E9A8383" w14:textId="2CB3D309" w:rsidR="050F482E" w:rsidRDefault="01E23E7B" w:rsidP="27DDEB95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  <w:r w:rsidRPr="32C6B995">
        <w:rPr>
          <w:rFonts w:asciiTheme="majorHAnsi" w:eastAsiaTheme="majorEastAsia" w:hAnsiTheme="majorHAnsi" w:cstheme="majorBidi"/>
          <w:color w:val="134738"/>
          <w:sz w:val="40"/>
          <w:szCs w:val="40"/>
        </w:rPr>
        <w:lastRenderedPageBreak/>
        <w:t>Project Description</w:t>
      </w:r>
    </w:p>
    <w:p w14:paraId="5371E669" w14:textId="2AFF0BA2" w:rsidR="2ACAF72B" w:rsidRDefault="2ACAF72B" w:rsidP="32C6B995">
      <w:pPr>
        <w:rPr>
          <w:rFonts w:asciiTheme="majorHAnsi" w:eastAsiaTheme="majorEastAsia" w:hAnsiTheme="majorHAnsi" w:cstheme="majorBidi"/>
        </w:rPr>
      </w:pPr>
      <w:r w:rsidRPr="32C6B995">
        <w:rPr>
          <w:rFonts w:asciiTheme="majorHAnsi" w:eastAsiaTheme="majorEastAsia" w:hAnsiTheme="majorHAnsi" w:cstheme="majorBidi"/>
        </w:rPr>
        <w:t>The rapid rise of generative AI tools such as DALL-E, Midjourney and Stable Diffusion has made it increasingly difficult to distinguish synthetic images from real photos. AI systems</w:t>
      </w:r>
      <w:r w:rsidR="270AEFA1" w:rsidRPr="32C6B995">
        <w:rPr>
          <w:rFonts w:asciiTheme="majorHAnsi" w:eastAsiaTheme="majorEastAsia" w:hAnsiTheme="majorHAnsi" w:cstheme="majorBidi"/>
        </w:rPr>
        <w:t xml:space="preserve"> produced approximately 34 million images per day in 2023 onl</w:t>
      </w:r>
      <w:r w:rsidR="66011E9E" w:rsidRPr="32C6B995">
        <w:rPr>
          <w:rFonts w:asciiTheme="majorHAnsi" w:eastAsiaTheme="majorEastAsia" w:hAnsiTheme="majorHAnsi" w:cstheme="majorBidi"/>
        </w:rPr>
        <w:t>y a year after the release of ChatGPT, with over 15 billion generated by August 2023</w:t>
      </w:r>
      <w:r w:rsidR="5197B461" w:rsidRPr="3025F575">
        <w:rPr>
          <w:rFonts w:asciiTheme="majorHAnsi" w:eastAsiaTheme="majorEastAsia" w:hAnsiTheme="majorHAnsi" w:cstheme="majorBidi"/>
          <w:sz w:val="16"/>
          <w:szCs w:val="16"/>
        </w:rPr>
        <w:t>[1][2]</w:t>
      </w:r>
      <w:r w:rsidR="510C6526" w:rsidRPr="32C6B995">
        <w:rPr>
          <w:rFonts w:asciiTheme="majorHAnsi" w:eastAsiaTheme="majorEastAsia" w:hAnsiTheme="majorHAnsi" w:cstheme="majorBidi"/>
        </w:rPr>
        <w:t xml:space="preserve">. This surge in </w:t>
      </w:r>
      <w:r w:rsidR="20ACB79F" w:rsidRPr="32C6B995">
        <w:rPr>
          <w:rFonts w:asciiTheme="majorHAnsi" w:eastAsiaTheme="majorEastAsia" w:hAnsiTheme="majorHAnsi" w:cstheme="majorBidi"/>
        </w:rPr>
        <w:t>fake</w:t>
      </w:r>
      <w:r w:rsidR="510C6526" w:rsidRPr="32C6B995">
        <w:rPr>
          <w:rFonts w:asciiTheme="majorHAnsi" w:eastAsiaTheme="majorEastAsia" w:hAnsiTheme="majorHAnsi" w:cstheme="majorBidi"/>
        </w:rPr>
        <w:t xml:space="preserve"> media presents a growing challenge for media verification, digital forensics and public trust online. </w:t>
      </w:r>
      <w:r w:rsidR="4F5A37C7" w:rsidRPr="32C6B995">
        <w:rPr>
          <w:rFonts w:asciiTheme="majorHAnsi" w:eastAsiaTheme="majorEastAsia" w:hAnsiTheme="majorHAnsi" w:cstheme="majorBidi"/>
        </w:rPr>
        <w:t>T</w:t>
      </w:r>
      <w:r w:rsidR="510C6526" w:rsidRPr="32C6B995">
        <w:rPr>
          <w:rFonts w:asciiTheme="majorHAnsi" w:eastAsiaTheme="majorEastAsia" w:hAnsiTheme="majorHAnsi" w:cstheme="majorBidi"/>
        </w:rPr>
        <w:t>he proposed project aims to develop a complete</w:t>
      </w:r>
      <w:r w:rsidR="20AD1CAC" w:rsidRPr="32C6B995">
        <w:rPr>
          <w:rFonts w:asciiTheme="majorHAnsi" w:eastAsiaTheme="majorEastAsia" w:hAnsiTheme="majorHAnsi" w:cstheme="majorBidi"/>
        </w:rPr>
        <w:t xml:space="preserve"> end-to-end system that classifies images as either AI-generated or authentic using a customized MobileNetV2 model trained in TensorFlow.</w:t>
      </w:r>
    </w:p>
    <w:p w14:paraId="2B5B89CB" w14:textId="47CC51C0" w:rsidR="32C6B995" w:rsidRDefault="32C6B995" w:rsidP="32C6B995">
      <w:pPr>
        <w:rPr>
          <w:rFonts w:asciiTheme="majorHAnsi" w:eastAsiaTheme="majorEastAsia" w:hAnsiTheme="majorHAnsi" w:cstheme="majorBidi"/>
        </w:rPr>
      </w:pPr>
    </w:p>
    <w:p w14:paraId="11FCE6DC" w14:textId="1E89C39F" w:rsidR="368E5AFF" w:rsidRDefault="40CF9C14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</w:rPr>
        <w:t xml:space="preserve">The system consists of three main components: a REST API backend for model inference, a database to store historic data, and a React based web application for user interactions. Users will be able to upload unseen images, </w:t>
      </w:r>
      <w:r w:rsidR="64B17349" w:rsidRPr="3025F575">
        <w:rPr>
          <w:rFonts w:asciiTheme="majorHAnsi" w:eastAsiaTheme="majorEastAsia" w:hAnsiTheme="majorHAnsi" w:cstheme="majorBidi"/>
        </w:rPr>
        <w:t xml:space="preserve">receive prediction results alongside confidence scores, and access </w:t>
      </w:r>
      <w:r w:rsidR="0042001A" w:rsidRPr="3025F575">
        <w:rPr>
          <w:rFonts w:asciiTheme="majorHAnsi" w:eastAsiaTheme="majorEastAsia" w:hAnsiTheme="majorHAnsi" w:cstheme="majorBidi"/>
        </w:rPr>
        <w:t>the history</w:t>
      </w:r>
      <w:r w:rsidR="64B17349" w:rsidRPr="3025F575">
        <w:rPr>
          <w:rFonts w:asciiTheme="majorHAnsi" w:eastAsiaTheme="majorEastAsia" w:hAnsiTheme="majorHAnsi" w:cstheme="majorBidi"/>
        </w:rPr>
        <w:t xml:space="preserve"> of previous predictions. This modular</w:t>
      </w:r>
      <w:r w:rsidR="1B715F95" w:rsidRPr="3025F575">
        <w:rPr>
          <w:rFonts w:asciiTheme="majorHAnsi" w:eastAsiaTheme="majorEastAsia" w:hAnsiTheme="majorHAnsi" w:cstheme="majorBidi"/>
        </w:rPr>
        <w:t xml:space="preserve"> project</w:t>
      </w:r>
      <w:r w:rsidR="64B17349" w:rsidRPr="3025F575">
        <w:rPr>
          <w:rFonts w:asciiTheme="majorHAnsi" w:eastAsiaTheme="majorEastAsia" w:hAnsiTheme="majorHAnsi" w:cstheme="majorBidi"/>
        </w:rPr>
        <w:t xml:space="preserve"> design allows scalability, maintainability and ease of integration with future features such as user feedback.</w:t>
      </w:r>
    </w:p>
    <w:p w14:paraId="27B8D6B5" w14:textId="351C1B54" w:rsidR="368E5AFF" w:rsidRDefault="368E5AFF" w:rsidP="3025F575">
      <w:pPr>
        <w:rPr>
          <w:rFonts w:asciiTheme="majorHAnsi" w:eastAsiaTheme="majorEastAsia" w:hAnsiTheme="majorHAnsi" w:cstheme="majorBidi"/>
        </w:rPr>
      </w:pPr>
    </w:p>
    <w:p w14:paraId="7A84BD8E" w14:textId="7076A819" w:rsidR="368E5AFF" w:rsidRDefault="21CBFED7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</w:rPr>
        <w:t>The core</w:t>
      </w:r>
      <w:r w:rsidR="64B17349" w:rsidRPr="3025F575">
        <w:rPr>
          <w:rFonts w:asciiTheme="majorHAnsi" w:eastAsiaTheme="majorEastAsia" w:hAnsiTheme="majorHAnsi" w:cstheme="majorBidi"/>
        </w:rPr>
        <w:t xml:space="preserve"> of the system is </w:t>
      </w:r>
      <w:r w:rsidR="45F1B999" w:rsidRPr="3025F575">
        <w:rPr>
          <w:rFonts w:asciiTheme="majorHAnsi" w:eastAsiaTheme="majorEastAsia" w:hAnsiTheme="majorHAnsi" w:cstheme="majorBidi"/>
        </w:rPr>
        <w:t xml:space="preserve">based on </w:t>
      </w:r>
      <w:r w:rsidR="64B17349" w:rsidRPr="3025F575">
        <w:rPr>
          <w:rFonts w:asciiTheme="majorHAnsi" w:eastAsiaTheme="majorEastAsia" w:hAnsiTheme="majorHAnsi" w:cstheme="majorBidi"/>
        </w:rPr>
        <w:t xml:space="preserve">a </w:t>
      </w:r>
      <w:r w:rsidR="52D25A97" w:rsidRPr="3025F575">
        <w:rPr>
          <w:rFonts w:asciiTheme="majorHAnsi" w:eastAsiaTheme="majorEastAsia" w:hAnsiTheme="majorHAnsi" w:cstheme="majorBidi"/>
        </w:rPr>
        <w:t>customized</w:t>
      </w:r>
      <w:r w:rsidR="64B17349" w:rsidRPr="3025F575">
        <w:rPr>
          <w:rFonts w:asciiTheme="majorHAnsi" w:eastAsiaTheme="majorEastAsia" w:hAnsiTheme="majorHAnsi" w:cstheme="majorBidi"/>
        </w:rPr>
        <w:t xml:space="preserve"> version of MobileNetV2, adapted to enhance the </w:t>
      </w:r>
      <w:r w:rsidR="4EF23D65" w:rsidRPr="3025F575">
        <w:rPr>
          <w:rFonts w:asciiTheme="majorHAnsi" w:eastAsiaTheme="majorEastAsia" w:hAnsiTheme="majorHAnsi" w:cstheme="majorBidi"/>
        </w:rPr>
        <w:t>model's</w:t>
      </w:r>
      <w:r w:rsidR="64B17349" w:rsidRPr="3025F575">
        <w:rPr>
          <w:rFonts w:asciiTheme="majorHAnsi" w:eastAsiaTheme="majorEastAsia" w:hAnsiTheme="majorHAnsi" w:cstheme="majorBidi"/>
        </w:rPr>
        <w:t xml:space="preserve"> sensitivity to subtle </w:t>
      </w:r>
      <w:r w:rsidR="451DC617" w:rsidRPr="3025F575">
        <w:rPr>
          <w:rFonts w:asciiTheme="majorHAnsi" w:eastAsiaTheme="majorEastAsia" w:hAnsiTheme="majorHAnsi" w:cstheme="majorBidi"/>
        </w:rPr>
        <w:t>artifacts</w:t>
      </w:r>
      <w:r w:rsidR="64B17349" w:rsidRPr="3025F575">
        <w:rPr>
          <w:rFonts w:asciiTheme="majorHAnsi" w:eastAsiaTheme="majorEastAsia" w:hAnsiTheme="majorHAnsi" w:cstheme="majorBidi"/>
        </w:rPr>
        <w:t xml:space="preserve"> commonly found within AI-generated content</w:t>
      </w:r>
      <w:r w:rsidR="0FD163DE" w:rsidRPr="3025F575">
        <w:rPr>
          <w:rFonts w:asciiTheme="majorHAnsi" w:eastAsiaTheme="majorEastAsia" w:hAnsiTheme="majorHAnsi" w:cstheme="majorBidi"/>
        </w:rPr>
        <w:t>, t</w:t>
      </w:r>
      <w:r w:rsidR="64B17349" w:rsidRPr="3025F575">
        <w:rPr>
          <w:rFonts w:asciiTheme="majorHAnsi" w:eastAsiaTheme="majorEastAsia" w:hAnsiTheme="majorHAnsi" w:cstheme="majorBidi"/>
        </w:rPr>
        <w:t>hese include unnatural textures, incon</w:t>
      </w:r>
      <w:r w:rsidR="7C57F5C6" w:rsidRPr="3025F575">
        <w:rPr>
          <w:rFonts w:asciiTheme="majorHAnsi" w:eastAsiaTheme="majorEastAsia" w:hAnsiTheme="majorHAnsi" w:cstheme="majorBidi"/>
        </w:rPr>
        <w:t>sistent lighting and anatomical anomalies.</w:t>
      </w:r>
      <w:r w:rsidR="0BEDD5A4" w:rsidRPr="3025F575">
        <w:rPr>
          <w:rFonts w:asciiTheme="majorHAnsi" w:eastAsiaTheme="majorEastAsia" w:hAnsiTheme="majorHAnsi" w:cstheme="majorBidi"/>
        </w:rPr>
        <w:t xml:space="preserve"> These features may be imperceptible to the human eye but detectable through fine-tuned convolutional layers</w:t>
      </w:r>
      <w:r w:rsidR="0B9BD618" w:rsidRPr="3025F575">
        <w:rPr>
          <w:rFonts w:asciiTheme="majorHAnsi" w:eastAsiaTheme="majorEastAsia" w:hAnsiTheme="majorHAnsi" w:cstheme="majorBidi"/>
        </w:rPr>
        <w:t>. The model will be optimized for low-latency inference, making it suitable for real-time applications without sacrificing accuracy or generalization across multiple image generation methods.</w:t>
      </w:r>
    </w:p>
    <w:p w14:paraId="188CF9B4" w14:textId="525BDA05" w:rsidR="368E5AFF" w:rsidRDefault="368E5AFF" w:rsidP="3025F575">
      <w:pPr>
        <w:rPr>
          <w:rFonts w:asciiTheme="majorHAnsi" w:eastAsiaTheme="majorEastAsia" w:hAnsiTheme="majorHAnsi" w:cstheme="majorBidi"/>
        </w:rPr>
      </w:pPr>
    </w:p>
    <w:p w14:paraId="732C2B07" w14:textId="2BD58A23" w:rsidR="368E5AFF" w:rsidRDefault="0B9BD618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</w:rPr>
        <w:t xml:space="preserve">Key challenges </w:t>
      </w:r>
      <w:r w:rsidR="4A15C7FE" w:rsidRPr="3025F575">
        <w:rPr>
          <w:rFonts w:asciiTheme="majorHAnsi" w:eastAsiaTheme="majorEastAsia" w:hAnsiTheme="majorHAnsi" w:cstheme="majorBidi"/>
        </w:rPr>
        <w:t xml:space="preserve">will </w:t>
      </w:r>
      <w:r w:rsidRPr="3025F575">
        <w:rPr>
          <w:rFonts w:asciiTheme="majorHAnsi" w:eastAsiaTheme="majorEastAsia" w:hAnsiTheme="majorHAnsi" w:cstheme="majorBidi"/>
        </w:rPr>
        <w:t xml:space="preserve">include </w:t>
      </w:r>
      <w:r w:rsidR="0F285F4A" w:rsidRPr="3025F575">
        <w:rPr>
          <w:rFonts w:asciiTheme="majorHAnsi" w:eastAsiaTheme="majorEastAsia" w:hAnsiTheme="majorHAnsi" w:cstheme="majorBidi"/>
        </w:rPr>
        <w:t>organizing</w:t>
      </w:r>
      <w:r w:rsidRPr="3025F575">
        <w:rPr>
          <w:rFonts w:asciiTheme="majorHAnsi" w:eastAsiaTheme="majorEastAsia" w:hAnsiTheme="majorHAnsi" w:cstheme="majorBidi"/>
        </w:rPr>
        <w:t xml:space="preserve"> a balanced and mixed dataset of real and generated images, allowing cross-model generalization and optimizing backend performance for consistent predictions.</w:t>
      </w:r>
      <w:r w:rsidR="66EA4809" w:rsidRPr="3025F575">
        <w:rPr>
          <w:rFonts w:asciiTheme="majorHAnsi" w:eastAsiaTheme="majorEastAsia" w:hAnsiTheme="majorHAnsi" w:cstheme="majorBidi"/>
        </w:rPr>
        <w:t xml:space="preserve"> Additional challenges</w:t>
      </w:r>
      <w:r w:rsidR="158193AB" w:rsidRPr="3025F575">
        <w:rPr>
          <w:rFonts w:asciiTheme="majorHAnsi" w:eastAsiaTheme="majorEastAsia" w:hAnsiTheme="majorHAnsi" w:cstheme="majorBidi"/>
        </w:rPr>
        <w:t xml:space="preserve"> may</w:t>
      </w:r>
      <w:r w:rsidR="66EA4809" w:rsidRPr="3025F575">
        <w:rPr>
          <w:rFonts w:asciiTheme="majorHAnsi" w:eastAsiaTheme="majorEastAsia" w:hAnsiTheme="majorHAnsi" w:cstheme="majorBidi"/>
        </w:rPr>
        <w:t xml:space="preserve"> include fine tuning the MobileNetV2 model to detect subtle visual anomalies</w:t>
      </w:r>
      <w:r w:rsidR="237BA862" w:rsidRPr="3025F575">
        <w:rPr>
          <w:rFonts w:asciiTheme="majorHAnsi" w:eastAsiaTheme="majorEastAsia" w:hAnsiTheme="majorHAnsi" w:cstheme="majorBidi"/>
        </w:rPr>
        <w:t xml:space="preserve"> and</w:t>
      </w:r>
      <w:r w:rsidR="66EA4809" w:rsidRPr="3025F575">
        <w:rPr>
          <w:rFonts w:asciiTheme="majorHAnsi" w:eastAsiaTheme="majorEastAsia" w:hAnsiTheme="majorHAnsi" w:cstheme="majorBidi"/>
        </w:rPr>
        <w:t xml:space="preserve"> keeping consistent inference speed across varied image inputs.</w:t>
      </w:r>
      <w:r w:rsidR="005BC916" w:rsidRPr="3025F575">
        <w:rPr>
          <w:rFonts w:asciiTheme="majorHAnsi" w:eastAsiaTheme="majorEastAsia" w:hAnsiTheme="majorHAnsi" w:cstheme="majorBidi"/>
        </w:rPr>
        <w:t xml:space="preserve"> The chosen database </w:t>
      </w:r>
      <w:r w:rsidR="52078065" w:rsidRPr="3025F575">
        <w:rPr>
          <w:rFonts w:asciiTheme="majorHAnsi" w:eastAsiaTheme="majorEastAsia" w:hAnsiTheme="majorHAnsi" w:cstheme="majorBidi"/>
        </w:rPr>
        <w:t>will need</w:t>
      </w:r>
      <w:r w:rsidR="005BC916" w:rsidRPr="3025F575">
        <w:rPr>
          <w:rFonts w:asciiTheme="majorHAnsi" w:eastAsiaTheme="majorEastAsia" w:hAnsiTheme="majorHAnsi" w:cstheme="majorBidi"/>
        </w:rPr>
        <w:t xml:space="preserve"> to be designed to handle logging of predictions, timestamps and confidence </w:t>
      </w:r>
      <w:r w:rsidR="3BB7DAE1" w:rsidRPr="3025F575">
        <w:rPr>
          <w:rFonts w:asciiTheme="majorHAnsi" w:eastAsiaTheme="majorEastAsia" w:hAnsiTheme="majorHAnsi" w:cstheme="majorBidi"/>
        </w:rPr>
        <w:t>scores, while the front end must be responsive and intuitive across devices.</w:t>
      </w:r>
    </w:p>
    <w:p w14:paraId="1A58FBB0" w14:textId="3A153C06" w:rsidR="368E5AFF" w:rsidRDefault="368E5AFF" w:rsidP="3025F575">
      <w:pPr>
        <w:rPr>
          <w:rFonts w:asciiTheme="majorHAnsi" w:eastAsiaTheme="majorEastAsia" w:hAnsiTheme="majorHAnsi" w:cstheme="majorBidi"/>
        </w:rPr>
      </w:pPr>
    </w:p>
    <w:p w14:paraId="4093C8C9" w14:textId="6A05202A" w:rsidR="3025F575" w:rsidRPr="0042001A" w:rsidRDefault="3BB7DAE1" w:rsidP="0042001A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</w:rPr>
        <w:t xml:space="preserve"> </w:t>
      </w:r>
      <w:r w:rsidR="759EBB85" w:rsidRPr="3025F575">
        <w:rPr>
          <w:rFonts w:asciiTheme="majorHAnsi" w:eastAsiaTheme="majorEastAsia" w:hAnsiTheme="majorHAnsi" w:cstheme="majorBidi"/>
        </w:rPr>
        <w:t xml:space="preserve">This project addresses not only a pressing issue in modern day technology but also contributes to the broader conversation about AI ethics. By combining machine learning, web development and </w:t>
      </w:r>
      <w:r w:rsidR="2CD21E51" w:rsidRPr="3025F575">
        <w:rPr>
          <w:rFonts w:asciiTheme="majorHAnsi" w:eastAsiaTheme="majorEastAsia" w:hAnsiTheme="majorHAnsi" w:cstheme="majorBidi"/>
        </w:rPr>
        <w:t>scalable</w:t>
      </w:r>
      <w:r w:rsidR="07070FE6" w:rsidRPr="3025F575">
        <w:rPr>
          <w:rFonts w:asciiTheme="majorHAnsi" w:eastAsiaTheme="majorEastAsia" w:hAnsiTheme="majorHAnsi" w:cstheme="majorBidi"/>
        </w:rPr>
        <w:t xml:space="preserve"> UX design, the system aims to help users assess the origins of visual media in an increasingly AI-powered </w:t>
      </w:r>
      <w:r w:rsidR="70951764" w:rsidRPr="3025F575">
        <w:rPr>
          <w:rFonts w:asciiTheme="majorHAnsi" w:eastAsiaTheme="majorEastAsia" w:hAnsiTheme="majorHAnsi" w:cstheme="majorBidi"/>
        </w:rPr>
        <w:t>online environment.</w:t>
      </w:r>
    </w:p>
    <w:p w14:paraId="1EF79799" w14:textId="4310D2EB" w:rsidR="5A2FA2F9" w:rsidRDefault="050F482E" w:rsidP="6DBF94C8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  <w:r w:rsidRPr="27DDEB95">
        <w:rPr>
          <w:rFonts w:asciiTheme="majorHAnsi" w:eastAsiaTheme="majorEastAsia" w:hAnsiTheme="majorHAnsi" w:cstheme="majorBidi"/>
          <w:color w:val="134738"/>
          <w:sz w:val="40"/>
          <w:szCs w:val="40"/>
        </w:rPr>
        <w:lastRenderedPageBreak/>
        <w:t>Architecture Diagram</w:t>
      </w:r>
    </w:p>
    <w:p w14:paraId="4BB744BD" w14:textId="37038E7D" w:rsidR="6DBF94C8" w:rsidRDefault="03963679" w:rsidP="27DDEB95">
      <w:pPr>
        <w:jc w:val="center"/>
      </w:pPr>
      <w:r>
        <w:rPr>
          <w:noProof/>
        </w:rPr>
        <w:drawing>
          <wp:inline distT="0" distB="0" distL="0" distR="0" wp14:anchorId="75C5C885" wp14:editId="3BBC34A5">
            <wp:extent cx="6235878" cy="3419570"/>
            <wp:effectExtent l="0" t="0" r="0" b="0"/>
            <wp:docPr id="168189098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909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878" cy="34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8616" w14:textId="06A84D32" w:rsidR="5A2FA2F9" w:rsidRDefault="00B40CFD" w:rsidP="27DDEB95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  <w:r>
        <w:rPr>
          <w:rFonts w:asciiTheme="majorHAnsi" w:eastAsiaTheme="majorEastAsia" w:hAnsiTheme="majorHAnsi" w:cstheme="majorBidi"/>
          <w:color w:val="134738"/>
          <w:sz w:val="40"/>
          <w:szCs w:val="40"/>
        </w:rPr>
        <w:t>Software</w:t>
      </w:r>
      <w:r w:rsidR="6347A6E7" w:rsidRPr="3025F575">
        <w:rPr>
          <w:rFonts w:asciiTheme="majorHAnsi" w:eastAsiaTheme="majorEastAsia" w:hAnsiTheme="majorHAnsi" w:cstheme="majorBidi"/>
          <w:color w:val="134738"/>
          <w:sz w:val="40"/>
          <w:szCs w:val="40"/>
        </w:rPr>
        <w:t xml:space="preserve"> </w:t>
      </w:r>
      <w:r w:rsidR="06161427" w:rsidRPr="3025F575">
        <w:rPr>
          <w:rFonts w:asciiTheme="majorHAnsi" w:eastAsiaTheme="majorEastAsia" w:hAnsiTheme="majorHAnsi" w:cstheme="majorBidi"/>
          <w:color w:val="134738"/>
          <w:sz w:val="40"/>
          <w:szCs w:val="40"/>
        </w:rPr>
        <w:t>Required</w:t>
      </w:r>
    </w:p>
    <w:p w14:paraId="1CB242F0" w14:textId="00046E70" w:rsidR="5A2FA2F9" w:rsidRDefault="32F3012E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  <w:b/>
          <w:bCs/>
        </w:rPr>
        <w:t xml:space="preserve">Python: </w:t>
      </w:r>
      <w:r w:rsidRPr="3025F575">
        <w:rPr>
          <w:rFonts w:asciiTheme="majorHAnsi" w:eastAsiaTheme="majorEastAsia" w:hAnsiTheme="majorHAnsi" w:cstheme="majorBidi"/>
        </w:rPr>
        <w:t>Core programming language for backend, machine learning &amp; model training</w:t>
      </w:r>
    </w:p>
    <w:p w14:paraId="17DF7340" w14:textId="0B203CDB" w:rsidR="5A2FA2F9" w:rsidRDefault="32F3012E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  <w:b/>
          <w:bCs/>
        </w:rPr>
        <w:t xml:space="preserve">TensorFlow: </w:t>
      </w:r>
      <w:r w:rsidRPr="3025F575">
        <w:rPr>
          <w:rFonts w:asciiTheme="majorHAnsi" w:eastAsiaTheme="majorEastAsia" w:hAnsiTheme="majorHAnsi" w:cstheme="majorBidi"/>
        </w:rPr>
        <w:t>Deep learning framework used to train and fine-tune the customized model.</w:t>
      </w:r>
    </w:p>
    <w:p w14:paraId="6FECFA08" w14:textId="730C03E0" w:rsidR="5A2FA2F9" w:rsidRDefault="7251F47C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  <w:b/>
          <w:bCs/>
        </w:rPr>
        <w:t xml:space="preserve">MobileNetV2: </w:t>
      </w:r>
      <w:r w:rsidRPr="3025F575">
        <w:rPr>
          <w:rFonts w:asciiTheme="majorHAnsi" w:eastAsiaTheme="majorEastAsia" w:hAnsiTheme="majorHAnsi" w:cstheme="majorBidi"/>
        </w:rPr>
        <w:t xml:space="preserve">Lightweight </w:t>
      </w:r>
      <w:r w:rsidR="323B08CC" w:rsidRPr="3025F575">
        <w:rPr>
          <w:rFonts w:asciiTheme="majorHAnsi" w:eastAsiaTheme="majorEastAsia" w:hAnsiTheme="majorHAnsi" w:cstheme="majorBidi"/>
        </w:rPr>
        <w:t>convolutional</w:t>
      </w:r>
      <w:r w:rsidRPr="3025F575">
        <w:rPr>
          <w:rFonts w:asciiTheme="majorHAnsi" w:eastAsiaTheme="majorEastAsia" w:hAnsiTheme="majorHAnsi" w:cstheme="majorBidi"/>
        </w:rPr>
        <w:t xml:space="preserve"> neural network architecture optimized for image classification and handling client requests.</w:t>
      </w:r>
    </w:p>
    <w:p w14:paraId="0BD2D8B0" w14:textId="123F57CC" w:rsidR="5A2FA2F9" w:rsidRDefault="7251F47C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  <w:b/>
          <w:bCs/>
        </w:rPr>
        <w:t xml:space="preserve">REST API: </w:t>
      </w:r>
      <w:r w:rsidRPr="3025F575">
        <w:rPr>
          <w:rFonts w:asciiTheme="majorHAnsi" w:eastAsiaTheme="majorEastAsia" w:hAnsiTheme="majorHAnsi" w:cstheme="majorBidi"/>
        </w:rPr>
        <w:t>Interface layer for serving model predictions and handling client-server communications.</w:t>
      </w:r>
    </w:p>
    <w:p w14:paraId="7F00B495" w14:textId="68B945CF" w:rsidR="5A2FA2F9" w:rsidRDefault="7251F47C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  <w:b/>
          <w:bCs/>
        </w:rPr>
        <w:t xml:space="preserve">PostgreSQL: </w:t>
      </w:r>
      <w:r w:rsidRPr="3025F575">
        <w:rPr>
          <w:rFonts w:asciiTheme="majorHAnsi" w:eastAsiaTheme="majorEastAsia" w:hAnsiTheme="majorHAnsi" w:cstheme="majorBidi"/>
        </w:rPr>
        <w:t>Relational database system for storing prediction history, timestamps and confidence scores.</w:t>
      </w:r>
    </w:p>
    <w:p w14:paraId="030F0043" w14:textId="4EBD432F" w:rsidR="5A2FA2F9" w:rsidRDefault="7251F47C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  <w:b/>
          <w:bCs/>
        </w:rPr>
        <w:t xml:space="preserve">React: </w:t>
      </w:r>
      <w:r w:rsidR="090F622A" w:rsidRPr="3025F575">
        <w:rPr>
          <w:rFonts w:asciiTheme="majorHAnsi" w:eastAsiaTheme="majorEastAsia" w:hAnsiTheme="majorHAnsi" w:cstheme="majorBidi"/>
        </w:rPr>
        <w:t>JavaScript</w:t>
      </w:r>
      <w:r w:rsidRPr="3025F575">
        <w:rPr>
          <w:rFonts w:asciiTheme="majorHAnsi" w:eastAsiaTheme="majorEastAsia" w:hAnsiTheme="majorHAnsi" w:cstheme="majorBidi"/>
        </w:rPr>
        <w:t xml:space="preserve"> library for building responsive and interactive web applications.</w:t>
      </w:r>
    </w:p>
    <w:p w14:paraId="73C707F9" w14:textId="453FC8BB" w:rsidR="5A2FA2F9" w:rsidRDefault="7251F47C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  <w:b/>
          <w:bCs/>
        </w:rPr>
        <w:t xml:space="preserve">JSX: </w:t>
      </w:r>
      <w:r w:rsidRPr="3025F575">
        <w:rPr>
          <w:rFonts w:asciiTheme="majorHAnsi" w:eastAsiaTheme="majorEastAsia" w:hAnsiTheme="majorHAnsi" w:cstheme="majorBidi"/>
        </w:rPr>
        <w:t>Syntax extension for JavaScript used within React.</w:t>
      </w:r>
    </w:p>
    <w:p w14:paraId="6951202E" w14:textId="7997528B" w:rsidR="5A2FA2F9" w:rsidRDefault="7251F47C" w:rsidP="3025F575">
      <w:pPr>
        <w:rPr>
          <w:rFonts w:asciiTheme="majorHAnsi" w:eastAsiaTheme="majorEastAsia" w:hAnsiTheme="majorHAnsi" w:cstheme="majorBidi"/>
        </w:rPr>
      </w:pPr>
      <w:r w:rsidRPr="3025F575">
        <w:rPr>
          <w:rFonts w:asciiTheme="majorHAnsi" w:eastAsiaTheme="majorEastAsia" w:hAnsiTheme="majorHAnsi" w:cstheme="majorBidi"/>
          <w:b/>
          <w:bCs/>
        </w:rPr>
        <w:t xml:space="preserve">React Native: </w:t>
      </w:r>
      <w:r w:rsidRPr="3025F575">
        <w:rPr>
          <w:rFonts w:asciiTheme="majorHAnsi" w:eastAsiaTheme="majorEastAsia" w:hAnsiTheme="majorHAnsi" w:cstheme="majorBidi"/>
        </w:rPr>
        <w:t>Framework for building cross-platform mobile applications, enabling future scalability to mobile devices.</w:t>
      </w:r>
    </w:p>
    <w:p w14:paraId="601A779A" w14:textId="77777777" w:rsidR="00B40CFD" w:rsidRDefault="00B40CFD" w:rsidP="026755B8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</w:p>
    <w:p w14:paraId="31998A72" w14:textId="01A633B6" w:rsidR="6DBF94C8" w:rsidRDefault="050F482E" w:rsidP="026755B8">
      <w:pPr>
        <w:jc w:val="center"/>
      </w:pPr>
      <w:r w:rsidRPr="1B560EC3">
        <w:rPr>
          <w:rFonts w:asciiTheme="majorHAnsi" w:eastAsiaTheme="majorEastAsia" w:hAnsiTheme="majorHAnsi" w:cstheme="majorBidi"/>
          <w:color w:val="134738"/>
          <w:sz w:val="40"/>
          <w:szCs w:val="40"/>
        </w:rPr>
        <w:lastRenderedPageBreak/>
        <w:t>Timelin</w:t>
      </w:r>
      <w:r w:rsidR="430A8CB5" w:rsidRPr="1B560EC3">
        <w:rPr>
          <w:rFonts w:asciiTheme="majorHAnsi" w:eastAsiaTheme="majorEastAsia" w:hAnsiTheme="majorHAnsi" w:cstheme="majorBidi"/>
          <w:color w:val="134738"/>
          <w:sz w:val="40"/>
          <w:szCs w:val="40"/>
        </w:rPr>
        <w:t>e</w:t>
      </w:r>
    </w:p>
    <w:p w14:paraId="15B42B79" w14:textId="11C174B7" w:rsidR="2117365A" w:rsidRDefault="1B560EC3" w:rsidP="1B560EC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2FBCB" wp14:editId="054EEAEF">
            <wp:simplePos x="0" y="0"/>
            <wp:positionH relativeFrom="column">
              <wp:posOffset>-904875</wp:posOffset>
            </wp:positionH>
            <wp:positionV relativeFrom="paragraph">
              <wp:posOffset>0</wp:posOffset>
            </wp:positionV>
            <wp:extent cx="7738437" cy="2983532"/>
            <wp:effectExtent l="9525" t="9525" r="9525" b="9525"/>
            <wp:wrapNone/>
            <wp:docPr id="1482116300" name="draw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257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437" cy="2983532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68959" w14:textId="301D28F9" w:rsidR="2117365A" w:rsidRDefault="2117365A" w:rsidP="2117365A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</w:p>
    <w:p w14:paraId="08E9A676" w14:textId="7C370F2F" w:rsidR="2117365A" w:rsidRDefault="2117365A" w:rsidP="2117365A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</w:p>
    <w:p w14:paraId="0140C9BA" w14:textId="54928E9C" w:rsidR="2117365A" w:rsidRDefault="2117365A" w:rsidP="2117365A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</w:p>
    <w:p w14:paraId="6E8F43B7" w14:textId="56E2FEDF" w:rsidR="2117365A" w:rsidRDefault="2117365A" w:rsidP="2117365A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</w:p>
    <w:p w14:paraId="1F95EE41" w14:textId="5612FDD0" w:rsidR="2117365A" w:rsidRDefault="2117365A" w:rsidP="2117365A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</w:p>
    <w:p w14:paraId="1E0A79EC" w14:textId="10B11642" w:rsidR="3BB208F9" w:rsidRDefault="3BB208F9" w:rsidP="3BB208F9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</w:p>
    <w:p w14:paraId="03039398" w14:textId="75C40573" w:rsidR="3BB208F9" w:rsidRDefault="3BB208F9" w:rsidP="3BB208F9">
      <w:pPr>
        <w:jc w:val="center"/>
        <w:rPr>
          <w:rFonts w:asciiTheme="majorHAnsi" w:eastAsiaTheme="majorEastAsia" w:hAnsiTheme="majorHAnsi" w:cstheme="majorBidi"/>
          <w:color w:val="134738"/>
          <w:sz w:val="40"/>
          <w:szCs w:val="40"/>
        </w:rPr>
      </w:pPr>
    </w:p>
    <w:p w14:paraId="27D4828C" w14:textId="640BBF64" w:rsidR="242D8D8A" w:rsidRDefault="242D8D8A" w:rsidP="3025F575">
      <w:pPr>
        <w:jc w:val="center"/>
      </w:pPr>
    </w:p>
    <w:p w14:paraId="67F64D6A" w14:textId="2F544C33" w:rsidR="6DBF94C8" w:rsidRPr="00262674" w:rsidRDefault="2B8D25D7" w:rsidP="3025F575">
      <w:pPr>
        <w:jc w:val="center"/>
      </w:pPr>
      <w:r w:rsidRPr="3025F575">
        <w:rPr>
          <w:rFonts w:asciiTheme="majorHAnsi" w:eastAsiaTheme="majorEastAsia" w:hAnsiTheme="majorHAnsi" w:cstheme="majorBidi"/>
          <w:color w:val="134738"/>
          <w:sz w:val="40"/>
          <w:szCs w:val="40"/>
        </w:rPr>
        <w:t>References</w:t>
      </w:r>
    </w:p>
    <w:p w14:paraId="5C11E44A" w14:textId="4AE36845" w:rsidR="6DBF94C8" w:rsidRPr="00262674" w:rsidRDefault="2B8D25D7" w:rsidP="3025F575">
      <w:r w:rsidRPr="3025F575">
        <w:t>[1]</w:t>
      </w:r>
      <w:r w:rsidR="368E859A" w:rsidRPr="3025F575">
        <w:t xml:space="preserve"> MarketingProfs. (2023). Surge of AI-generated images online. [Online] https://www.marketingprofs.com/charts/2023/49890/surge-of-ai-generated-images-online</w:t>
      </w:r>
    </w:p>
    <w:p w14:paraId="483D04D6" w14:textId="7B42D6D9" w:rsidR="6DBF94C8" w:rsidRPr="00262674" w:rsidRDefault="2B8D25D7" w:rsidP="3025F575">
      <w:r w:rsidRPr="3025F575">
        <w:t xml:space="preserve">[2] </w:t>
      </w:r>
      <w:r w:rsidR="07C66070">
        <w:t>EveryPixel. (2023). AI image statistics: How many images online are generated by AI? Everypixel Journal. https://journal.everypixel.com/ai-image-statistics</w:t>
      </w:r>
    </w:p>
    <w:p w14:paraId="450E187D" w14:textId="7141C8CF" w:rsidR="6DBF94C8" w:rsidRPr="00262674" w:rsidRDefault="6DBF94C8" w:rsidP="27DDEB95">
      <w:pPr>
        <w:jc w:val="center"/>
        <w:rPr>
          <w:rFonts w:asciiTheme="majorHAnsi" w:eastAsiaTheme="majorEastAsia" w:hAnsiTheme="majorHAnsi" w:cstheme="majorBidi"/>
        </w:rPr>
      </w:pPr>
    </w:p>
    <w:sectPr w:rsidR="6DBF94C8" w:rsidRPr="0026267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1E946" w14:textId="77777777" w:rsidR="00641D46" w:rsidRDefault="00641D46">
      <w:pPr>
        <w:spacing w:after="0" w:line="240" w:lineRule="auto"/>
      </w:pPr>
      <w:r>
        <w:separator/>
      </w:r>
    </w:p>
  </w:endnote>
  <w:endnote w:type="continuationSeparator" w:id="0">
    <w:p w14:paraId="215D7372" w14:textId="77777777" w:rsidR="00641D46" w:rsidRDefault="0064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EDC8F" w14:textId="77777777" w:rsidR="00641D46" w:rsidRDefault="00641D46">
      <w:pPr>
        <w:spacing w:after="0" w:line="240" w:lineRule="auto"/>
      </w:pPr>
      <w:r>
        <w:separator/>
      </w:r>
    </w:p>
  </w:footnote>
  <w:footnote w:type="continuationSeparator" w:id="0">
    <w:p w14:paraId="0764E16C" w14:textId="77777777" w:rsidR="00641D46" w:rsidRDefault="00641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25F575" w14:paraId="6A06DB40" w14:textId="77777777" w:rsidTr="3025F575">
      <w:trPr>
        <w:trHeight w:val="300"/>
      </w:trPr>
      <w:tc>
        <w:tcPr>
          <w:tcW w:w="3120" w:type="dxa"/>
        </w:tcPr>
        <w:p w14:paraId="631A4B0A" w14:textId="5902C2A0" w:rsidR="3025F575" w:rsidRDefault="3025F575" w:rsidP="3025F575">
          <w:pPr>
            <w:pStyle w:val="Header"/>
            <w:ind w:left="-115"/>
          </w:pPr>
        </w:p>
      </w:tc>
      <w:tc>
        <w:tcPr>
          <w:tcW w:w="3120" w:type="dxa"/>
        </w:tcPr>
        <w:p w14:paraId="7007464D" w14:textId="6C7CC227" w:rsidR="3025F575" w:rsidRDefault="3025F575" w:rsidP="3025F575">
          <w:pPr>
            <w:pStyle w:val="Header"/>
            <w:jc w:val="center"/>
          </w:pPr>
        </w:p>
      </w:tc>
      <w:tc>
        <w:tcPr>
          <w:tcW w:w="3120" w:type="dxa"/>
        </w:tcPr>
        <w:p w14:paraId="6F558025" w14:textId="5387BE5B" w:rsidR="3025F575" w:rsidRDefault="3025F575" w:rsidP="3025F575">
          <w:pPr>
            <w:pStyle w:val="Header"/>
            <w:ind w:right="-115"/>
            <w:jc w:val="right"/>
          </w:pPr>
        </w:p>
      </w:tc>
    </w:tr>
  </w:tbl>
  <w:p w14:paraId="6EA0DFBD" w14:textId="70EEF0FB" w:rsidR="3025F575" w:rsidRDefault="3025F575" w:rsidP="3025F5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XuFhaaeYnmeMQ" int2:id="WPK3R2OM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2F0FF"/>
    <w:multiLevelType w:val="hybridMultilevel"/>
    <w:tmpl w:val="DD2ED1F4"/>
    <w:lvl w:ilvl="0" w:tplc="0D0C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E7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0A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48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AD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CF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0A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42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69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BEEE8"/>
    <w:multiLevelType w:val="hybridMultilevel"/>
    <w:tmpl w:val="47E0AAA0"/>
    <w:lvl w:ilvl="0" w:tplc="591E4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8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B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2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E8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E5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8E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3533B"/>
    <w:multiLevelType w:val="hybridMultilevel"/>
    <w:tmpl w:val="2D1A9A84"/>
    <w:lvl w:ilvl="0" w:tplc="47B8D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D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E5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AD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63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C7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A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2A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B81A2"/>
    <w:multiLevelType w:val="hybridMultilevel"/>
    <w:tmpl w:val="C9463FA4"/>
    <w:lvl w:ilvl="0" w:tplc="F946A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4C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C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4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6F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0B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A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46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C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1854">
    <w:abstractNumId w:val="0"/>
  </w:num>
  <w:num w:numId="2" w16cid:durableId="567500359">
    <w:abstractNumId w:val="3"/>
  </w:num>
  <w:num w:numId="3" w16cid:durableId="1399016922">
    <w:abstractNumId w:val="2"/>
  </w:num>
  <w:num w:numId="4" w16cid:durableId="196499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04880"/>
    <w:rsid w:val="00262674"/>
    <w:rsid w:val="00394B19"/>
    <w:rsid w:val="0042001A"/>
    <w:rsid w:val="005BC916"/>
    <w:rsid w:val="00641D46"/>
    <w:rsid w:val="00793627"/>
    <w:rsid w:val="0099B5CD"/>
    <w:rsid w:val="00A75C55"/>
    <w:rsid w:val="00AD7A11"/>
    <w:rsid w:val="00B40CFD"/>
    <w:rsid w:val="00BD2175"/>
    <w:rsid w:val="00BF9EF0"/>
    <w:rsid w:val="00D170B5"/>
    <w:rsid w:val="00DAB294"/>
    <w:rsid w:val="00DE310E"/>
    <w:rsid w:val="00E403BC"/>
    <w:rsid w:val="00E51529"/>
    <w:rsid w:val="00ED77E6"/>
    <w:rsid w:val="0140D569"/>
    <w:rsid w:val="01CAB382"/>
    <w:rsid w:val="01E23E7B"/>
    <w:rsid w:val="026755B8"/>
    <w:rsid w:val="02DBE5D6"/>
    <w:rsid w:val="03963679"/>
    <w:rsid w:val="03E64E4D"/>
    <w:rsid w:val="0469228E"/>
    <w:rsid w:val="050F482E"/>
    <w:rsid w:val="06161427"/>
    <w:rsid w:val="061BE883"/>
    <w:rsid w:val="07070FE6"/>
    <w:rsid w:val="07C66070"/>
    <w:rsid w:val="08CD36C5"/>
    <w:rsid w:val="0900DC78"/>
    <w:rsid w:val="090F622A"/>
    <w:rsid w:val="0A0711F5"/>
    <w:rsid w:val="0B3F6583"/>
    <w:rsid w:val="0B9BD618"/>
    <w:rsid w:val="0BB26209"/>
    <w:rsid w:val="0BEDD5A4"/>
    <w:rsid w:val="0CDF65A3"/>
    <w:rsid w:val="0D2E9256"/>
    <w:rsid w:val="0D5E729E"/>
    <w:rsid w:val="0E1DA278"/>
    <w:rsid w:val="0E3F2FD4"/>
    <w:rsid w:val="0EA5EA3B"/>
    <w:rsid w:val="0F1EABD9"/>
    <w:rsid w:val="0F285F4A"/>
    <w:rsid w:val="0F555BD0"/>
    <w:rsid w:val="0FD163DE"/>
    <w:rsid w:val="1032E279"/>
    <w:rsid w:val="105F7E14"/>
    <w:rsid w:val="10BCDA9D"/>
    <w:rsid w:val="10ED0058"/>
    <w:rsid w:val="10F1D90D"/>
    <w:rsid w:val="111E0391"/>
    <w:rsid w:val="117FB19B"/>
    <w:rsid w:val="13362321"/>
    <w:rsid w:val="139C00FC"/>
    <w:rsid w:val="1495F0E5"/>
    <w:rsid w:val="15387410"/>
    <w:rsid w:val="155AC108"/>
    <w:rsid w:val="156DD523"/>
    <w:rsid w:val="158193AB"/>
    <w:rsid w:val="16BBE800"/>
    <w:rsid w:val="1825C9F9"/>
    <w:rsid w:val="18C3B763"/>
    <w:rsid w:val="1903D6E9"/>
    <w:rsid w:val="199A00C8"/>
    <w:rsid w:val="1A271F67"/>
    <w:rsid w:val="1A7CA9A4"/>
    <w:rsid w:val="1B4284FC"/>
    <w:rsid w:val="1B560EC3"/>
    <w:rsid w:val="1B715F95"/>
    <w:rsid w:val="1CB36074"/>
    <w:rsid w:val="1CE887AE"/>
    <w:rsid w:val="1DE39132"/>
    <w:rsid w:val="1E4F842B"/>
    <w:rsid w:val="1E7B0966"/>
    <w:rsid w:val="1ED5F446"/>
    <w:rsid w:val="1F3AA88A"/>
    <w:rsid w:val="1F432F08"/>
    <w:rsid w:val="1F7195E7"/>
    <w:rsid w:val="20ACB79F"/>
    <w:rsid w:val="20AD1CAC"/>
    <w:rsid w:val="20CB727C"/>
    <w:rsid w:val="20CC8619"/>
    <w:rsid w:val="2117365A"/>
    <w:rsid w:val="21470144"/>
    <w:rsid w:val="21611B11"/>
    <w:rsid w:val="21CBFED7"/>
    <w:rsid w:val="223CBB82"/>
    <w:rsid w:val="237BA862"/>
    <w:rsid w:val="242D8D8A"/>
    <w:rsid w:val="243CA7C8"/>
    <w:rsid w:val="2479631F"/>
    <w:rsid w:val="24D31CC4"/>
    <w:rsid w:val="2617DDC6"/>
    <w:rsid w:val="270AEFA1"/>
    <w:rsid w:val="2734F2C4"/>
    <w:rsid w:val="278A3943"/>
    <w:rsid w:val="27DDEB95"/>
    <w:rsid w:val="27F4F60F"/>
    <w:rsid w:val="284985EC"/>
    <w:rsid w:val="28EE6ED0"/>
    <w:rsid w:val="28FF74BA"/>
    <w:rsid w:val="2ACAF72B"/>
    <w:rsid w:val="2AE9FD3B"/>
    <w:rsid w:val="2B02C86E"/>
    <w:rsid w:val="2B52E564"/>
    <w:rsid w:val="2B8D25D7"/>
    <w:rsid w:val="2BBF86CF"/>
    <w:rsid w:val="2CD21E51"/>
    <w:rsid w:val="2DF3CE5A"/>
    <w:rsid w:val="2DFDEB19"/>
    <w:rsid w:val="2F718012"/>
    <w:rsid w:val="2FA7FE78"/>
    <w:rsid w:val="3025F575"/>
    <w:rsid w:val="3115152A"/>
    <w:rsid w:val="323B08CC"/>
    <w:rsid w:val="32C6B995"/>
    <w:rsid w:val="32F3012E"/>
    <w:rsid w:val="341C3B2F"/>
    <w:rsid w:val="342CD9EB"/>
    <w:rsid w:val="349CE240"/>
    <w:rsid w:val="35A14C36"/>
    <w:rsid w:val="35BEAA48"/>
    <w:rsid w:val="368E5AFF"/>
    <w:rsid w:val="368E859A"/>
    <w:rsid w:val="36C16C67"/>
    <w:rsid w:val="372C6E42"/>
    <w:rsid w:val="39A954FC"/>
    <w:rsid w:val="39CC3E4E"/>
    <w:rsid w:val="3A5E5834"/>
    <w:rsid w:val="3A67744F"/>
    <w:rsid w:val="3AB9BC67"/>
    <w:rsid w:val="3B273141"/>
    <w:rsid w:val="3B59DB47"/>
    <w:rsid w:val="3BB208F9"/>
    <w:rsid w:val="3BB7DAE1"/>
    <w:rsid w:val="3C3AD77F"/>
    <w:rsid w:val="3D68C5D1"/>
    <w:rsid w:val="3D9B8EF9"/>
    <w:rsid w:val="3E1BD010"/>
    <w:rsid w:val="3EFA61CA"/>
    <w:rsid w:val="3F06B765"/>
    <w:rsid w:val="3F349698"/>
    <w:rsid w:val="3FA0BA62"/>
    <w:rsid w:val="3FE19730"/>
    <w:rsid w:val="400E9521"/>
    <w:rsid w:val="402FEFF1"/>
    <w:rsid w:val="40CF9C14"/>
    <w:rsid w:val="419C5B3C"/>
    <w:rsid w:val="421C530A"/>
    <w:rsid w:val="423FC139"/>
    <w:rsid w:val="42B72B62"/>
    <w:rsid w:val="42D1422F"/>
    <w:rsid w:val="430A8CB5"/>
    <w:rsid w:val="451DC617"/>
    <w:rsid w:val="45233F7F"/>
    <w:rsid w:val="45741175"/>
    <w:rsid w:val="45F1B999"/>
    <w:rsid w:val="46147E1E"/>
    <w:rsid w:val="46A96CF0"/>
    <w:rsid w:val="472007B9"/>
    <w:rsid w:val="4795E37B"/>
    <w:rsid w:val="47C95440"/>
    <w:rsid w:val="48884850"/>
    <w:rsid w:val="4979FAEB"/>
    <w:rsid w:val="4A15C7FE"/>
    <w:rsid w:val="4A693956"/>
    <w:rsid w:val="4AA259A1"/>
    <w:rsid w:val="4AA9C407"/>
    <w:rsid w:val="4AF21B45"/>
    <w:rsid w:val="4B369E05"/>
    <w:rsid w:val="4B5338E4"/>
    <w:rsid w:val="4BA4C12B"/>
    <w:rsid w:val="4D2146F0"/>
    <w:rsid w:val="4D8D3FC5"/>
    <w:rsid w:val="4EF23D65"/>
    <w:rsid w:val="4F5A37C7"/>
    <w:rsid w:val="4F86FCCC"/>
    <w:rsid w:val="4FE08EF9"/>
    <w:rsid w:val="510C6526"/>
    <w:rsid w:val="51197C4D"/>
    <w:rsid w:val="517684A8"/>
    <w:rsid w:val="5197B461"/>
    <w:rsid w:val="52078065"/>
    <w:rsid w:val="52D25A97"/>
    <w:rsid w:val="534D0749"/>
    <w:rsid w:val="534EE79C"/>
    <w:rsid w:val="5395B6C1"/>
    <w:rsid w:val="5408DDE9"/>
    <w:rsid w:val="558FF916"/>
    <w:rsid w:val="56376964"/>
    <w:rsid w:val="56D6C797"/>
    <w:rsid w:val="56E66688"/>
    <w:rsid w:val="58112912"/>
    <w:rsid w:val="583B4666"/>
    <w:rsid w:val="59399699"/>
    <w:rsid w:val="59F4D00A"/>
    <w:rsid w:val="5A2FA2F9"/>
    <w:rsid w:val="5A752D15"/>
    <w:rsid w:val="5B658F60"/>
    <w:rsid w:val="5BC04880"/>
    <w:rsid w:val="5C7E2BA6"/>
    <w:rsid w:val="5D204A67"/>
    <w:rsid w:val="5D877016"/>
    <w:rsid w:val="5DEC8855"/>
    <w:rsid w:val="5E984FA2"/>
    <w:rsid w:val="5ED09CC7"/>
    <w:rsid w:val="5FDD0213"/>
    <w:rsid w:val="6040706C"/>
    <w:rsid w:val="60A15B5F"/>
    <w:rsid w:val="60E17A00"/>
    <w:rsid w:val="616332F5"/>
    <w:rsid w:val="621E84C1"/>
    <w:rsid w:val="62771E93"/>
    <w:rsid w:val="629CA78F"/>
    <w:rsid w:val="6347A6E7"/>
    <w:rsid w:val="6414DF10"/>
    <w:rsid w:val="6426B9F2"/>
    <w:rsid w:val="6484C031"/>
    <w:rsid w:val="64B17349"/>
    <w:rsid w:val="65FC1FFC"/>
    <w:rsid w:val="66011E9E"/>
    <w:rsid w:val="66EA4809"/>
    <w:rsid w:val="68EE1943"/>
    <w:rsid w:val="69D95F60"/>
    <w:rsid w:val="6A4C5C74"/>
    <w:rsid w:val="6A7E7B4C"/>
    <w:rsid w:val="6A9DAD45"/>
    <w:rsid w:val="6BB03C1E"/>
    <w:rsid w:val="6DA33F41"/>
    <w:rsid w:val="6DBF94C8"/>
    <w:rsid w:val="6E0D9D54"/>
    <w:rsid w:val="6F3E479B"/>
    <w:rsid w:val="700711E6"/>
    <w:rsid w:val="70328747"/>
    <w:rsid w:val="70951764"/>
    <w:rsid w:val="70BFA639"/>
    <w:rsid w:val="7251F47C"/>
    <w:rsid w:val="731C89FC"/>
    <w:rsid w:val="7504DFEC"/>
    <w:rsid w:val="759EBB85"/>
    <w:rsid w:val="75ABF539"/>
    <w:rsid w:val="766774C2"/>
    <w:rsid w:val="76A35F03"/>
    <w:rsid w:val="7747044F"/>
    <w:rsid w:val="7857C7B7"/>
    <w:rsid w:val="78F2FE74"/>
    <w:rsid w:val="791FC8D3"/>
    <w:rsid w:val="7ADDBF0B"/>
    <w:rsid w:val="7C57F5C6"/>
    <w:rsid w:val="7CA238E3"/>
    <w:rsid w:val="7D42404B"/>
    <w:rsid w:val="7D60FC5C"/>
    <w:rsid w:val="7D89E791"/>
    <w:rsid w:val="7F13E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4880"/>
  <w15:chartTrackingRefBased/>
  <w15:docId w15:val="{08B2524F-E7F6-4E46-A076-1857D983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DBF94C8"/>
    <w:pPr>
      <w:ind w:left="720"/>
      <w:contextualSpacing/>
    </w:pPr>
  </w:style>
  <w:style w:type="paragraph" w:styleId="FootnoteText">
    <w:name w:val="footnote text"/>
    <w:basedOn w:val="Normal"/>
    <w:uiPriority w:val="99"/>
    <w:semiHidden/>
    <w:unhideWhenUsed/>
    <w:rsid w:val="368E5AFF"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368E5AFF"/>
    <w:rPr>
      <w:color w:val="467886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368E5AFF"/>
    <w:rPr>
      <w:vertAlign w:val="superscript"/>
    </w:rPr>
  </w:style>
  <w:style w:type="paragraph" w:styleId="Header">
    <w:name w:val="header"/>
    <w:basedOn w:val="Normal"/>
    <w:uiPriority w:val="99"/>
    <w:unhideWhenUsed/>
    <w:rsid w:val="3025F57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025F57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NAOISE O LOUGHLIN - STUDENT</dc:creator>
  <cp:keywords/>
  <dc:description/>
  <cp:lastModifiedBy>NAOISE O LOUGHLIN - STUDENT</cp:lastModifiedBy>
  <cp:revision>15</cp:revision>
  <cp:lastPrinted>2025-10-07T19:34:00Z</cp:lastPrinted>
  <dcterms:created xsi:type="dcterms:W3CDTF">2025-10-05T21:04:00Z</dcterms:created>
  <dcterms:modified xsi:type="dcterms:W3CDTF">2025-10-07T19:53:00Z</dcterms:modified>
</cp:coreProperties>
</file>