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7067A" w14:textId="61CD0A7B" w:rsidR="003D46EE" w:rsidRPr="006E453D" w:rsidRDefault="00666DA4" w:rsidP="00666DA4">
      <w:pPr>
        <w:ind w:left="-567" w:right="-567"/>
        <w:rPr>
          <w:rFonts w:ascii="Arial" w:hAnsi="Arial" w:cs="Arial"/>
          <w:b/>
          <w:bCs/>
          <w:sz w:val="30"/>
          <w:szCs w:val="30"/>
          <w:lang w:val="en-US"/>
        </w:rPr>
      </w:pPr>
      <w:r w:rsidRPr="006E453D">
        <w:rPr>
          <w:rFonts w:ascii="Arial" w:hAnsi="Arial" w:cs="Arial"/>
          <w:b/>
          <w:bCs/>
          <w:sz w:val="30"/>
          <w:szCs w:val="30"/>
          <w:lang w:val="en-US"/>
        </w:rPr>
        <w:t>Report Exercises 4</w:t>
      </w:r>
    </w:p>
    <w:p w14:paraId="1217EA73" w14:textId="75EF34F8" w:rsidR="00666DA4" w:rsidRDefault="00666DA4" w:rsidP="00666DA4">
      <w:pPr>
        <w:ind w:left="-567" w:right="-567"/>
        <w:rPr>
          <w:rFonts w:ascii="Arial" w:hAnsi="Arial" w:cs="Arial"/>
          <w:b/>
          <w:bCs/>
        </w:rPr>
      </w:pPr>
    </w:p>
    <w:p w14:paraId="74D00C0C" w14:textId="7DDC87C7" w:rsidR="00E43CFD" w:rsidRDefault="00E43CFD" w:rsidP="00094F21">
      <w:pPr>
        <w:spacing w:line="360" w:lineRule="auto"/>
        <w:ind w:left="-567" w:right="-567"/>
        <w:jc w:val="both"/>
        <w:rPr>
          <w:rFonts w:ascii="Arial" w:hAnsi="Arial" w:cs="Arial"/>
          <w:b/>
          <w:bCs/>
          <w:sz w:val="22"/>
          <w:szCs w:val="22"/>
          <w:lang w:val="en-US"/>
        </w:rPr>
      </w:pPr>
      <w:r w:rsidRPr="00E43CFD">
        <w:rPr>
          <w:rFonts w:ascii="Arial" w:hAnsi="Arial" w:cs="Arial"/>
          <w:b/>
          <w:bCs/>
          <w:sz w:val="22"/>
          <w:szCs w:val="22"/>
          <w:lang w:val="en-US"/>
        </w:rPr>
        <w:t>Visualization 1</w:t>
      </w:r>
    </w:p>
    <w:p w14:paraId="61E1B0F6" w14:textId="67A6FC26" w:rsidR="007F7FC0" w:rsidRDefault="008C07E4" w:rsidP="001D6445">
      <w:pPr>
        <w:spacing w:line="276" w:lineRule="auto"/>
        <w:ind w:left="-567" w:right="-567"/>
        <w:jc w:val="both"/>
        <w:rPr>
          <w:rFonts w:ascii="Arial" w:hAnsi="Arial" w:cs="Arial"/>
          <w:sz w:val="22"/>
          <w:szCs w:val="22"/>
          <w:lang w:val="en-US"/>
        </w:rPr>
      </w:pPr>
      <w:r>
        <w:rPr>
          <w:rFonts w:ascii="Arial" w:hAnsi="Arial" w:cs="Arial"/>
          <w:noProof/>
          <w:sz w:val="22"/>
          <w:szCs w:val="22"/>
          <w:lang w:val="en-US"/>
        </w:rPr>
        <w:drawing>
          <wp:anchor distT="0" distB="0" distL="114300" distR="114300" simplePos="0" relativeHeight="251658240" behindDoc="0" locked="0" layoutInCell="1" allowOverlap="1" wp14:anchorId="7512C23E" wp14:editId="3FDC6AEF">
            <wp:simplePos x="0" y="0"/>
            <wp:positionH relativeFrom="column">
              <wp:posOffset>2644140</wp:posOffset>
            </wp:positionH>
            <wp:positionV relativeFrom="paragraph">
              <wp:posOffset>635000</wp:posOffset>
            </wp:positionV>
            <wp:extent cx="3476625" cy="2178685"/>
            <wp:effectExtent l="0" t="0" r="3175" b="5715"/>
            <wp:wrapSquare wrapText="bothSides"/>
            <wp:docPr id="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iagramm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6625" cy="2178685"/>
                    </a:xfrm>
                    <a:prstGeom prst="rect">
                      <a:avLst/>
                    </a:prstGeom>
                  </pic:spPr>
                </pic:pic>
              </a:graphicData>
            </a:graphic>
            <wp14:sizeRelH relativeFrom="page">
              <wp14:pctWidth>0</wp14:pctWidth>
            </wp14:sizeRelH>
            <wp14:sizeRelV relativeFrom="page">
              <wp14:pctHeight>0</wp14:pctHeight>
            </wp14:sizeRelV>
          </wp:anchor>
        </w:drawing>
      </w:r>
      <w:r w:rsidR="00E43CFD">
        <w:rPr>
          <w:rFonts w:ascii="Arial" w:hAnsi="Arial" w:cs="Arial"/>
          <w:sz w:val="22"/>
          <w:szCs w:val="22"/>
          <w:lang w:val="en-US"/>
        </w:rPr>
        <w:t xml:space="preserve">The first </w:t>
      </w:r>
      <w:r w:rsidR="00094F21">
        <w:rPr>
          <w:rFonts w:ascii="Arial" w:hAnsi="Arial" w:cs="Arial"/>
          <w:sz w:val="22"/>
          <w:szCs w:val="22"/>
          <w:lang w:val="en-US"/>
        </w:rPr>
        <w:t>visualization</w:t>
      </w:r>
      <w:r w:rsidR="00E43CFD">
        <w:rPr>
          <w:rFonts w:ascii="Arial" w:hAnsi="Arial" w:cs="Arial"/>
          <w:sz w:val="22"/>
          <w:szCs w:val="22"/>
          <w:lang w:val="en-US"/>
        </w:rPr>
        <w:t xml:space="preserve"> of the dataset shows the daily temperature in the month of </w:t>
      </w:r>
      <w:r w:rsidR="001D0FEB">
        <w:rPr>
          <w:rFonts w:ascii="Arial" w:hAnsi="Arial" w:cs="Arial"/>
          <w:sz w:val="22"/>
          <w:szCs w:val="22"/>
          <w:lang w:val="en-US"/>
        </w:rPr>
        <w:t>M</w:t>
      </w:r>
      <w:r w:rsidR="00E43CFD">
        <w:rPr>
          <w:rFonts w:ascii="Arial" w:hAnsi="Arial" w:cs="Arial"/>
          <w:sz w:val="22"/>
          <w:szCs w:val="22"/>
          <w:lang w:val="en-US"/>
        </w:rPr>
        <w:t>ay. Looking at the graph, one finds the days in the month may on the x-axis and the temperatures on the y-axis</w:t>
      </w:r>
      <w:r w:rsidR="00094F21">
        <w:rPr>
          <w:rFonts w:ascii="Arial" w:hAnsi="Arial" w:cs="Arial"/>
          <w:sz w:val="22"/>
          <w:szCs w:val="22"/>
          <w:lang w:val="en-US"/>
        </w:rPr>
        <w:t>. The temperature is given in Fahrenheit. Furthermore, the average monthly temperature is marked with the black line which is about 65° F.</w:t>
      </w:r>
      <w:r w:rsidR="006E453D">
        <w:rPr>
          <w:rFonts w:ascii="Arial" w:hAnsi="Arial" w:cs="Arial"/>
          <w:sz w:val="22"/>
          <w:szCs w:val="22"/>
          <w:lang w:val="en-US"/>
        </w:rPr>
        <w:t xml:space="preserve"> </w:t>
      </w:r>
      <w:r w:rsidR="006E453D">
        <w:rPr>
          <w:rFonts w:ascii="Arial" w:hAnsi="Arial" w:cs="Arial"/>
          <w:sz w:val="22"/>
          <w:szCs w:val="22"/>
          <w:lang w:val="en-US"/>
        </w:rPr>
        <w:t>Regarding the statistical metrics used it becomes clear that the visualization one uses the mean</w:t>
      </w:r>
      <w:r w:rsidR="007F7FC0">
        <w:rPr>
          <w:rFonts w:ascii="Arial" w:hAnsi="Arial" w:cs="Arial"/>
          <w:sz w:val="22"/>
          <w:szCs w:val="22"/>
          <w:lang w:val="en-US"/>
        </w:rPr>
        <w:t xml:space="preserve"> because this </w:t>
      </w:r>
      <w:r w:rsidR="006E453D">
        <w:rPr>
          <w:rFonts w:ascii="Arial" w:hAnsi="Arial" w:cs="Arial"/>
          <w:sz w:val="22"/>
          <w:szCs w:val="22"/>
          <w:lang w:val="en-US"/>
        </w:rPr>
        <w:t>metric is well known and already used in meteorological reporting</w:t>
      </w:r>
      <w:r w:rsidR="007F7FC0">
        <w:rPr>
          <w:rFonts w:ascii="Arial" w:hAnsi="Arial" w:cs="Arial"/>
          <w:sz w:val="22"/>
          <w:szCs w:val="22"/>
          <w:lang w:val="en-US"/>
        </w:rPr>
        <w:t>. Additionally, the average temperature can be compared to the average temperatures in other years and trends can be calculated.</w:t>
      </w:r>
    </w:p>
    <w:p w14:paraId="69193302" w14:textId="1948805F" w:rsidR="006E453D" w:rsidRPr="008C07E4" w:rsidRDefault="006E453D" w:rsidP="008C07E4">
      <w:pPr>
        <w:keepNext/>
        <w:ind w:left="-567" w:right="-567"/>
        <w:jc w:val="right"/>
      </w:pPr>
    </w:p>
    <w:p w14:paraId="1C7188F0" w14:textId="77777777" w:rsidR="00980020" w:rsidRDefault="00980020" w:rsidP="001D6445">
      <w:pPr>
        <w:spacing w:line="276" w:lineRule="auto"/>
        <w:ind w:left="-567" w:right="-567"/>
        <w:jc w:val="both"/>
        <w:rPr>
          <w:rFonts w:ascii="Arial" w:hAnsi="Arial" w:cs="Arial"/>
          <w:sz w:val="22"/>
          <w:szCs w:val="22"/>
          <w:lang w:val="en-US"/>
        </w:rPr>
      </w:pPr>
      <w:r>
        <w:rPr>
          <w:noProof/>
        </w:rPr>
        <mc:AlternateContent>
          <mc:Choice Requires="wps">
            <w:drawing>
              <wp:anchor distT="0" distB="0" distL="114300" distR="114300" simplePos="0" relativeHeight="251666432" behindDoc="0" locked="0" layoutInCell="1" allowOverlap="1" wp14:anchorId="392F54B8" wp14:editId="7861853C">
                <wp:simplePos x="0" y="0"/>
                <wp:positionH relativeFrom="column">
                  <wp:posOffset>3062605</wp:posOffset>
                </wp:positionH>
                <wp:positionV relativeFrom="paragraph">
                  <wp:posOffset>693330</wp:posOffset>
                </wp:positionV>
                <wp:extent cx="3057525" cy="635"/>
                <wp:effectExtent l="0" t="0" r="3175" b="0"/>
                <wp:wrapSquare wrapText="bothSides"/>
                <wp:docPr id="6" name="Textfeld 6"/>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7E63E469" w14:textId="6343BD3A" w:rsidR="00980020" w:rsidRPr="00980020" w:rsidRDefault="00980020" w:rsidP="00980020">
                            <w:pPr>
                              <w:pStyle w:val="Beschriftung"/>
                              <w:rPr>
                                <w:rFonts w:ascii="Arial" w:hAnsi="Arial" w:cs="Arial"/>
                                <w:color w:val="000000" w:themeColor="text1"/>
                                <w:lang w:val="en-US"/>
                              </w:rPr>
                            </w:pPr>
                            <w:r w:rsidRPr="00094F21">
                              <w:rPr>
                                <w:rFonts w:ascii="Arial" w:hAnsi="Arial" w:cs="Arial"/>
                                <w:color w:val="000000" w:themeColor="text1"/>
                                <w:lang w:val="en-US"/>
                              </w:rPr>
                              <w:t>Visualization 1: Daily Temperatur</w:t>
                            </w:r>
                            <w:r>
                              <w:rPr>
                                <w:rFonts w:ascii="Arial" w:hAnsi="Arial" w:cs="Arial"/>
                                <w:color w:val="000000" w:themeColor="text1"/>
                                <w:lang w:val="en-US"/>
                              </w:rPr>
                              <w:t>es</w:t>
                            </w:r>
                            <w:r w:rsidRPr="00094F21">
                              <w:rPr>
                                <w:rFonts w:ascii="Arial" w:hAnsi="Arial" w:cs="Arial"/>
                                <w:color w:val="000000" w:themeColor="text1"/>
                                <w:lang w:val="en-US"/>
                              </w:rPr>
                              <w:t xml:space="preserve"> in May</w:t>
                            </w:r>
                            <w:r>
                              <w:rPr>
                                <w:rFonts w:ascii="Arial" w:hAnsi="Arial" w:cs="Arial"/>
                                <w:color w:val="000000" w:themeColor="text1"/>
                                <w:lang w:val="en-US"/>
                              </w:rPr>
                              <w:t xml:space="preserve"> (Own Representation, 2023)</w:t>
                            </w:r>
                            <w:r w:rsidRPr="00094F21">
                              <w:rPr>
                                <w:rFonts w:ascii="Arial" w:hAnsi="Arial" w:cs="Arial"/>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92F54B8" id="_x0000_t202" coordsize="21600,21600" o:spt="202" path="m,l,21600r21600,l21600,xe">
                <v:stroke joinstyle="miter"/>
                <v:path gradientshapeok="t" o:connecttype="rect"/>
              </v:shapetype>
              <v:shape id="Textfeld 6" o:spid="_x0000_s1026" type="#_x0000_t202" style="position:absolute;left:0;text-align:left;margin-left:241.15pt;margin-top:54.6pt;width:240.7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" stroked="f">
                <v:textbox style="mso-fit-shape-to-text:t" inset="0,0,0,0">
                  <w:txbxContent>
                    <w:p w14:paraId="7E63E469" w14:textId="6343BD3A" w:rsidR="00980020" w:rsidRPr="00980020" w:rsidRDefault="00980020" w:rsidP="00980020">
                      <w:pPr>
                        <w:pStyle w:val="Beschriftung"/>
                        <w:rPr>
                          <w:rFonts w:ascii="Arial" w:hAnsi="Arial" w:cs="Arial"/>
                          <w:color w:val="000000" w:themeColor="text1"/>
                          <w:lang w:val="en-US"/>
                        </w:rPr>
                      </w:pPr>
                      <w:r w:rsidRPr="00094F21">
                        <w:rPr>
                          <w:rFonts w:ascii="Arial" w:hAnsi="Arial" w:cs="Arial"/>
                          <w:color w:val="000000" w:themeColor="text1"/>
                          <w:lang w:val="en-US"/>
                        </w:rPr>
                        <w:t>Visualization 1: Daily Temperatur</w:t>
                      </w:r>
                      <w:r>
                        <w:rPr>
                          <w:rFonts w:ascii="Arial" w:hAnsi="Arial" w:cs="Arial"/>
                          <w:color w:val="000000" w:themeColor="text1"/>
                          <w:lang w:val="en-US"/>
                        </w:rPr>
                        <w:t>es</w:t>
                      </w:r>
                      <w:r w:rsidRPr="00094F21">
                        <w:rPr>
                          <w:rFonts w:ascii="Arial" w:hAnsi="Arial" w:cs="Arial"/>
                          <w:color w:val="000000" w:themeColor="text1"/>
                          <w:lang w:val="en-US"/>
                        </w:rPr>
                        <w:t xml:space="preserve"> in May</w:t>
                      </w:r>
                      <w:r>
                        <w:rPr>
                          <w:rFonts w:ascii="Arial" w:hAnsi="Arial" w:cs="Arial"/>
                          <w:color w:val="000000" w:themeColor="text1"/>
                          <w:lang w:val="en-US"/>
                        </w:rPr>
                        <w:t xml:space="preserve"> (Own Representation, 2023)</w:t>
                      </w:r>
                      <w:r w:rsidRPr="00094F21">
                        <w:rPr>
                          <w:rFonts w:ascii="Arial" w:hAnsi="Arial" w:cs="Arial"/>
                          <w:color w:val="000000" w:themeColor="text1"/>
                          <w:lang w:val="en-US"/>
                        </w:rPr>
                        <w:t xml:space="preserve"> </w:t>
                      </w:r>
                    </w:p>
                  </w:txbxContent>
                </v:textbox>
                <w10:wrap type="square"/>
              </v:shape>
            </w:pict>
          </mc:Fallback>
        </mc:AlternateContent>
      </w:r>
      <w:r w:rsidR="007F7FC0">
        <w:rPr>
          <w:rFonts w:ascii="Arial" w:hAnsi="Arial" w:cs="Arial"/>
          <w:sz w:val="22"/>
          <w:szCs w:val="22"/>
          <w:lang w:val="en-US"/>
        </w:rPr>
        <w:t xml:space="preserve">Regarding the graph one can notice a trend of warmer temperatures to the end of </w:t>
      </w:r>
      <w:r w:rsidR="001D0FEB">
        <w:rPr>
          <w:rFonts w:ascii="Arial" w:hAnsi="Arial" w:cs="Arial"/>
          <w:sz w:val="22"/>
          <w:szCs w:val="22"/>
          <w:lang w:val="en-US"/>
        </w:rPr>
        <w:t>M</w:t>
      </w:r>
      <w:r w:rsidR="007F7FC0">
        <w:rPr>
          <w:rFonts w:ascii="Arial" w:hAnsi="Arial" w:cs="Arial"/>
          <w:sz w:val="22"/>
          <w:szCs w:val="22"/>
          <w:lang w:val="en-US"/>
        </w:rPr>
        <w:t>ay. This makes sense because summer will come. Also</w:t>
      </w:r>
      <w:r w:rsidR="001D6445">
        <w:rPr>
          <w:rFonts w:ascii="Arial" w:hAnsi="Arial" w:cs="Arial"/>
          <w:sz w:val="22"/>
          <w:szCs w:val="22"/>
          <w:lang w:val="en-US"/>
        </w:rPr>
        <w:t>,</w:t>
      </w:r>
      <w:r w:rsidR="007F7FC0">
        <w:rPr>
          <w:rFonts w:ascii="Arial" w:hAnsi="Arial" w:cs="Arial"/>
          <w:sz w:val="22"/>
          <w:szCs w:val="22"/>
          <w:lang w:val="en-US"/>
        </w:rPr>
        <w:t xml:space="preserve"> one can report temperature fluctuations which </w:t>
      </w:r>
      <w:r w:rsidR="001D6445">
        <w:rPr>
          <w:rFonts w:ascii="Arial" w:hAnsi="Arial" w:cs="Arial"/>
          <w:sz w:val="22"/>
          <w:szCs w:val="22"/>
          <w:lang w:val="en-US"/>
        </w:rPr>
        <w:t>is due to a measurement location in the temper</w:t>
      </w:r>
      <w:r>
        <w:rPr>
          <w:rFonts w:ascii="Arial" w:hAnsi="Arial" w:cs="Arial"/>
          <w:sz w:val="22"/>
          <w:szCs w:val="22"/>
          <w:lang w:val="en-US"/>
        </w:rPr>
        <w:t>-</w:t>
      </w:r>
    </w:p>
    <w:p w14:paraId="230FB93D" w14:textId="55A45584" w:rsidR="007F7FC0" w:rsidRDefault="001D6445" w:rsidP="001D6445">
      <w:pPr>
        <w:spacing w:line="276" w:lineRule="auto"/>
        <w:ind w:left="-567" w:right="-567"/>
        <w:jc w:val="both"/>
        <w:rPr>
          <w:rFonts w:ascii="Arial" w:hAnsi="Arial" w:cs="Arial"/>
          <w:sz w:val="22"/>
          <w:szCs w:val="22"/>
          <w:lang w:val="en-US"/>
        </w:rPr>
      </w:pPr>
      <w:r>
        <w:rPr>
          <w:rFonts w:ascii="Arial" w:hAnsi="Arial" w:cs="Arial"/>
          <w:sz w:val="22"/>
          <w:szCs w:val="22"/>
          <w:lang w:val="en-US"/>
        </w:rPr>
        <w:t>ate latitudes.</w:t>
      </w:r>
      <w:r w:rsidR="007F7FC0">
        <w:rPr>
          <w:rFonts w:ascii="Arial" w:hAnsi="Arial" w:cs="Arial"/>
          <w:sz w:val="22"/>
          <w:szCs w:val="22"/>
          <w:lang w:val="en-US"/>
        </w:rPr>
        <w:t xml:space="preserve">  </w:t>
      </w:r>
    </w:p>
    <w:p w14:paraId="4C4FED04" w14:textId="7973B54B" w:rsidR="001D6445" w:rsidRDefault="001D6445" w:rsidP="001D6445">
      <w:pPr>
        <w:spacing w:line="276" w:lineRule="auto"/>
        <w:ind w:left="-567" w:right="-567"/>
        <w:jc w:val="both"/>
        <w:rPr>
          <w:rFonts w:ascii="Arial" w:hAnsi="Arial" w:cs="Arial"/>
          <w:sz w:val="22"/>
          <w:szCs w:val="22"/>
          <w:lang w:val="en-US"/>
        </w:rPr>
      </w:pPr>
    </w:p>
    <w:p w14:paraId="57987907" w14:textId="77777777" w:rsidR="008C07E4" w:rsidRDefault="008C07E4" w:rsidP="008C07E4">
      <w:pPr>
        <w:spacing w:line="276" w:lineRule="auto"/>
        <w:ind w:left="-567" w:right="-567"/>
        <w:jc w:val="center"/>
        <w:rPr>
          <w:rFonts w:ascii="Arial" w:hAnsi="Arial" w:cs="Arial"/>
          <w:sz w:val="22"/>
          <w:szCs w:val="22"/>
          <w:lang w:val="en-US"/>
        </w:rPr>
      </w:pPr>
    </w:p>
    <w:p w14:paraId="191E83CD" w14:textId="5C8EA3DE" w:rsidR="001D6445" w:rsidRDefault="001D6445" w:rsidP="001D6445">
      <w:pPr>
        <w:spacing w:line="360" w:lineRule="auto"/>
        <w:ind w:left="-567" w:right="-567"/>
        <w:jc w:val="both"/>
        <w:rPr>
          <w:rFonts w:ascii="Arial" w:hAnsi="Arial" w:cs="Arial"/>
          <w:b/>
          <w:bCs/>
          <w:sz w:val="22"/>
          <w:szCs w:val="22"/>
          <w:lang w:val="en-US"/>
        </w:rPr>
      </w:pPr>
      <w:r w:rsidRPr="00E43CFD">
        <w:rPr>
          <w:rFonts w:ascii="Arial" w:hAnsi="Arial" w:cs="Arial"/>
          <w:b/>
          <w:bCs/>
          <w:sz w:val="22"/>
          <w:szCs w:val="22"/>
          <w:lang w:val="en-US"/>
        </w:rPr>
        <w:t xml:space="preserve">Visualization </w:t>
      </w:r>
      <w:r>
        <w:rPr>
          <w:rFonts w:ascii="Arial" w:hAnsi="Arial" w:cs="Arial"/>
          <w:b/>
          <w:bCs/>
          <w:sz w:val="22"/>
          <w:szCs w:val="22"/>
          <w:lang w:val="en-US"/>
        </w:rPr>
        <w:t>2</w:t>
      </w:r>
    </w:p>
    <w:p w14:paraId="4E58F29A" w14:textId="3C8F4EAD" w:rsidR="008C07E4" w:rsidRDefault="008C07E4" w:rsidP="008C07E4">
      <w:pPr>
        <w:spacing w:line="276" w:lineRule="auto"/>
        <w:ind w:left="-567" w:right="-567"/>
        <w:jc w:val="both"/>
        <w:rPr>
          <w:rFonts w:ascii="Arial" w:hAnsi="Arial" w:cs="Arial"/>
          <w:sz w:val="22"/>
          <w:szCs w:val="22"/>
          <w:lang w:val="en-US"/>
        </w:rPr>
      </w:pPr>
      <w:r w:rsidRPr="001D6445">
        <w:rPr>
          <w:rFonts w:ascii="Arial" w:hAnsi="Arial" w:cs="Arial"/>
          <w:noProof/>
          <w:sz w:val="22"/>
          <w:szCs w:val="22"/>
          <w:lang w:val="en-US"/>
        </w:rPr>
        <w:drawing>
          <wp:anchor distT="0" distB="0" distL="114300" distR="114300" simplePos="0" relativeHeight="251659264" behindDoc="0" locked="0" layoutInCell="1" allowOverlap="1" wp14:anchorId="27282279" wp14:editId="643F8E48">
            <wp:simplePos x="0" y="0"/>
            <wp:positionH relativeFrom="margin">
              <wp:posOffset>2800985</wp:posOffset>
            </wp:positionH>
            <wp:positionV relativeFrom="margin">
              <wp:posOffset>4486275</wp:posOffset>
            </wp:positionV>
            <wp:extent cx="3316605" cy="2050415"/>
            <wp:effectExtent l="0" t="0" r="0" b="0"/>
            <wp:wrapSquare wrapText="bothSides"/>
            <wp:docPr id="2" name="Grafik 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6605" cy="2050415"/>
                    </a:xfrm>
                    <a:prstGeom prst="rect">
                      <a:avLst/>
                    </a:prstGeom>
                  </pic:spPr>
                </pic:pic>
              </a:graphicData>
            </a:graphic>
            <wp14:sizeRelH relativeFrom="margin">
              <wp14:pctWidth>0</wp14:pctWidth>
            </wp14:sizeRelH>
            <wp14:sizeRelV relativeFrom="margin">
              <wp14:pctHeight>0</wp14:pctHeight>
            </wp14:sizeRelV>
          </wp:anchor>
        </w:drawing>
      </w:r>
      <w:r w:rsidR="001D6445">
        <w:rPr>
          <w:rFonts w:ascii="Arial" w:hAnsi="Arial" w:cs="Arial"/>
          <w:sz w:val="22"/>
          <w:szCs w:val="22"/>
          <w:lang w:val="en-US"/>
        </w:rPr>
        <w:t xml:space="preserve">In the second visualization the lower graph shows the daily temperatures </w:t>
      </w:r>
      <w:r w:rsidR="001D0FEB">
        <w:rPr>
          <w:rFonts w:ascii="Arial" w:hAnsi="Arial" w:cs="Arial"/>
          <w:sz w:val="22"/>
          <w:szCs w:val="22"/>
          <w:lang w:val="en-US"/>
        </w:rPr>
        <w:t xml:space="preserve">(in Fahrenheit) </w:t>
      </w:r>
      <w:r w:rsidR="001D6445">
        <w:rPr>
          <w:rFonts w:ascii="Arial" w:hAnsi="Arial" w:cs="Arial"/>
          <w:sz w:val="22"/>
          <w:szCs w:val="22"/>
          <w:lang w:val="en-US"/>
        </w:rPr>
        <w:t xml:space="preserve">from </w:t>
      </w:r>
      <w:r w:rsidR="001D0FEB">
        <w:rPr>
          <w:rFonts w:ascii="Arial" w:hAnsi="Arial" w:cs="Arial"/>
          <w:sz w:val="22"/>
          <w:szCs w:val="22"/>
          <w:lang w:val="en-US"/>
        </w:rPr>
        <w:t xml:space="preserve">the beginning of May to the end of September. The upper visualization pictures the ozone concentration in the same time spectrum. The used statistical metric is the correlation. One can notice a connection between rising temperatures and a higher concentration in the ozone. Nevertheless, there are maybe some out layers in the concentration of ozone around day 30, day 60 and day 120. </w:t>
      </w:r>
    </w:p>
    <w:p w14:paraId="06DAE33C" w14:textId="77777777" w:rsidR="008C07E4" w:rsidRDefault="008C07E4" w:rsidP="008C07E4">
      <w:pPr>
        <w:spacing w:line="276" w:lineRule="auto"/>
        <w:ind w:left="-567" w:right="-567"/>
        <w:jc w:val="both"/>
        <w:rPr>
          <w:rFonts w:ascii="Arial" w:hAnsi="Arial" w:cs="Arial"/>
          <w:sz w:val="22"/>
          <w:szCs w:val="22"/>
          <w:lang w:val="en-US"/>
        </w:rPr>
      </w:pPr>
    </w:p>
    <w:p w14:paraId="586038F0" w14:textId="77777777" w:rsidR="00980020" w:rsidRDefault="00980020" w:rsidP="008C07E4">
      <w:pPr>
        <w:spacing w:line="276" w:lineRule="auto"/>
        <w:ind w:left="-567" w:right="-567"/>
        <w:jc w:val="both"/>
        <w:rPr>
          <w:rFonts w:ascii="Arial" w:hAnsi="Arial" w:cs="Arial"/>
          <w:sz w:val="22"/>
          <w:szCs w:val="22"/>
          <w:lang w:val="en-US"/>
        </w:rPr>
      </w:pPr>
      <w:r>
        <w:rPr>
          <w:noProof/>
        </w:rPr>
        <mc:AlternateContent>
          <mc:Choice Requires="wps">
            <w:drawing>
              <wp:anchor distT="0" distB="0" distL="114300" distR="114300" simplePos="0" relativeHeight="251664384" behindDoc="0" locked="0" layoutInCell="1" allowOverlap="1" wp14:anchorId="23171D49" wp14:editId="1189FE96">
                <wp:simplePos x="0" y="0"/>
                <wp:positionH relativeFrom="column">
                  <wp:posOffset>3062605</wp:posOffset>
                </wp:positionH>
                <wp:positionV relativeFrom="paragraph">
                  <wp:posOffset>106227</wp:posOffset>
                </wp:positionV>
                <wp:extent cx="2976880" cy="635"/>
                <wp:effectExtent l="0" t="0" r="0" b="3810"/>
                <wp:wrapSquare wrapText="bothSides"/>
                <wp:docPr id="5" name="Textfeld 5"/>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14:paraId="66EA0B55" w14:textId="401845AD" w:rsidR="005C38CB" w:rsidRPr="005C38CB" w:rsidRDefault="005C38CB" w:rsidP="005C38CB">
                            <w:pPr>
                              <w:pStyle w:val="Beschriftung"/>
                              <w:rPr>
                                <w:rFonts w:ascii="Arial" w:hAnsi="Arial" w:cs="Arial"/>
                                <w:noProof/>
                                <w:color w:val="000000" w:themeColor="text1"/>
                                <w:lang w:val="en-US"/>
                              </w:rPr>
                            </w:pPr>
                            <w:r w:rsidRPr="005C38CB">
                              <w:rPr>
                                <w:rFonts w:ascii="Arial" w:hAnsi="Arial" w:cs="Arial"/>
                                <w:noProof/>
                                <w:color w:val="000000" w:themeColor="text1"/>
                                <w:lang w:val="en-US"/>
                              </w:rPr>
                              <w:t>Visualization 2: The Correlation between the Temperature and the Ozone Concentration</w:t>
                            </w:r>
                            <w:r w:rsidR="00980020">
                              <w:rPr>
                                <w:rFonts w:ascii="Arial" w:hAnsi="Arial" w:cs="Arial"/>
                                <w:noProof/>
                                <w:color w:val="000000" w:themeColor="text1"/>
                                <w:lang w:val="en-US"/>
                              </w:rPr>
                              <w:t xml:space="preserve"> (Own Representation,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71D49" id="Textfeld 5" o:spid="_x0000_s1027" type="#_x0000_t202" style="position:absolute;left:0;text-align:left;margin-left:241.15pt;margin-top:8.35pt;width:234.4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" stroked="f">
                <v:textbox style="mso-fit-shape-to-text:t" inset="0,0,0,0">
                  <w:txbxContent>
                    <w:p w14:paraId="66EA0B55" w14:textId="401845AD" w:rsidR="005C38CB" w:rsidRPr="005C38CB" w:rsidRDefault="005C38CB" w:rsidP="005C38CB">
                      <w:pPr>
                        <w:pStyle w:val="Beschriftung"/>
                        <w:rPr>
                          <w:rFonts w:ascii="Arial" w:hAnsi="Arial" w:cs="Arial"/>
                          <w:noProof/>
                          <w:color w:val="000000" w:themeColor="text1"/>
                          <w:lang w:val="en-US"/>
                        </w:rPr>
                      </w:pPr>
                      <w:r w:rsidRPr="005C38CB">
                        <w:rPr>
                          <w:rFonts w:ascii="Arial" w:hAnsi="Arial" w:cs="Arial"/>
                          <w:noProof/>
                          <w:color w:val="000000" w:themeColor="text1"/>
                          <w:lang w:val="en-US"/>
                        </w:rPr>
                        <w:t>Visualization 2: The Correlation between the Temperature and the Ozone Concentration</w:t>
                      </w:r>
                      <w:r w:rsidR="00980020">
                        <w:rPr>
                          <w:rFonts w:ascii="Arial" w:hAnsi="Arial" w:cs="Arial"/>
                          <w:noProof/>
                          <w:color w:val="000000" w:themeColor="text1"/>
                          <w:lang w:val="en-US"/>
                        </w:rPr>
                        <w:t xml:space="preserve"> (Own Representation, 2023)</w:t>
                      </w:r>
                    </w:p>
                  </w:txbxContent>
                </v:textbox>
                <w10:wrap type="square"/>
              </v:shape>
            </w:pict>
          </mc:Fallback>
        </mc:AlternateContent>
      </w:r>
      <w:r w:rsidR="001D0FEB">
        <w:rPr>
          <w:rFonts w:ascii="Arial" w:hAnsi="Arial" w:cs="Arial"/>
          <w:sz w:val="22"/>
          <w:szCs w:val="22"/>
          <w:lang w:val="en-US"/>
        </w:rPr>
        <w:t xml:space="preserve">As a hypothesis one can assume that </w:t>
      </w:r>
      <w:r w:rsidR="008A6320">
        <w:rPr>
          <w:rFonts w:ascii="Arial" w:hAnsi="Arial" w:cs="Arial"/>
          <w:sz w:val="22"/>
          <w:szCs w:val="22"/>
          <w:lang w:val="en-US"/>
        </w:rPr>
        <w:t xml:space="preserve">the warmer </w:t>
      </w:r>
    </w:p>
    <w:p w14:paraId="6EB6CE98" w14:textId="77777777" w:rsidR="00980020" w:rsidRDefault="008A6320" w:rsidP="008C07E4">
      <w:pPr>
        <w:spacing w:line="276" w:lineRule="auto"/>
        <w:ind w:left="-567" w:right="-567"/>
        <w:jc w:val="both"/>
        <w:rPr>
          <w:rFonts w:ascii="Arial" w:hAnsi="Arial" w:cs="Arial"/>
          <w:sz w:val="22"/>
          <w:szCs w:val="22"/>
          <w:lang w:val="en-US"/>
        </w:rPr>
      </w:pPr>
      <w:r>
        <w:rPr>
          <w:rFonts w:ascii="Arial" w:hAnsi="Arial" w:cs="Arial"/>
          <w:sz w:val="22"/>
          <w:szCs w:val="22"/>
          <w:lang w:val="en-US"/>
        </w:rPr>
        <w:t xml:space="preserve">the atmosphere becomes, the more ozone can be </w:t>
      </w:r>
    </w:p>
    <w:p w14:paraId="632249AB" w14:textId="77777777" w:rsidR="00980020" w:rsidRDefault="008A6320" w:rsidP="008C07E4">
      <w:pPr>
        <w:spacing w:line="276" w:lineRule="auto"/>
        <w:ind w:left="-567" w:right="-567"/>
        <w:jc w:val="both"/>
        <w:rPr>
          <w:rFonts w:ascii="Arial" w:hAnsi="Arial" w:cs="Arial"/>
          <w:sz w:val="22"/>
          <w:szCs w:val="22"/>
          <w:lang w:val="en-US"/>
        </w:rPr>
      </w:pPr>
      <w:r>
        <w:rPr>
          <w:rFonts w:ascii="Arial" w:hAnsi="Arial" w:cs="Arial"/>
          <w:sz w:val="22"/>
          <w:szCs w:val="22"/>
          <w:lang w:val="en-US"/>
        </w:rPr>
        <w:t>produced. But the influencing factor of the solar ra</w:t>
      </w:r>
      <w:r w:rsidR="00980020">
        <w:rPr>
          <w:rFonts w:ascii="Arial" w:hAnsi="Arial" w:cs="Arial"/>
          <w:sz w:val="22"/>
          <w:szCs w:val="22"/>
          <w:lang w:val="en-US"/>
        </w:rPr>
        <w:t>-</w:t>
      </w:r>
    </w:p>
    <w:p w14:paraId="431198A6" w14:textId="5913AEB5" w:rsidR="008C07E4" w:rsidRDefault="008A6320" w:rsidP="008C07E4">
      <w:pPr>
        <w:spacing w:line="276" w:lineRule="auto"/>
        <w:ind w:left="-567" w:right="-567"/>
        <w:jc w:val="both"/>
        <w:rPr>
          <w:rFonts w:ascii="Arial" w:hAnsi="Arial" w:cs="Arial"/>
          <w:sz w:val="22"/>
          <w:szCs w:val="22"/>
          <w:lang w:val="en-US"/>
        </w:rPr>
      </w:pPr>
      <w:proofErr w:type="spellStart"/>
      <w:r>
        <w:rPr>
          <w:rFonts w:ascii="Arial" w:hAnsi="Arial" w:cs="Arial"/>
          <w:sz w:val="22"/>
          <w:szCs w:val="22"/>
          <w:lang w:val="en-US"/>
        </w:rPr>
        <w:t>diation</w:t>
      </w:r>
      <w:proofErr w:type="spellEnd"/>
      <w:r>
        <w:rPr>
          <w:rFonts w:ascii="Arial" w:hAnsi="Arial" w:cs="Arial"/>
          <w:sz w:val="22"/>
          <w:szCs w:val="22"/>
          <w:lang w:val="en-US"/>
        </w:rPr>
        <w:t xml:space="preserve"> is not </w:t>
      </w:r>
      <w:r w:rsidR="008C07E4">
        <w:rPr>
          <w:rFonts w:ascii="Arial" w:hAnsi="Arial" w:cs="Arial"/>
          <w:sz w:val="22"/>
          <w:szCs w:val="22"/>
          <w:lang w:val="en-US"/>
        </w:rPr>
        <w:t>considered</w:t>
      </w:r>
      <w:r>
        <w:rPr>
          <w:rFonts w:ascii="Arial" w:hAnsi="Arial" w:cs="Arial"/>
          <w:sz w:val="22"/>
          <w:szCs w:val="22"/>
          <w:lang w:val="en-US"/>
        </w:rPr>
        <w:t>.</w:t>
      </w:r>
    </w:p>
    <w:p w14:paraId="2E1E23E4" w14:textId="661E65B4" w:rsidR="008C07E4" w:rsidRDefault="008C07E4" w:rsidP="005C38CB">
      <w:pPr>
        <w:spacing w:line="276" w:lineRule="auto"/>
        <w:ind w:right="-567"/>
        <w:jc w:val="both"/>
        <w:rPr>
          <w:rFonts w:ascii="Arial" w:hAnsi="Arial" w:cs="Arial"/>
          <w:i/>
          <w:iCs/>
          <w:sz w:val="18"/>
          <w:szCs w:val="18"/>
          <w:lang w:val="en-US"/>
        </w:rPr>
      </w:pPr>
      <w:r>
        <w:rPr>
          <w:rFonts w:ascii="Arial" w:hAnsi="Arial" w:cs="Arial"/>
          <w:b/>
          <w:bCs/>
          <w:sz w:val="22"/>
          <w:szCs w:val="22"/>
          <w:lang w:val="en-US"/>
        </w:rPr>
        <w:tab/>
      </w:r>
      <w:r>
        <w:rPr>
          <w:rFonts w:ascii="Arial" w:hAnsi="Arial" w:cs="Arial"/>
          <w:b/>
          <w:bCs/>
          <w:sz w:val="22"/>
          <w:szCs w:val="22"/>
          <w:lang w:val="en-US"/>
        </w:rPr>
        <w:tab/>
      </w:r>
      <w:r>
        <w:rPr>
          <w:rFonts w:ascii="Arial" w:hAnsi="Arial" w:cs="Arial"/>
          <w:b/>
          <w:bCs/>
          <w:sz w:val="22"/>
          <w:szCs w:val="22"/>
          <w:lang w:val="en-US"/>
        </w:rPr>
        <w:tab/>
      </w:r>
      <w:r>
        <w:rPr>
          <w:rFonts w:ascii="Arial" w:hAnsi="Arial" w:cs="Arial"/>
          <w:b/>
          <w:bCs/>
          <w:sz w:val="22"/>
          <w:szCs w:val="22"/>
          <w:lang w:val="en-US"/>
        </w:rPr>
        <w:tab/>
      </w:r>
      <w:r>
        <w:rPr>
          <w:rFonts w:ascii="Arial" w:hAnsi="Arial" w:cs="Arial"/>
          <w:b/>
          <w:bCs/>
          <w:sz w:val="22"/>
          <w:szCs w:val="22"/>
          <w:lang w:val="en-US"/>
        </w:rPr>
        <w:tab/>
      </w:r>
      <w:r>
        <w:rPr>
          <w:rFonts w:ascii="Arial" w:hAnsi="Arial" w:cs="Arial"/>
          <w:b/>
          <w:bCs/>
          <w:sz w:val="22"/>
          <w:szCs w:val="22"/>
          <w:lang w:val="en-US"/>
        </w:rPr>
        <w:tab/>
      </w:r>
      <w:r>
        <w:rPr>
          <w:rFonts w:ascii="Arial" w:hAnsi="Arial" w:cs="Arial"/>
          <w:b/>
          <w:bCs/>
          <w:sz w:val="22"/>
          <w:szCs w:val="22"/>
          <w:lang w:val="en-US"/>
        </w:rPr>
        <w:tab/>
        <w:t xml:space="preserve">    </w:t>
      </w:r>
      <w:r>
        <w:rPr>
          <w:rFonts w:ascii="Arial" w:hAnsi="Arial" w:cs="Arial"/>
          <w:b/>
          <w:bCs/>
          <w:sz w:val="22"/>
          <w:szCs w:val="22"/>
          <w:lang w:val="en-US"/>
        </w:rPr>
        <w:tab/>
      </w:r>
      <w:r>
        <w:rPr>
          <w:rFonts w:ascii="Arial" w:hAnsi="Arial" w:cs="Arial"/>
          <w:b/>
          <w:bCs/>
          <w:sz w:val="22"/>
          <w:szCs w:val="22"/>
          <w:lang w:val="en-US"/>
        </w:rPr>
        <w:tab/>
      </w:r>
      <w:r>
        <w:rPr>
          <w:rFonts w:ascii="Arial" w:hAnsi="Arial" w:cs="Arial"/>
          <w:b/>
          <w:bCs/>
          <w:sz w:val="22"/>
          <w:szCs w:val="22"/>
          <w:lang w:val="en-US"/>
        </w:rPr>
        <w:tab/>
      </w:r>
      <w:r>
        <w:rPr>
          <w:rFonts w:ascii="Arial" w:hAnsi="Arial" w:cs="Arial"/>
          <w:b/>
          <w:bCs/>
          <w:sz w:val="22"/>
          <w:szCs w:val="22"/>
          <w:lang w:val="en-US"/>
        </w:rPr>
        <w:tab/>
      </w:r>
      <w:r>
        <w:rPr>
          <w:rFonts w:ascii="Arial" w:hAnsi="Arial" w:cs="Arial"/>
          <w:b/>
          <w:bCs/>
          <w:sz w:val="22"/>
          <w:szCs w:val="22"/>
          <w:lang w:val="en-US"/>
        </w:rPr>
        <w:tab/>
        <w:t xml:space="preserve">       </w:t>
      </w:r>
    </w:p>
    <w:p w14:paraId="6448C564" w14:textId="5F83AFA2" w:rsidR="008C07E4" w:rsidRPr="008C07E4" w:rsidRDefault="008C07E4" w:rsidP="008C07E4">
      <w:pPr>
        <w:spacing w:line="276" w:lineRule="auto"/>
        <w:ind w:left="4956" w:right="-567"/>
        <w:jc w:val="both"/>
        <w:rPr>
          <w:rFonts w:ascii="Arial" w:hAnsi="Arial" w:cs="Arial"/>
          <w:i/>
          <w:iCs/>
          <w:sz w:val="18"/>
          <w:szCs w:val="18"/>
          <w:lang w:val="en-US"/>
        </w:rPr>
      </w:pPr>
    </w:p>
    <w:p w14:paraId="04B7FD09" w14:textId="58555E6B" w:rsidR="001D6445" w:rsidRDefault="001D6445" w:rsidP="001D6445">
      <w:pPr>
        <w:spacing w:line="360" w:lineRule="auto"/>
        <w:ind w:left="-567" w:right="-567"/>
        <w:jc w:val="both"/>
        <w:rPr>
          <w:rFonts w:ascii="Arial" w:hAnsi="Arial" w:cs="Arial"/>
          <w:b/>
          <w:bCs/>
          <w:sz w:val="22"/>
          <w:szCs w:val="22"/>
          <w:lang w:val="en-US"/>
        </w:rPr>
      </w:pPr>
      <w:r w:rsidRPr="00E43CFD">
        <w:rPr>
          <w:rFonts w:ascii="Arial" w:hAnsi="Arial" w:cs="Arial"/>
          <w:b/>
          <w:bCs/>
          <w:sz w:val="22"/>
          <w:szCs w:val="22"/>
          <w:lang w:val="en-US"/>
        </w:rPr>
        <w:t xml:space="preserve">Visualization </w:t>
      </w:r>
      <w:r>
        <w:rPr>
          <w:rFonts w:ascii="Arial" w:hAnsi="Arial" w:cs="Arial"/>
          <w:b/>
          <w:bCs/>
          <w:sz w:val="22"/>
          <w:szCs w:val="22"/>
          <w:lang w:val="en-US"/>
        </w:rPr>
        <w:t>3</w:t>
      </w:r>
    </w:p>
    <w:p w14:paraId="49469D8C" w14:textId="42B92DA2" w:rsidR="001D6445" w:rsidRDefault="00FB4F9A" w:rsidP="001D6445">
      <w:pPr>
        <w:spacing w:line="360" w:lineRule="auto"/>
        <w:ind w:left="-567" w:right="-567"/>
        <w:jc w:val="both"/>
        <w:rPr>
          <w:rFonts w:ascii="Arial" w:hAnsi="Arial" w:cs="Arial"/>
          <w:sz w:val="22"/>
          <w:szCs w:val="22"/>
          <w:lang w:val="en-US"/>
        </w:rPr>
      </w:pPr>
      <w:r>
        <w:rPr>
          <w:rFonts w:ascii="Arial" w:hAnsi="Arial" w:cs="Arial"/>
          <w:sz w:val="22"/>
          <w:szCs w:val="22"/>
          <w:lang w:val="en-US"/>
        </w:rPr>
        <w:t>Regarding the third visualization the solar radiation is located on the x-axis and the temperature can be found on the y-axis. As a hypothesis one can assume that a higher solar radiation leads to higher temperatures. Nonetheless</w:t>
      </w:r>
      <w:r>
        <w:rPr>
          <w:rFonts w:ascii="Arial" w:hAnsi="Arial" w:cs="Arial"/>
          <w:sz w:val="22"/>
          <w:szCs w:val="22"/>
          <w:lang w:val="en-US"/>
        </w:rPr>
        <w:t xml:space="preserve">, the values are scattered in the </w:t>
      </w:r>
      <w:r w:rsidR="008C07E4">
        <w:rPr>
          <w:rFonts w:ascii="Arial" w:hAnsi="Arial" w:cs="Arial"/>
          <w:sz w:val="22"/>
          <w:szCs w:val="22"/>
          <w:lang w:val="en-US"/>
        </w:rPr>
        <w:t>plot,</w:t>
      </w:r>
      <w:r>
        <w:rPr>
          <w:rFonts w:ascii="Arial" w:hAnsi="Arial" w:cs="Arial"/>
          <w:sz w:val="22"/>
          <w:szCs w:val="22"/>
          <w:lang w:val="en-US"/>
        </w:rPr>
        <w:t xml:space="preserve"> and it is very difficult to get concrete information </w:t>
      </w:r>
      <w:r>
        <w:rPr>
          <w:rFonts w:ascii="Arial" w:hAnsi="Arial" w:cs="Arial"/>
          <w:sz w:val="22"/>
          <w:szCs w:val="22"/>
          <w:lang w:val="en-US"/>
        </w:rPr>
        <w:lastRenderedPageBreak/>
        <w:t>out of it.</w:t>
      </w:r>
      <w:r>
        <w:rPr>
          <w:rFonts w:ascii="Arial" w:hAnsi="Arial" w:cs="Arial"/>
          <w:sz w:val="22"/>
          <w:szCs w:val="22"/>
          <w:lang w:val="en-US"/>
        </w:rPr>
        <w:t xml:space="preserve"> Therefore</w:t>
      </w:r>
      <w:r w:rsidR="008C07E4">
        <w:rPr>
          <w:rFonts w:ascii="Arial" w:hAnsi="Arial" w:cs="Arial"/>
          <w:sz w:val="22"/>
          <w:szCs w:val="22"/>
          <w:lang w:val="en-US"/>
        </w:rPr>
        <w:t>,</w:t>
      </w:r>
      <w:r>
        <w:rPr>
          <w:rFonts w:ascii="Arial" w:hAnsi="Arial" w:cs="Arial"/>
          <w:sz w:val="22"/>
          <w:szCs w:val="22"/>
          <w:lang w:val="en-US"/>
        </w:rPr>
        <w:t xml:space="preserve"> </w:t>
      </w:r>
      <w:r w:rsidR="008C07E4">
        <w:rPr>
          <w:rFonts w:ascii="Arial" w:hAnsi="Arial" w:cs="Arial"/>
          <w:sz w:val="22"/>
          <w:szCs w:val="22"/>
          <w:lang w:val="en-US"/>
        </w:rPr>
        <w:t>it is useful to display a trend line, which is not an actual statistical metric but arises out of them such as for example the regression analysis.</w:t>
      </w:r>
      <w:r w:rsidR="00B97320">
        <w:rPr>
          <w:rFonts w:ascii="Arial" w:hAnsi="Arial" w:cs="Arial"/>
          <w:sz w:val="22"/>
          <w:szCs w:val="22"/>
          <w:lang w:val="en-US"/>
        </w:rPr>
        <w:t xml:space="preserve"> </w:t>
      </w:r>
    </w:p>
    <w:p w14:paraId="09AD4F51" w14:textId="77777777" w:rsidR="005C38CB" w:rsidRDefault="005C38CB" w:rsidP="001D6445">
      <w:pPr>
        <w:spacing w:line="360" w:lineRule="auto"/>
        <w:ind w:left="-567" w:right="-567"/>
        <w:jc w:val="both"/>
        <w:rPr>
          <w:rFonts w:ascii="Arial" w:hAnsi="Arial" w:cs="Arial"/>
          <w:sz w:val="22"/>
          <w:szCs w:val="22"/>
          <w:lang w:val="en-US"/>
        </w:rPr>
      </w:pPr>
    </w:p>
    <w:p w14:paraId="7AC62D99" w14:textId="77777777" w:rsidR="005C38CB" w:rsidRDefault="005C38CB" w:rsidP="001D6445">
      <w:pPr>
        <w:spacing w:line="360" w:lineRule="auto"/>
        <w:ind w:left="-567" w:right="-567"/>
        <w:jc w:val="both"/>
        <w:rPr>
          <w:rFonts w:ascii="Arial" w:hAnsi="Arial" w:cs="Arial"/>
          <w:sz w:val="22"/>
          <w:szCs w:val="22"/>
          <w:lang w:val="en-US"/>
        </w:rPr>
      </w:pPr>
      <w:r>
        <w:rPr>
          <w:noProof/>
        </w:rPr>
        <mc:AlternateContent>
          <mc:Choice Requires="wps">
            <w:drawing>
              <wp:anchor distT="0" distB="0" distL="114300" distR="114300" simplePos="0" relativeHeight="251662336" behindDoc="0" locked="0" layoutInCell="1" allowOverlap="1" wp14:anchorId="2B731F5D" wp14:editId="27954DD9">
                <wp:simplePos x="0" y="0"/>
                <wp:positionH relativeFrom="column">
                  <wp:posOffset>3032125</wp:posOffset>
                </wp:positionH>
                <wp:positionV relativeFrom="paragraph">
                  <wp:posOffset>974090</wp:posOffset>
                </wp:positionV>
                <wp:extent cx="2895600" cy="635"/>
                <wp:effectExtent l="0" t="0" r="0" b="3810"/>
                <wp:wrapSquare wrapText="bothSides"/>
                <wp:docPr id="4" name="Textfeld 4"/>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5CED144B" w14:textId="65956014" w:rsidR="005C38CB" w:rsidRPr="005C38CB" w:rsidRDefault="005C38CB" w:rsidP="005C38CB">
                            <w:pPr>
                              <w:pStyle w:val="Beschriftung"/>
                              <w:rPr>
                                <w:rFonts w:ascii="Arial" w:hAnsi="Arial" w:cs="Arial"/>
                                <w:noProof/>
                                <w:color w:val="000000" w:themeColor="text1"/>
                                <w:sz w:val="22"/>
                                <w:szCs w:val="22"/>
                                <w:lang w:val="en-US"/>
                              </w:rPr>
                            </w:pPr>
                            <w:r w:rsidRPr="005C38CB">
                              <w:rPr>
                                <w:rFonts w:ascii="Arial" w:hAnsi="Arial" w:cs="Arial"/>
                                <w:color w:val="000000" w:themeColor="text1"/>
                                <w:lang w:val="en-US"/>
                              </w:rPr>
                              <w:t>Visualization 3: The Coherence between the Solar Radiation and the Temperature</w:t>
                            </w:r>
                            <w:r w:rsidR="00980020">
                              <w:rPr>
                                <w:rFonts w:ascii="Arial" w:hAnsi="Arial" w:cs="Arial"/>
                                <w:color w:val="000000" w:themeColor="text1"/>
                                <w:lang w:val="en-US"/>
                              </w:rPr>
                              <w:t xml:space="preserve"> (Own Representation,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731F5D" id="Textfeld 4" o:spid="_x0000_s1028" type="#_x0000_t202" style="position:absolute;left:0;text-align:left;margin-left:238.75pt;margin-top:76.7pt;width:228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" stroked="f">
                <v:textbox style="mso-fit-shape-to-text:t" inset="0,0,0,0">
                  <w:txbxContent>
                    <w:p w14:paraId="5CED144B" w14:textId="65956014" w:rsidR="005C38CB" w:rsidRPr="005C38CB" w:rsidRDefault="005C38CB" w:rsidP="005C38CB">
                      <w:pPr>
                        <w:pStyle w:val="Beschriftung"/>
                        <w:rPr>
                          <w:rFonts w:ascii="Arial" w:hAnsi="Arial" w:cs="Arial"/>
                          <w:noProof/>
                          <w:color w:val="000000" w:themeColor="text1"/>
                          <w:sz w:val="22"/>
                          <w:szCs w:val="22"/>
                          <w:lang w:val="en-US"/>
                        </w:rPr>
                      </w:pPr>
                      <w:r w:rsidRPr="005C38CB">
                        <w:rPr>
                          <w:rFonts w:ascii="Arial" w:hAnsi="Arial" w:cs="Arial"/>
                          <w:color w:val="000000" w:themeColor="text1"/>
                          <w:lang w:val="en-US"/>
                        </w:rPr>
                        <w:t>Visualization 3: The Coherence between the Solar Radiation and the Temperature</w:t>
                      </w:r>
                      <w:r w:rsidR="00980020">
                        <w:rPr>
                          <w:rFonts w:ascii="Arial" w:hAnsi="Arial" w:cs="Arial"/>
                          <w:color w:val="000000" w:themeColor="text1"/>
                          <w:lang w:val="en-US"/>
                        </w:rPr>
                        <w:t xml:space="preserve"> (Own Representation, 2023)</w:t>
                      </w:r>
                    </w:p>
                  </w:txbxContent>
                </v:textbox>
                <w10:wrap type="square"/>
              </v:shape>
            </w:pict>
          </mc:Fallback>
        </mc:AlternateContent>
      </w:r>
      <w:r>
        <w:rPr>
          <w:rFonts w:ascii="Arial" w:hAnsi="Arial" w:cs="Arial"/>
          <w:noProof/>
          <w:sz w:val="22"/>
          <w:szCs w:val="22"/>
          <w:lang w:val="en-US"/>
        </w:rPr>
        <w:drawing>
          <wp:anchor distT="0" distB="0" distL="114300" distR="114300" simplePos="0" relativeHeight="251660288" behindDoc="0" locked="0" layoutInCell="1" allowOverlap="1" wp14:anchorId="5AC353F6" wp14:editId="069FC361">
            <wp:simplePos x="0" y="0"/>
            <wp:positionH relativeFrom="margin">
              <wp:posOffset>2608580</wp:posOffset>
            </wp:positionH>
            <wp:positionV relativeFrom="margin">
              <wp:posOffset>8255</wp:posOffset>
            </wp:positionV>
            <wp:extent cx="3403600" cy="2089785"/>
            <wp:effectExtent l="0" t="0" r="0" b="5715"/>
            <wp:wrapSquare wrapText="bothSides"/>
            <wp:docPr id="3" name="Grafik 3"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Diagramm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3600" cy="2089785"/>
                    </a:xfrm>
                    <a:prstGeom prst="rect">
                      <a:avLst/>
                    </a:prstGeom>
                  </pic:spPr>
                </pic:pic>
              </a:graphicData>
            </a:graphic>
            <wp14:sizeRelH relativeFrom="margin">
              <wp14:pctWidth>0</wp14:pctWidth>
            </wp14:sizeRelH>
            <wp14:sizeRelV relativeFrom="margin">
              <wp14:pctHeight>0</wp14:pctHeight>
            </wp14:sizeRelV>
          </wp:anchor>
        </w:drawing>
      </w:r>
      <w:r w:rsidR="00B97320">
        <w:rPr>
          <w:rFonts w:ascii="Arial" w:hAnsi="Arial" w:cs="Arial"/>
          <w:sz w:val="22"/>
          <w:szCs w:val="22"/>
          <w:lang w:val="en-US"/>
        </w:rPr>
        <w:t xml:space="preserve">Anyhow one can record low temperatures measured although the solar radiation measured was high. It can be assumed that this may be an out layer or that the sky was covered by thick clouds. These could have suppressed the </w:t>
      </w:r>
    </w:p>
    <w:p w14:paraId="30C03481" w14:textId="4594DBEF" w:rsidR="005C38CB" w:rsidRDefault="00B97320" w:rsidP="001D6445">
      <w:pPr>
        <w:spacing w:line="360" w:lineRule="auto"/>
        <w:ind w:left="-567" w:right="-567"/>
        <w:jc w:val="both"/>
        <w:rPr>
          <w:rFonts w:ascii="Arial" w:hAnsi="Arial" w:cs="Arial"/>
          <w:sz w:val="22"/>
          <w:szCs w:val="22"/>
          <w:lang w:val="en-US"/>
        </w:rPr>
      </w:pPr>
      <w:r>
        <w:rPr>
          <w:rFonts w:ascii="Arial" w:hAnsi="Arial" w:cs="Arial"/>
          <w:sz w:val="22"/>
          <w:szCs w:val="22"/>
          <w:lang w:val="en-US"/>
        </w:rPr>
        <w:t xml:space="preserve">potential temperature rise. But considering the </w:t>
      </w:r>
    </w:p>
    <w:p w14:paraId="1197BD08" w14:textId="77777777" w:rsidR="005C38CB" w:rsidRDefault="00B97320" w:rsidP="001D6445">
      <w:pPr>
        <w:spacing w:line="360" w:lineRule="auto"/>
        <w:ind w:left="-567" w:right="-567"/>
        <w:jc w:val="both"/>
        <w:rPr>
          <w:rFonts w:ascii="Arial" w:hAnsi="Arial" w:cs="Arial"/>
          <w:sz w:val="22"/>
          <w:szCs w:val="22"/>
          <w:lang w:val="en-US"/>
        </w:rPr>
      </w:pPr>
      <w:r>
        <w:rPr>
          <w:rFonts w:ascii="Arial" w:hAnsi="Arial" w:cs="Arial"/>
          <w:sz w:val="22"/>
          <w:szCs w:val="22"/>
          <w:lang w:val="en-US"/>
        </w:rPr>
        <w:t>trend line it becomes clear that a higher solar</w:t>
      </w:r>
    </w:p>
    <w:p w14:paraId="40C00259" w14:textId="6FC06BA7" w:rsidR="00B97320" w:rsidRPr="008A6320" w:rsidRDefault="00B97320" w:rsidP="005C38CB">
      <w:pPr>
        <w:spacing w:line="360" w:lineRule="auto"/>
        <w:ind w:left="-567" w:right="-567"/>
        <w:jc w:val="both"/>
        <w:rPr>
          <w:rFonts w:ascii="Arial" w:hAnsi="Arial" w:cs="Arial"/>
          <w:sz w:val="22"/>
          <w:szCs w:val="22"/>
          <w:lang w:val="en-US"/>
        </w:rPr>
      </w:pPr>
      <w:r>
        <w:rPr>
          <w:rFonts w:ascii="Arial" w:hAnsi="Arial" w:cs="Arial"/>
          <w:sz w:val="22"/>
          <w:szCs w:val="22"/>
          <w:lang w:val="en-US"/>
        </w:rPr>
        <w:t xml:space="preserve">radiation </w:t>
      </w:r>
      <w:r w:rsidR="005C38CB">
        <w:rPr>
          <w:rFonts w:ascii="Arial" w:hAnsi="Arial" w:cs="Arial"/>
          <w:sz w:val="22"/>
          <w:szCs w:val="22"/>
          <w:lang w:val="en-US"/>
        </w:rPr>
        <w:t xml:space="preserve">favors higher temperatures. </w:t>
      </w:r>
    </w:p>
    <w:p w14:paraId="767F9FB3" w14:textId="43EEC859" w:rsidR="001D6445" w:rsidRDefault="001D6445" w:rsidP="001D6445">
      <w:pPr>
        <w:spacing w:line="276" w:lineRule="auto"/>
        <w:ind w:left="-567" w:right="-567"/>
        <w:jc w:val="both"/>
        <w:rPr>
          <w:rFonts w:ascii="Arial" w:hAnsi="Arial" w:cs="Arial"/>
          <w:sz w:val="22"/>
          <w:szCs w:val="22"/>
          <w:lang w:val="en-US"/>
        </w:rPr>
      </w:pPr>
    </w:p>
    <w:p w14:paraId="3A88E0B7" w14:textId="302192EA" w:rsidR="005C38CB" w:rsidRDefault="005C38CB" w:rsidP="001D6445">
      <w:pPr>
        <w:spacing w:line="276" w:lineRule="auto"/>
        <w:ind w:left="-567" w:right="-567"/>
        <w:jc w:val="both"/>
        <w:rPr>
          <w:rFonts w:ascii="Arial" w:hAnsi="Arial" w:cs="Arial"/>
          <w:sz w:val="22"/>
          <w:szCs w:val="22"/>
          <w:lang w:val="en-US"/>
        </w:rPr>
      </w:pPr>
    </w:p>
    <w:p w14:paraId="130DEAF6" w14:textId="17FB8B94" w:rsidR="005C38CB" w:rsidRDefault="005C38CB" w:rsidP="001D6445">
      <w:pPr>
        <w:spacing w:line="276" w:lineRule="auto"/>
        <w:ind w:left="-567" w:right="-567"/>
        <w:jc w:val="both"/>
        <w:rPr>
          <w:rFonts w:ascii="Arial" w:hAnsi="Arial" w:cs="Arial"/>
          <w:sz w:val="22"/>
          <w:szCs w:val="22"/>
          <w:lang w:val="en-US"/>
        </w:rPr>
      </w:pPr>
    </w:p>
    <w:p w14:paraId="282666B0" w14:textId="643E3112" w:rsidR="005C38CB" w:rsidRDefault="005C38CB" w:rsidP="001D6445">
      <w:pPr>
        <w:spacing w:line="276" w:lineRule="auto"/>
        <w:ind w:left="-567" w:right="-567"/>
        <w:jc w:val="both"/>
        <w:rPr>
          <w:rFonts w:ascii="Arial" w:hAnsi="Arial" w:cs="Arial"/>
          <w:sz w:val="22"/>
          <w:szCs w:val="22"/>
          <w:lang w:val="en-US"/>
        </w:rPr>
      </w:pPr>
    </w:p>
    <w:p w14:paraId="40ED7627" w14:textId="70DA7E3F" w:rsidR="005C38CB" w:rsidRDefault="005C38CB" w:rsidP="001D6445">
      <w:pPr>
        <w:spacing w:line="276" w:lineRule="auto"/>
        <w:ind w:left="-567" w:right="-567"/>
        <w:jc w:val="both"/>
        <w:rPr>
          <w:rFonts w:ascii="Arial" w:hAnsi="Arial" w:cs="Arial"/>
          <w:sz w:val="22"/>
          <w:szCs w:val="22"/>
          <w:lang w:val="en-US"/>
        </w:rPr>
      </w:pPr>
    </w:p>
    <w:p w14:paraId="092A2D0D" w14:textId="320F106F" w:rsidR="005C38CB" w:rsidRDefault="005C38CB" w:rsidP="001D6445">
      <w:pPr>
        <w:spacing w:line="276" w:lineRule="auto"/>
        <w:ind w:left="-567" w:right="-567"/>
        <w:jc w:val="both"/>
        <w:rPr>
          <w:rFonts w:ascii="Arial" w:hAnsi="Arial" w:cs="Arial"/>
          <w:sz w:val="22"/>
          <w:szCs w:val="22"/>
          <w:lang w:val="en-US"/>
        </w:rPr>
      </w:pPr>
    </w:p>
    <w:p w14:paraId="5C743431" w14:textId="6770EB9B" w:rsidR="00666DA4" w:rsidRPr="00666DA4" w:rsidRDefault="00666DA4" w:rsidP="00980020">
      <w:pPr>
        <w:ind w:right="-567"/>
        <w:rPr>
          <w:rFonts w:ascii="Arial" w:hAnsi="Arial" w:cs="Arial"/>
          <w:sz w:val="22"/>
          <w:szCs w:val="22"/>
          <w:lang w:val="en-US"/>
        </w:rPr>
      </w:pPr>
    </w:p>
    <w:sectPr w:rsidR="00666DA4" w:rsidRPr="00666DA4">
      <w:headerReference w:type="default" r:id="rId11"/>
      <w:footerReference w:type="even" r:id="rId12"/>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F528A" w14:textId="77777777" w:rsidR="00BC30D2" w:rsidRDefault="00BC30D2" w:rsidP="00666DA4">
      <w:r>
        <w:separator/>
      </w:r>
    </w:p>
  </w:endnote>
  <w:endnote w:type="continuationSeparator" w:id="0">
    <w:p w14:paraId="34AB446A" w14:textId="77777777" w:rsidR="00BC30D2" w:rsidRDefault="00BC30D2" w:rsidP="00666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2058390380"/>
      <w:docPartObj>
        <w:docPartGallery w:val="Page Numbers (Bottom of Page)"/>
        <w:docPartUnique/>
      </w:docPartObj>
    </w:sdtPr>
    <w:sdtContent>
      <w:p w14:paraId="3F7D08DF" w14:textId="77B4A98C" w:rsidR="008A6320" w:rsidRDefault="008A6320" w:rsidP="0078136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1C4F873F" w14:textId="77777777" w:rsidR="008A6320" w:rsidRDefault="008A6320" w:rsidP="008A632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Arial" w:hAnsi="Arial" w:cs="Arial"/>
        <w:sz w:val="18"/>
        <w:szCs w:val="18"/>
      </w:rPr>
      <w:id w:val="730113867"/>
      <w:docPartObj>
        <w:docPartGallery w:val="Page Numbers (Bottom of Page)"/>
        <w:docPartUnique/>
      </w:docPartObj>
    </w:sdtPr>
    <w:sdtContent>
      <w:p w14:paraId="583A2F7F" w14:textId="5FE4FA69" w:rsidR="008A6320" w:rsidRPr="008A6320" w:rsidRDefault="008A6320" w:rsidP="0078136C">
        <w:pPr>
          <w:pStyle w:val="Fuzeile"/>
          <w:framePr w:wrap="none" w:vAnchor="text" w:hAnchor="margin" w:xAlign="right" w:y="1"/>
          <w:rPr>
            <w:rStyle w:val="Seitenzahl"/>
            <w:rFonts w:ascii="Arial" w:hAnsi="Arial" w:cs="Arial"/>
            <w:sz w:val="18"/>
            <w:szCs w:val="18"/>
          </w:rPr>
        </w:pPr>
        <w:r w:rsidRPr="008A6320">
          <w:rPr>
            <w:rStyle w:val="Seitenzahl"/>
            <w:rFonts w:ascii="Arial" w:hAnsi="Arial" w:cs="Arial"/>
            <w:sz w:val="18"/>
            <w:szCs w:val="18"/>
          </w:rPr>
          <w:fldChar w:fldCharType="begin"/>
        </w:r>
        <w:r w:rsidRPr="008A6320">
          <w:rPr>
            <w:rStyle w:val="Seitenzahl"/>
            <w:rFonts w:ascii="Arial" w:hAnsi="Arial" w:cs="Arial"/>
            <w:sz w:val="18"/>
            <w:szCs w:val="18"/>
          </w:rPr>
          <w:instrText xml:space="preserve"> PAGE </w:instrText>
        </w:r>
        <w:r w:rsidRPr="008A6320">
          <w:rPr>
            <w:rStyle w:val="Seitenzahl"/>
            <w:rFonts w:ascii="Arial" w:hAnsi="Arial" w:cs="Arial"/>
            <w:sz w:val="18"/>
            <w:szCs w:val="18"/>
          </w:rPr>
          <w:fldChar w:fldCharType="separate"/>
        </w:r>
        <w:r w:rsidRPr="008A6320">
          <w:rPr>
            <w:rStyle w:val="Seitenzahl"/>
            <w:rFonts w:ascii="Arial" w:hAnsi="Arial" w:cs="Arial"/>
            <w:noProof/>
            <w:sz w:val="18"/>
            <w:szCs w:val="18"/>
          </w:rPr>
          <w:t>1</w:t>
        </w:r>
        <w:r w:rsidRPr="008A6320">
          <w:rPr>
            <w:rStyle w:val="Seitenzahl"/>
            <w:rFonts w:ascii="Arial" w:hAnsi="Arial" w:cs="Arial"/>
            <w:sz w:val="18"/>
            <w:szCs w:val="18"/>
          </w:rPr>
          <w:fldChar w:fldCharType="end"/>
        </w:r>
      </w:p>
    </w:sdtContent>
  </w:sdt>
  <w:p w14:paraId="66BC2765" w14:textId="77777777" w:rsidR="008A6320" w:rsidRDefault="008A6320" w:rsidP="008A632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3C757" w14:textId="77777777" w:rsidR="00BC30D2" w:rsidRDefault="00BC30D2" w:rsidP="00666DA4">
      <w:r>
        <w:separator/>
      </w:r>
    </w:p>
  </w:footnote>
  <w:footnote w:type="continuationSeparator" w:id="0">
    <w:p w14:paraId="1EDC06BB" w14:textId="77777777" w:rsidR="00BC30D2" w:rsidRDefault="00BC30D2" w:rsidP="00666D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10490" w:type="dxa"/>
      <w:tblInd w:w="-71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5245"/>
    </w:tblGrid>
    <w:tr w:rsidR="00666DA4" w:rsidRPr="00666DA4" w14:paraId="6CAC8435" w14:textId="77777777" w:rsidTr="00666DA4">
      <w:tc>
        <w:tcPr>
          <w:tcW w:w="5245" w:type="dxa"/>
        </w:tcPr>
        <w:p w14:paraId="09F56E66" w14:textId="77777777" w:rsidR="00666DA4" w:rsidRDefault="00666DA4">
          <w:pPr>
            <w:pStyle w:val="Kopfzeile"/>
            <w:rPr>
              <w:rFonts w:ascii="Arial" w:hAnsi="Arial" w:cs="Arial"/>
              <w:sz w:val="18"/>
              <w:szCs w:val="18"/>
            </w:rPr>
          </w:pPr>
          <w:r>
            <w:rPr>
              <w:rFonts w:ascii="Arial" w:hAnsi="Arial" w:cs="Arial"/>
              <w:sz w:val="18"/>
              <w:szCs w:val="18"/>
            </w:rPr>
            <w:t>Geographisches Institut der Universität Bern</w:t>
          </w:r>
        </w:p>
        <w:p w14:paraId="62465E60" w14:textId="77777777" w:rsidR="00666DA4" w:rsidRPr="00666DA4" w:rsidRDefault="00666DA4">
          <w:pPr>
            <w:pStyle w:val="Kopfzeile"/>
            <w:rPr>
              <w:rFonts w:ascii="Arial" w:hAnsi="Arial" w:cs="Arial"/>
              <w:sz w:val="18"/>
              <w:szCs w:val="18"/>
              <w:lang w:val="en-US"/>
            </w:rPr>
          </w:pPr>
          <w:r w:rsidRPr="00666DA4">
            <w:rPr>
              <w:rFonts w:ascii="Arial" w:hAnsi="Arial" w:cs="Arial"/>
              <w:sz w:val="18"/>
              <w:szCs w:val="18"/>
              <w:lang w:val="en-US"/>
            </w:rPr>
            <w:t>Applied Geodata Science I</w:t>
          </w:r>
        </w:p>
        <w:p w14:paraId="6BF10A3F" w14:textId="76BD7208" w:rsidR="00666DA4" w:rsidRPr="00666DA4" w:rsidRDefault="00666DA4">
          <w:pPr>
            <w:pStyle w:val="Kopfzeile"/>
            <w:rPr>
              <w:rFonts w:ascii="Arial" w:hAnsi="Arial" w:cs="Arial"/>
              <w:sz w:val="18"/>
              <w:szCs w:val="18"/>
              <w:lang w:val="en-US"/>
            </w:rPr>
          </w:pPr>
          <w:proofErr w:type="spellStart"/>
          <w:r w:rsidRPr="00666DA4">
            <w:rPr>
              <w:rFonts w:ascii="Arial" w:hAnsi="Arial" w:cs="Arial"/>
              <w:sz w:val="18"/>
              <w:szCs w:val="18"/>
              <w:lang w:val="en-US"/>
            </w:rPr>
            <w:t>Leitung</w:t>
          </w:r>
          <w:proofErr w:type="spellEnd"/>
          <w:r w:rsidRPr="00666DA4">
            <w:rPr>
              <w:rFonts w:ascii="Arial" w:hAnsi="Arial" w:cs="Arial"/>
              <w:sz w:val="18"/>
              <w:szCs w:val="18"/>
              <w:lang w:val="en-US"/>
            </w:rPr>
            <w:t xml:space="preserve">: </w:t>
          </w:r>
          <w:r>
            <w:rPr>
              <w:rFonts w:ascii="Arial" w:hAnsi="Arial" w:cs="Arial"/>
              <w:sz w:val="18"/>
              <w:szCs w:val="18"/>
              <w:lang w:val="en-US"/>
            </w:rPr>
            <w:t>Dr. Benjamin Stocker</w:t>
          </w:r>
        </w:p>
      </w:tc>
      <w:tc>
        <w:tcPr>
          <w:tcW w:w="5245" w:type="dxa"/>
        </w:tcPr>
        <w:p w14:paraId="1EFAA1E8" w14:textId="77777777" w:rsidR="00666DA4" w:rsidRDefault="00666DA4" w:rsidP="00666DA4">
          <w:pPr>
            <w:pStyle w:val="Kopfzeile"/>
            <w:jc w:val="right"/>
            <w:rPr>
              <w:rFonts w:ascii="Arial" w:hAnsi="Arial" w:cs="Arial"/>
              <w:sz w:val="18"/>
              <w:szCs w:val="18"/>
              <w:lang w:val="en-US"/>
            </w:rPr>
          </w:pPr>
          <w:r>
            <w:rPr>
              <w:rFonts w:ascii="Arial" w:hAnsi="Arial" w:cs="Arial"/>
              <w:sz w:val="18"/>
              <w:szCs w:val="18"/>
              <w:lang w:val="en-US"/>
            </w:rPr>
            <w:t>FS 2023</w:t>
          </w:r>
        </w:p>
        <w:p w14:paraId="032D3757" w14:textId="6169DB0A" w:rsidR="00666DA4" w:rsidRDefault="00666DA4" w:rsidP="00666DA4">
          <w:pPr>
            <w:pStyle w:val="Kopfzeile"/>
            <w:jc w:val="right"/>
            <w:rPr>
              <w:rFonts w:ascii="Arial" w:hAnsi="Arial" w:cs="Arial"/>
              <w:sz w:val="18"/>
              <w:szCs w:val="18"/>
              <w:lang w:val="en-US"/>
            </w:rPr>
          </w:pPr>
          <w:r>
            <w:rPr>
              <w:rFonts w:ascii="Arial" w:hAnsi="Arial" w:cs="Arial"/>
              <w:sz w:val="18"/>
              <w:szCs w:val="18"/>
              <w:lang w:val="en-US"/>
            </w:rPr>
            <w:t>17-860-963</w:t>
          </w:r>
        </w:p>
        <w:p w14:paraId="1922F20C" w14:textId="117F6042" w:rsidR="00666DA4" w:rsidRPr="00666DA4" w:rsidRDefault="00666DA4" w:rsidP="00666DA4">
          <w:pPr>
            <w:pStyle w:val="Kopfzeile"/>
            <w:jc w:val="right"/>
            <w:rPr>
              <w:rFonts w:ascii="Arial" w:hAnsi="Arial" w:cs="Arial"/>
              <w:sz w:val="18"/>
              <w:szCs w:val="18"/>
              <w:lang w:val="en-US"/>
            </w:rPr>
          </w:pPr>
          <w:r>
            <w:rPr>
              <w:rFonts w:ascii="Arial" w:hAnsi="Arial" w:cs="Arial"/>
              <w:sz w:val="18"/>
              <w:szCs w:val="18"/>
              <w:lang w:val="en-US"/>
            </w:rPr>
            <w:t>Naomi Huber</w:t>
          </w:r>
        </w:p>
      </w:tc>
    </w:tr>
  </w:tbl>
  <w:p w14:paraId="57A86035" w14:textId="03D31330" w:rsidR="00666DA4" w:rsidRPr="00666DA4" w:rsidRDefault="00666DA4">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DC7"/>
    <w:multiLevelType w:val="multilevel"/>
    <w:tmpl w:val="DD6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5269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DA4"/>
    <w:rsid w:val="00067049"/>
    <w:rsid w:val="00094F21"/>
    <w:rsid w:val="001D0FEB"/>
    <w:rsid w:val="001D6445"/>
    <w:rsid w:val="002619B9"/>
    <w:rsid w:val="003D46EE"/>
    <w:rsid w:val="005C38CB"/>
    <w:rsid w:val="00637F8B"/>
    <w:rsid w:val="00666DA4"/>
    <w:rsid w:val="006E453D"/>
    <w:rsid w:val="007F7FC0"/>
    <w:rsid w:val="008A6320"/>
    <w:rsid w:val="008C07E4"/>
    <w:rsid w:val="00980020"/>
    <w:rsid w:val="00B97320"/>
    <w:rsid w:val="00BC30D2"/>
    <w:rsid w:val="00E43CFD"/>
    <w:rsid w:val="00FB4F9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0EED9"/>
  <w15:chartTrackingRefBased/>
  <w15:docId w15:val="{2CD451BF-ED88-784E-9E5D-7A5FE1079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66DA4"/>
    <w:pPr>
      <w:tabs>
        <w:tab w:val="center" w:pos="4536"/>
        <w:tab w:val="right" w:pos="9072"/>
      </w:tabs>
    </w:pPr>
  </w:style>
  <w:style w:type="character" w:customStyle="1" w:styleId="KopfzeileZchn">
    <w:name w:val="Kopfzeile Zchn"/>
    <w:basedOn w:val="Absatz-Standardschriftart"/>
    <w:link w:val="Kopfzeile"/>
    <w:uiPriority w:val="99"/>
    <w:rsid w:val="00666DA4"/>
  </w:style>
  <w:style w:type="paragraph" w:styleId="Fuzeile">
    <w:name w:val="footer"/>
    <w:basedOn w:val="Standard"/>
    <w:link w:val="FuzeileZchn"/>
    <w:uiPriority w:val="99"/>
    <w:unhideWhenUsed/>
    <w:rsid w:val="00666DA4"/>
    <w:pPr>
      <w:tabs>
        <w:tab w:val="center" w:pos="4536"/>
        <w:tab w:val="right" w:pos="9072"/>
      </w:tabs>
    </w:pPr>
  </w:style>
  <w:style w:type="character" w:customStyle="1" w:styleId="FuzeileZchn">
    <w:name w:val="Fußzeile Zchn"/>
    <w:basedOn w:val="Absatz-Standardschriftart"/>
    <w:link w:val="Fuzeile"/>
    <w:uiPriority w:val="99"/>
    <w:rsid w:val="00666DA4"/>
  </w:style>
  <w:style w:type="table" w:styleId="Tabellenraster">
    <w:name w:val="Table Grid"/>
    <w:basedOn w:val="NormaleTabelle"/>
    <w:uiPriority w:val="39"/>
    <w:rsid w:val="00666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094F21"/>
    <w:pPr>
      <w:spacing w:after="200"/>
    </w:pPr>
    <w:rPr>
      <w:i/>
      <w:iCs/>
      <w:color w:val="44546A" w:themeColor="text2"/>
      <w:sz w:val="18"/>
      <w:szCs w:val="18"/>
    </w:rPr>
  </w:style>
  <w:style w:type="character" w:styleId="Seitenzahl">
    <w:name w:val="page number"/>
    <w:basedOn w:val="Absatz-Standardschriftart"/>
    <w:uiPriority w:val="99"/>
    <w:semiHidden/>
    <w:unhideWhenUsed/>
    <w:rsid w:val="008A63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461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B538F-6850-D34F-97C5-E1200B92E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403</Words>
  <Characters>2045</Characters>
  <Application>Microsoft Office Word</Application>
  <DocSecurity>0</DocSecurity>
  <Lines>49</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 Naomi</dc:creator>
  <cp:keywords/>
  <dc:description/>
  <cp:lastModifiedBy>Huber Naomi</cp:lastModifiedBy>
  <cp:revision>1</cp:revision>
  <dcterms:created xsi:type="dcterms:W3CDTF">2023-03-18T18:18:00Z</dcterms:created>
  <dcterms:modified xsi:type="dcterms:W3CDTF">2023-03-18T19:26:00Z</dcterms:modified>
</cp:coreProperties>
</file>