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16"/>
      </w:pPr>
      <w:r>
        <w:rPr>
          <w:i/>
        </w:rPr>
        <w:t>Canada.ca (en français) &gt; Impôts &gt; Impôt sur le revenu &gt; Impôt sur le revenu des particuliers</w:t>
      </w:r>
    </w:p>
    <w:p>
      <w:pPr>
        <w:pStyle w:val="MainTitle"/>
      </w:pPr>
      <w:r>
        <w:t>Personal income tax</w:t>
      </w:r>
    </w:p>
    <w:p>
      <w:pPr>
        <w:pStyle w:val="CustomHeading1"/>
      </w:pPr>
      <w:r>
        <w:t>Get ready to file a tax return</w:t>
      </w:r>
    </w:p>
    <w:p>
      <w:r>
        <w:t>To receive the benefits and credits you may be eligible for, you need to file your income tax and benefit return every year.</w:t>
      </w:r>
    </w:p>
    <w:p>
      <w:r>
        <w:t>Start by gathering your documents to report income and claim deductions, and choose how you want to file and send your completed tax return to the CRA.</w:t>
      </w:r>
    </w:p>
    <w:p>
      <w:pPr>
        <w:pStyle w:val="CustomHeading2"/>
      </w:pPr>
      <w:r>
        <w:t>Steps to get ready for 2024 taxes</w:t>
      </w:r>
    </w:p>
    <w:p>
      <w:r>
        <w:rPr>
          <w:b/>
        </w:rPr>
        <w:t>1. Find out who should file a tax return</w:t>
      </w:r>
    </w:p>
    <w:p>
      <w:pPr>
        <w:ind w:left="720"/>
      </w:pPr>
      <w:r>
        <w:t>Determine if you need to file a tax return and your obligations based on your tax situation.</w:t>
      </w:r>
    </w:p>
    <w:p>
      <w:r>
        <w:rPr>
          <w:b/>
        </w:rPr>
        <w:t>2. Learn what's new</w:t>
      </w:r>
    </w:p>
    <w:p>
      <w:pPr>
        <w:ind w:left="720"/>
      </w:pPr>
      <w:r>
        <w:t>Changes to benefits, credits, and expenses for individuals and families, and updates to the 2024 income tax package.</w:t>
      </w:r>
    </w:p>
    <w:p>
      <w:r>
        <w:rPr>
          <w:b/>
        </w:rPr>
        <w:t>3. Be aware of key dates</w:t>
      </w:r>
    </w:p>
    <w:p>
      <w:pPr>
        <w:ind w:left="720"/>
      </w:pPr>
      <w:r>
        <w:t>Filing and payment due dates for taxes, instalment payments, and any amounts you may owe.</w:t>
      </w:r>
    </w:p>
    <w:p>
      <w:pPr>
        <w:ind w:left="720"/>
      </w:pPr>
      <w:r>
        <w:rPr>
          <w:b/>
        </w:rPr>
        <w:t>Filing dates for 2024 taxes</w:t>
      </w:r>
    </w:p>
    <w:p>
      <w:pPr>
        <w:ind w:left="1080"/>
      </w:pPr>
      <w:r>
        <w:rPr>
          <w:b/>
        </w:rPr>
        <w:t xml:space="preserve">• February 24, 2025: </w:t>
      </w:r>
      <w:r>
        <w:t>Earliest day to file your taxes online</w:t>
      </w:r>
    </w:p>
    <w:p>
      <w:pPr>
        <w:ind w:left="1080"/>
      </w:pPr>
      <w:r>
        <w:rPr>
          <w:b/>
        </w:rPr>
        <w:t xml:space="preserve">• April 30, 2025: </w:t>
      </w:r>
      <w:r>
        <w:t>Deadline to file your taxes</w:t>
      </w:r>
    </w:p>
    <w:p>
      <w:pPr>
        <w:ind w:left="1080"/>
      </w:pPr>
      <w:r>
        <w:rPr>
          <w:b/>
        </w:rPr>
        <w:t xml:space="preserve">• June 15, 2025: </w:t>
      </w:r>
      <w:r>
        <w:t>Deadline to file your taxes if you or your spouse or common-law partner are self-employed</w:t>
      </w:r>
      <w:r>
        <w:t xml:space="preserve"> (June 16, 2025, since June 15 is a Sunday)</w:t>
      </w:r>
    </w:p>
    <w:p>
      <w:pPr>
        <w:ind w:left="720"/>
      </w:pPr>
      <w:r>
        <w:rPr>
          <w:b/>
        </w:rPr>
        <w:t>Payment due date for 2024 taxes</w:t>
      </w:r>
    </w:p>
    <w:p>
      <w:pPr>
        <w:ind w:left="1080"/>
      </w:pPr>
      <w:r>
        <w:rPr>
          <w:b/>
        </w:rPr>
        <w:t xml:space="preserve">• April 30, 2025: </w:t>
      </w:r>
      <w:r>
        <w:t>Deadline to pay your taxes</w:t>
      </w:r>
    </w:p>
    <w:p>
      <w:r>
        <w:rPr>
          <w:b/>
        </w:rPr>
        <w:t>4. Get tax slips</w:t>
      </w:r>
    </w:p>
    <w:p>
      <w:pPr>
        <w:ind w:left="720"/>
      </w:pPr>
      <w:r>
        <w:t>Understand your tax information slips, such as the T4 and T4A, when you will receive them from the issuer, and how to get a copy.</w:t>
      </w:r>
    </w:p>
    <w:p>
      <w:r>
        <w:rPr>
          <w:b/>
        </w:rPr>
        <w:t>5. Keep information up-to-date with the CRA</w:t>
      </w:r>
    </w:p>
    <w:p>
      <w:pPr>
        <w:ind w:left="720"/>
      </w:pPr>
      <w:r>
        <w:t>Notify the CRA about changes to a mailing or email address, phone number, name, or marital status.</w:t>
      </w:r>
    </w:p>
    <w:p>
      <w:pPr>
        <w:ind w:left="720"/>
      </w:pPr>
      <w:r>
        <w:t>Update direct deposit details for payments and refunds, language and mail preferences to receive CRA mail.</w:t>
      </w:r>
    </w:p>
    <w:p>
      <w:r>
        <w:rPr>
          <w:b/>
        </w:rPr>
        <w:t>6. Choose how to file a tax return</w:t>
      </w:r>
    </w:p>
    <w:p>
      <w:pPr>
        <w:ind w:left="720"/>
      </w:pPr>
      <w:r>
        <w:rPr>
          <w:b/>
        </w:rPr>
        <w:t>You can file your own tax return using:</w:t>
      </w:r>
    </w:p>
    <w:p>
      <w:pPr>
        <w:ind w:left="1080"/>
      </w:pPr>
      <w:r>
        <w:t>• Tax software</w:t>
      </w:r>
    </w:p>
    <w:p>
      <w:pPr>
        <w:ind w:left="1080"/>
      </w:pPr>
      <w:r>
        <w:t>• A paper tax return</w:t>
      </w:r>
    </w:p>
    <w:p>
      <w:pPr>
        <w:ind w:left="1080"/>
      </w:pPr>
      <w:r>
        <w:t>• A SimpleFile invitation</w:t>
      </w:r>
    </w:p>
    <w:p>
      <w:pPr>
        <w:ind w:left="720"/>
      </w:pPr>
      <w:r>
        <w:rPr>
          <w:b/>
        </w:rPr>
        <w:t>You can have someone else file your tax return, such as:</w:t>
      </w:r>
    </w:p>
    <w:p>
      <w:pPr>
        <w:ind w:left="1080"/>
      </w:pPr>
      <w:r>
        <w:t>• A professional tax preparer</w:t>
      </w:r>
    </w:p>
    <w:p>
      <w:pPr>
        <w:ind w:left="1080"/>
      </w:pPr>
      <w:r>
        <w:t>• A free tax clinic</w:t>
      </w:r>
    </w:p>
    <w:p>
      <w:pPr>
        <w:spacing w:before="144"/>
        <w:ind w:left="720"/>
      </w:pPr>
      <w:r>
        <w:rPr>
          <w:b/>
        </w:rPr>
        <w:t>Get your NETFILE access code</w:t>
      </w:r>
    </w:p>
    <w:p>
      <w:pPr>
        <w:ind w:left="1080"/>
      </w:pPr>
      <w:r>
        <w:t>If you plan to file a return electronically with tax software, you may be asked for a NETFILE access code. If you are filing a tax return for the first time, you will not have an access code.</w:t>
      </w:r>
    </w:p>
    <w:p>
      <w:pPr>
        <w:ind w:left="1080"/>
      </w:pPr>
      <w:r>
        <w:t>The unique 8-character access code is made up of numbers and letters and is located on the right side of your previous year's notice of assessment (NOA).</w:t>
      </w:r>
      <w:r>
        <w:t xml:space="preserve"> (</w:t>
      </w:r>
      <w:r>
        <w:rPr>
          <w:i/>
        </w:rPr>
        <w:t>notice of assessment (NOA)</w:t>
      </w:r>
      <w:r>
        <w:t>)</w:t>
      </w:r>
    </w:p>
    <w:p>
      <w:pPr>
        <w:ind w:left="1080"/>
      </w:pPr>
      <w:r>
        <w:rPr>
          <w:i/>
        </w:rPr>
        <w:t>Image of where to find the access code</w:t>
      </w:r>
    </w:p>
    <w:p>
      <w:pPr>
        <w:ind w:left="1080"/>
      </w:pPr>
      <w:r>
        <w:rPr>
          <w:b/>
        </w:rPr>
        <w:t>The access code is not mandatory.</w:t>
      </w:r>
    </w:p>
    <w:p>
      <w:pPr>
        <w:ind w:left="1080"/>
      </w:pPr>
      <w:r>
        <w:rPr>
          <w:b/>
        </w:rPr>
        <w:t>If you do not provide the access code</w:t>
      </w:r>
    </w:p>
    <w:p>
      <w:pPr>
        <w:ind w:left="1440"/>
      </w:pPr>
      <w:r>
        <w:t>While this access code is not mandatory, if you do not enter the access code:</w:t>
      </w:r>
    </w:p>
    <w:p>
      <w:pPr>
        <w:ind w:left="1800"/>
      </w:pPr>
      <w:r>
        <w:t>• You will not be able to use any information from your most recent tax return to confirm your identity with the CRA</w:t>
      </w:r>
    </w:p>
    <w:p>
      <w:pPr>
        <w:ind w:left="1800"/>
      </w:pPr>
      <w:r>
        <w:t>• The CRA will have to use other information for authentication purposes</w:t>
      </w:r>
    </w:p>
    <w:p>
      <w:pPr>
        <w:pStyle w:val="CustomHeading2"/>
      </w:pPr>
      <w:r>
        <w:t>Features</w:t>
      </w:r>
    </w:p>
    <w:p>
      <w:pPr>
        <w:pStyle w:val="CustomHeading2"/>
      </w:pPr>
      <w:r>
        <w:t>Features</w:t>
      </w:r>
    </w:p>
    <w:p>
      <w:pPr>
        <w:ind w:left="360"/>
      </w:pPr>
      <w:r>
        <w:rPr>
          <w:b/>
        </w:rPr>
        <w:t>• File your tax return online</w:t>
      </w:r>
      <w:r>
        <w:t>: File online before the deadline.</w:t>
      </w:r>
    </w:p>
    <w:p>
      <w:pPr>
        <w:ind w:left="360"/>
      </w:pPr>
      <w:r>
        <w:rPr>
          <w:b/>
        </w:rPr>
        <w:t>• Make a payment</w:t>
      </w:r>
      <w:r>
        <w:t>: Find out with method of payment works for you.</w:t>
      </w:r>
    </w:p>
    <w:p>
      <w:pPr>
        <w:ind w:left="360"/>
      </w:pPr>
      <w:r>
        <w:rPr>
          <w:b/>
        </w:rPr>
        <w:t>• Before you call us</w:t>
      </w:r>
      <w:r>
        <w:t>: Try these tips and resources before calling us!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Title">
    <w:name w:val="Main Title"/>
    <w:pPr>
      <w:spacing w:after="288"/>
      <w:jc w:val="center"/>
    </w:pPr>
    <w:rPr>
      <w:b/>
      <w:sz w:val="36"/>
    </w:rPr>
  </w:style>
  <w:style w:type="paragraph" w:customStyle="1" w:styleId="CustomHeading1">
    <w:name w:val="Custom Heading 1"/>
    <w:pPr>
      <w:spacing w:before="216" w:after="144"/>
    </w:pPr>
    <w:rPr>
      <w:b/>
      <w:sz w:val="28"/>
    </w:rPr>
  </w:style>
  <w:style w:type="paragraph" w:customStyle="1" w:styleId="CustomHeading2">
    <w:name w:val="Custom Heading 2"/>
    <w:pPr>
      <w:spacing w:before="173" w:after="115"/>
    </w:pPr>
    <w:rPr>
      <w:b/>
      <w:sz w:val="2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