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2F56" w14:textId="672D590A" w:rsidR="003344C7" w:rsidRPr="00551DD1" w:rsidRDefault="002253AC">
      <w:pPr>
        <w:rPr>
          <w:rFonts w:asciiTheme="majorEastAsia" w:eastAsiaTheme="majorEastAsia" w:hAnsiTheme="majorEastAsia" w:cstheme="majorHAnsi"/>
        </w:rPr>
      </w:pPr>
      <w:r w:rsidRPr="00551DD1">
        <w:rPr>
          <w:rFonts w:asciiTheme="majorEastAsia" w:eastAsiaTheme="majorEastAsia" w:hAnsiTheme="majorEastAsia" w:cstheme="majorHAnsi"/>
          <w:lang w:eastAsia="ja-JP"/>
        </w:rPr>
        <w:t>データ</w:t>
      </w:r>
    </w:p>
    <w:p w14:paraId="77F765CD" w14:textId="6C3D7E34" w:rsidR="002253AC" w:rsidRPr="00551DD1" w:rsidRDefault="0026256B" w:rsidP="00551DD1">
      <w:pPr>
        <w:rPr>
          <w:rFonts w:asciiTheme="minorEastAsia" w:hAnsiTheme="minorEastAsia"/>
          <w:lang w:eastAsia="ja-JP"/>
        </w:rPr>
      </w:pPr>
      <w:r w:rsidRPr="00551DD1">
        <w:rPr>
          <w:rFonts w:asciiTheme="minorEastAsia" w:hAnsiTheme="minorEastAsia" w:hint="eastAsia"/>
          <w:lang w:eastAsia="ja-JP"/>
        </w:rPr>
        <w:t>本研究では，分析の対象期間を 20</w:t>
      </w:r>
      <w:r w:rsidRPr="00551DD1">
        <w:rPr>
          <w:rFonts w:asciiTheme="minorEastAsia" w:hAnsiTheme="minorEastAsia"/>
          <w:lang w:eastAsia="ja-JP"/>
        </w:rPr>
        <w:t>07</w:t>
      </w:r>
      <w:r w:rsidRPr="00551DD1">
        <w:rPr>
          <w:rFonts w:asciiTheme="minorEastAsia" w:hAnsiTheme="minorEastAsia" w:hint="eastAsia"/>
          <w:lang w:eastAsia="ja-JP"/>
        </w:rPr>
        <w:t xml:space="preserve"> 年から 20</w:t>
      </w:r>
      <w:r w:rsidRPr="00551DD1">
        <w:rPr>
          <w:rFonts w:asciiTheme="minorEastAsia" w:hAnsiTheme="minorEastAsia"/>
          <w:lang w:eastAsia="ja-JP"/>
        </w:rPr>
        <w:t>23</w:t>
      </w:r>
      <w:r w:rsidRPr="00551DD1">
        <w:rPr>
          <w:rFonts w:asciiTheme="minorEastAsia" w:hAnsiTheme="minorEastAsia" w:hint="eastAsia"/>
          <w:lang w:eastAsia="ja-JP"/>
        </w:rPr>
        <w:t xml:space="preserve"> 年までとし，ニュースデータとマーケットデータ</w:t>
      </w:r>
      <w:r w:rsidRPr="00551DD1">
        <w:rPr>
          <w:rFonts w:asciiTheme="minorEastAsia" w:hAnsiTheme="minorEastAsia"/>
          <w:lang w:eastAsia="ja-JP"/>
        </w:rPr>
        <w:t>（始値、高値、安値、終値</w:t>
      </w:r>
      <w:r w:rsidRPr="00551DD1">
        <w:rPr>
          <w:rFonts w:asciiTheme="minorEastAsia" w:hAnsiTheme="minorEastAsia" w:hint="eastAsia"/>
          <w:lang w:eastAsia="ja-JP"/>
        </w:rPr>
        <w:t>、出来高</w:t>
      </w:r>
      <w:r w:rsidRPr="00551DD1">
        <w:rPr>
          <w:rFonts w:asciiTheme="minorEastAsia" w:hAnsiTheme="minorEastAsia"/>
          <w:lang w:eastAsia="ja-JP"/>
        </w:rPr>
        <w:t>）</w:t>
      </w:r>
      <w:r w:rsidRPr="00551DD1">
        <w:rPr>
          <w:rFonts w:asciiTheme="minorEastAsia" w:hAnsiTheme="minorEastAsia" w:hint="eastAsia"/>
          <w:lang w:eastAsia="ja-JP"/>
        </w:rPr>
        <w:t>を 用いて分析を行った</w:t>
      </w:r>
      <w:r w:rsidR="00390B0B" w:rsidRPr="00551DD1">
        <w:rPr>
          <w:rFonts w:asciiTheme="minorEastAsia" w:hAnsiTheme="minorEastAsia" w:hint="eastAsia"/>
          <w:lang w:eastAsia="ja-JP"/>
        </w:rPr>
        <w:t>。</w:t>
      </w:r>
      <w:r w:rsidR="00390B0B" w:rsidRPr="00551DD1">
        <w:rPr>
          <w:rFonts w:asciiTheme="minorEastAsia" w:hAnsiTheme="minorEastAsia"/>
          <w:lang w:eastAsia="ja-JP"/>
        </w:rPr>
        <w:t>2022年10月31日TOPIX Core30（トピックス コア30）</w:t>
      </w:r>
      <w:r w:rsidR="00390B0B" w:rsidRPr="00551DD1">
        <w:rPr>
          <w:rFonts w:asciiTheme="minorEastAsia" w:hAnsiTheme="minorEastAsia" w:hint="eastAsia"/>
          <w:lang w:eastAsia="ja-JP"/>
        </w:rPr>
        <w:t>の</w:t>
      </w:r>
      <w:r w:rsidR="00390B0B" w:rsidRPr="00551DD1">
        <w:rPr>
          <w:rFonts w:asciiTheme="minorEastAsia" w:hAnsiTheme="minorEastAsia"/>
          <w:lang w:eastAsia="ja-JP"/>
        </w:rPr>
        <w:t>構成銘柄</w:t>
      </w:r>
      <w:r w:rsidR="00551DD1" w:rsidRPr="00551DD1">
        <w:rPr>
          <w:rFonts w:asciiTheme="minorEastAsia" w:hAnsiTheme="minorEastAsia" w:hint="eastAsia"/>
          <w:lang w:eastAsia="ja-JP"/>
        </w:rPr>
        <w:t>（</w:t>
      </w:r>
      <w:r w:rsidR="00551DD1" w:rsidRPr="00551DD1">
        <w:rPr>
          <w:rFonts w:asciiTheme="minorEastAsia" w:hAnsiTheme="minorEastAsia"/>
          <w:lang w:eastAsia="ja-JP"/>
        </w:rPr>
        <w:t xml:space="preserve">3382 </w:t>
      </w:r>
      <w:r w:rsidR="00551DD1" w:rsidRPr="00551DD1">
        <w:rPr>
          <w:rFonts w:asciiTheme="minorEastAsia" w:hAnsiTheme="minorEastAsia" w:hint="eastAsia"/>
          <w:lang w:eastAsia="ja-JP"/>
        </w:rPr>
        <w:t>セブン</w:t>
      </w:r>
      <w:r w:rsidR="00551DD1" w:rsidRPr="00551DD1">
        <w:rPr>
          <w:rFonts w:asciiTheme="minorEastAsia" w:hAnsiTheme="minorEastAsia"/>
          <w:lang w:eastAsia="ja-JP"/>
        </w:rPr>
        <w:t>&amp;</w:t>
      </w:r>
      <w:r w:rsidR="00551DD1" w:rsidRPr="00551DD1">
        <w:rPr>
          <w:rFonts w:asciiTheme="minorEastAsia" w:hAnsiTheme="minorEastAsia" w:hint="eastAsia"/>
          <w:lang w:eastAsia="ja-JP"/>
        </w:rPr>
        <w:t>アイ</w:t>
      </w:r>
      <w:r w:rsidR="00551DD1" w:rsidRPr="00551DD1">
        <w:rPr>
          <w:rFonts w:ascii="MS Mincho" w:eastAsia="MS Mincho" w:hAnsi="MS Mincho" w:cs="MS Mincho" w:hint="eastAsia"/>
          <w:lang w:eastAsia="ja-JP"/>
        </w:rPr>
        <w:t>・</w:t>
      </w:r>
      <w:r w:rsidR="00551DD1" w:rsidRPr="00551DD1">
        <w:rPr>
          <w:rFonts w:asciiTheme="minorEastAsia" w:hAnsiTheme="minorEastAsia" w:cs="等线" w:hint="eastAsia"/>
          <w:lang w:eastAsia="ja-JP"/>
        </w:rPr>
        <w:t>ホールディングス</w:t>
      </w:r>
      <w:r w:rsidR="00551DD1" w:rsidRPr="00551DD1">
        <w:rPr>
          <w:rFonts w:asciiTheme="minorEastAsia" w:hAnsiTheme="minorEastAsia" w:hint="eastAsia"/>
          <w:lang w:eastAsia="ja-JP"/>
        </w:rPr>
        <w:t>、</w:t>
      </w:r>
      <w:r w:rsidR="00551DD1" w:rsidRPr="00551DD1">
        <w:rPr>
          <w:rFonts w:asciiTheme="minorEastAsia" w:hAnsiTheme="minorEastAsia" w:hint="eastAsia"/>
          <w:lang w:eastAsia="ja-JP"/>
        </w:rPr>
        <w:t>4063 信越化学工業4502 武田薬品工業4503 アステラス製薬4568 第一三共6098 リクルートホールディングス</w:t>
      </w:r>
      <w:r w:rsidR="00551DD1" w:rsidRPr="00551DD1">
        <w:rPr>
          <w:rFonts w:asciiTheme="minorEastAsia" w:hAnsiTheme="minorEastAsia"/>
          <w:lang w:eastAsia="ja-JP"/>
        </w:rPr>
        <w:t>6273 SMC</w:t>
      </w:r>
      <w:r w:rsidR="00551DD1" w:rsidRPr="00551DD1">
        <w:rPr>
          <w:rFonts w:asciiTheme="minorEastAsia" w:hAnsiTheme="minorEastAsia" w:hint="eastAsia"/>
          <w:lang w:eastAsia="ja-JP"/>
        </w:rPr>
        <w:t>6367 ダイキン工業6501 日立製作所6594 ニデック6758 ソニーグループ6861 キーエンス6954 ファナック6981 村田製作所7203 トヨタ自動車7267 本田技研工業</w:t>
      </w:r>
      <w:r w:rsidR="00551DD1" w:rsidRPr="00551DD1">
        <w:rPr>
          <w:rFonts w:asciiTheme="minorEastAsia" w:hAnsiTheme="minorEastAsia"/>
          <w:lang w:eastAsia="ja-JP"/>
        </w:rPr>
        <w:t>7741 HOYA</w:t>
      </w:r>
      <w:r w:rsidR="00551DD1" w:rsidRPr="00551DD1">
        <w:rPr>
          <w:rFonts w:asciiTheme="minorEastAsia" w:hAnsiTheme="minorEastAsia" w:hint="eastAsia"/>
          <w:lang w:eastAsia="ja-JP"/>
        </w:rPr>
        <w:t>7974 任天堂8001 伊藤忠商事8031 三井物産8035 東京エレクトロン8058 三菱商事</w:t>
      </w:r>
      <w:r w:rsidR="00551DD1" w:rsidRPr="00551DD1">
        <w:rPr>
          <w:rFonts w:asciiTheme="minorEastAsia" w:hAnsiTheme="minorEastAsia"/>
          <w:lang w:eastAsia="ja-JP"/>
        </w:rPr>
        <w:t xml:space="preserve">8306 </w:t>
      </w:r>
      <w:r w:rsidR="00551DD1" w:rsidRPr="00551DD1">
        <w:rPr>
          <w:rFonts w:asciiTheme="minorEastAsia" w:hAnsiTheme="minorEastAsia" w:hint="eastAsia"/>
          <w:lang w:eastAsia="ja-JP"/>
        </w:rPr>
        <w:t>三菱</w:t>
      </w:r>
      <w:r w:rsidR="00551DD1" w:rsidRPr="00551DD1">
        <w:rPr>
          <w:rFonts w:asciiTheme="minorEastAsia" w:hAnsiTheme="minorEastAsia"/>
          <w:lang w:eastAsia="ja-JP"/>
        </w:rPr>
        <w:t>UFJ</w:t>
      </w:r>
      <w:r w:rsidR="00551DD1" w:rsidRPr="00551DD1">
        <w:rPr>
          <w:rFonts w:asciiTheme="minorEastAsia" w:hAnsiTheme="minorEastAsia" w:hint="eastAsia"/>
          <w:lang w:eastAsia="ja-JP"/>
        </w:rPr>
        <w:t>フィナンシャル</w:t>
      </w:r>
      <w:r w:rsidR="00551DD1" w:rsidRPr="00551DD1">
        <w:rPr>
          <w:rFonts w:ascii="MS Mincho" w:eastAsia="MS Mincho" w:hAnsi="MS Mincho" w:cs="MS Mincho" w:hint="eastAsia"/>
          <w:lang w:eastAsia="ja-JP"/>
        </w:rPr>
        <w:t>・</w:t>
      </w:r>
      <w:r w:rsidR="00551DD1" w:rsidRPr="00551DD1">
        <w:rPr>
          <w:rFonts w:asciiTheme="minorEastAsia" w:hAnsiTheme="minorEastAsia" w:cs="等线" w:hint="eastAsia"/>
          <w:lang w:eastAsia="ja-JP"/>
        </w:rPr>
        <w:t>グループ</w:t>
      </w:r>
      <w:r w:rsidR="00551DD1" w:rsidRPr="00551DD1">
        <w:rPr>
          <w:rFonts w:asciiTheme="minorEastAsia" w:hAnsiTheme="minorEastAsia" w:hint="eastAsia"/>
          <w:lang w:eastAsia="ja-JP"/>
        </w:rPr>
        <w:t>8316 三井住友フィナンシャルグループ8411 みずほフィナンシャルグループ8766 東京海上ホールディングス9432 日本電信電話</w:t>
      </w:r>
      <w:r w:rsidR="00551DD1" w:rsidRPr="00551DD1">
        <w:rPr>
          <w:rFonts w:asciiTheme="minorEastAsia" w:hAnsiTheme="minorEastAsia"/>
          <w:lang w:eastAsia="ja-JP"/>
        </w:rPr>
        <w:t>9433 KDDI</w:t>
      </w:r>
      <w:r w:rsidR="00551DD1" w:rsidRPr="00551DD1">
        <w:rPr>
          <w:rFonts w:asciiTheme="minorEastAsia" w:hAnsiTheme="minorEastAsia" w:hint="eastAsia"/>
          <w:lang w:eastAsia="ja-JP"/>
        </w:rPr>
        <w:t>9434 ソフトバンク9984 ソフトバンクグループ</w:t>
      </w:r>
      <w:r w:rsidR="00551DD1" w:rsidRPr="00551DD1">
        <w:rPr>
          <w:rFonts w:asciiTheme="minorEastAsia" w:hAnsiTheme="minorEastAsia" w:hint="eastAsia"/>
          <w:lang w:eastAsia="ja-JP"/>
        </w:rPr>
        <w:t>）</w:t>
      </w:r>
      <w:r w:rsidRPr="00551DD1">
        <w:rPr>
          <w:rFonts w:asciiTheme="minorEastAsia" w:hAnsiTheme="minorEastAsia" w:hint="eastAsia"/>
          <w:lang w:eastAsia="ja-JP"/>
        </w:rPr>
        <w:t>分析対象とした</w:t>
      </w:r>
      <w:r w:rsidR="00390B0B" w:rsidRPr="00551DD1">
        <w:rPr>
          <w:rFonts w:asciiTheme="minorEastAsia" w:hAnsiTheme="minorEastAsia" w:hint="eastAsia"/>
          <w:lang w:eastAsia="ja-JP"/>
        </w:rPr>
        <w:t>。</w:t>
      </w:r>
    </w:p>
    <w:p w14:paraId="40F78B10" w14:textId="4985FB53" w:rsidR="0027503B" w:rsidRPr="00551DD1" w:rsidRDefault="00390B0B" w:rsidP="00390B0B">
      <w:pPr>
        <w:rPr>
          <w:rFonts w:asciiTheme="minorEastAsia" w:hAnsiTheme="minorEastAsia"/>
          <w:lang w:eastAsia="ja-JP"/>
        </w:rPr>
      </w:pPr>
      <w:r w:rsidRPr="00551DD1">
        <w:rPr>
          <w:rFonts w:asciiTheme="minorEastAsia" w:hAnsiTheme="minorEastAsia"/>
          <w:lang w:eastAsia="ja-JP"/>
        </w:rPr>
        <w:t>TOPIX Core30（トピックス コア30）は、</w:t>
      </w:r>
      <w:hyperlink r:id="rId4" w:tooltip="東証株価指数" w:history="1">
        <w:r w:rsidRPr="00551DD1">
          <w:rPr>
            <w:rStyle w:val="a3"/>
            <w:rFonts w:asciiTheme="minorEastAsia" w:hAnsiTheme="minorEastAsia"/>
            <w:color w:val="auto"/>
            <w:u w:val="none"/>
            <w:lang w:eastAsia="ja-JP"/>
          </w:rPr>
          <w:t>TOPIX</w:t>
        </w:r>
      </w:hyperlink>
      <w:r w:rsidRPr="00551DD1">
        <w:rPr>
          <w:rFonts w:asciiTheme="minorEastAsia" w:hAnsiTheme="minorEastAsia"/>
          <w:lang w:eastAsia="ja-JP"/>
        </w:rPr>
        <w:t>ニューインデックスシリーズの一つで、</w:t>
      </w:r>
      <w:hyperlink r:id="rId5" w:tooltip="東京証券取引所" w:history="1">
        <w:r w:rsidRPr="00551DD1">
          <w:rPr>
            <w:rStyle w:val="a3"/>
            <w:rFonts w:asciiTheme="minorEastAsia" w:hAnsiTheme="minorEastAsia"/>
            <w:color w:val="auto"/>
            <w:u w:val="none"/>
            <w:lang w:eastAsia="ja-JP"/>
          </w:rPr>
          <w:t>東京証券取引所</w:t>
        </w:r>
      </w:hyperlink>
      <w:r w:rsidRPr="00551DD1">
        <w:rPr>
          <w:rFonts w:asciiTheme="minorEastAsia" w:hAnsiTheme="minorEastAsia"/>
          <w:lang w:eastAsia="ja-JP"/>
        </w:rPr>
        <w:t>の市場第一部全銘柄のうち、</w:t>
      </w:r>
      <w:hyperlink r:id="rId6" w:tooltip="時価総額" w:history="1">
        <w:r w:rsidRPr="00551DD1">
          <w:rPr>
            <w:rStyle w:val="a3"/>
            <w:rFonts w:asciiTheme="minorEastAsia" w:hAnsiTheme="minorEastAsia"/>
            <w:color w:val="auto"/>
            <w:u w:val="none"/>
            <w:lang w:eastAsia="ja-JP"/>
          </w:rPr>
          <w:t>時価総額</w:t>
        </w:r>
      </w:hyperlink>
      <w:r w:rsidRPr="00551DD1">
        <w:rPr>
          <w:rFonts w:asciiTheme="minorEastAsia" w:hAnsiTheme="minorEastAsia"/>
          <w:lang w:eastAsia="ja-JP"/>
        </w:rPr>
        <w:t>、</w:t>
      </w:r>
      <w:hyperlink r:id="rId7" w:tooltip="流動性 (経済学)" w:history="1">
        <w:r w:rsidRPr="00551DD1">
          <w:rPr>
            <w:rStyle w:val="a3"/>
            <w:rFonts w:asciiTheme="minorEastAsia" w:hAnsiTheme="minorEastAsia"/>
            <w:color w:val="auto"/>
            <w:u w:val="none"/>
            <w:lang w:eastAsia="ja-JP"/>
          </w:rPr>
          <w:t>流動性</w:t>
        </w:r>
      </w:hyperlink>
      <w:r w:rsidRPr="00551DD1">
        <w:rPr>
          <w:rFonts w:asciiTheme="minorEastAsia" w:hAnsiTheme="minorEastAsia"/>
          <w:lang w:eastAsia="ja-JP"/>
        </w:rPr>
        <w:t>の特に高い30銘柄で構成された</w:t>
      </w:r>
      <w:hyperlink r:id="rId8" w:tooltip="株価指数" w:history="1">
        <w:r w:rsidRPr="00551DD1">
          <w:rPr>
            <w:rStyle w:val="a3"/>
            <w:rFonts w:asciiTheme="minorEastAsia" w:hAnsiTheme="minorEastAsia"/>
            <w:color w:val="auto"/>
            <w:u w:val="none"/>
            <w:lang w:eastAsia="ja-JP"/>
          </w:rPr>
          <w:t>株価指数</w:t>
        </w:r>
      </w:hyperlink>
      <w:r w:rsidRPr="00551DD1">
        <w:rPr>
          <w:rFonts w:asciiTheme="minorEastAsia" w:hAnsiTheme="minorEastAsia"/>
          <w:lang w:eastAsia="ja-JP"/>
        </w:rPr>
        <w:t>のことをいう。国内30大企業を意味し、 全て世界的な一流企業である。</w:t>
      </w:r>
    </w:p>
    <w:p w14:paraId="015C3A1B" w14:textId="76F69ED4" w:rsidR="0027503B" w:rsidRPr="00551DD1" w:rsidRDefault="0027503B" w:rsidP="00390B0B">
      <w:pPr>
        <w:rPr>
          <w:rFonts w:asciiTheme="minorEastAsia" w:hAnsiTheme="minorEastAsia" w:hint="eastAsia"/>
          <w:lang w:eastAsia="ja-JP"/>
        </w:rPr>
      </w:pPr>
      <w:r w:rsidRPr="00551DD1">
        <w:rPr>
          <w:rFonts w:asciiTheme="minorEastAsia" w:hAnsiTheme="minorEastAsia" w:hint="eastAsia"/>
          <w:lang w:eastAsia="ja-JP"/>
        </w:rPr>
        <w:t>ニュースデータとして，日経新聞</w:t>
      </w:r>
      <w:r w:rsidRPr="00551DD1">
        <w:rPr>
          <w:rFonts w:asciiTheme="minorEastAsia" w:hAnsiTheme="minorEastAsia" w:hint="eastAsia"/>
          <w:lang w:eastAsia="ja-JP"/>
        </w:rPr>
        <w:t>、朝日新聞、</w:t>
      </w:r>
      <w:r w:rsidRPr="00551DD1">
        <w:rPr>
          <w:rFonts w:asciiTheme="minorEastAsia" w:hAnsiTheme="minorEastAsia"/>
          <w:lang w:eastAsia="ja-JP"/>
        </w:rPr>
        <w:t>Japanese News</w:t>
      </w:r>
      <w:r w:rsidRPr="00551DD1">
        <w:rPr>
          <w:rFonts w:asciiTheme="minorEastAsia" w:hAnsiTheme="minorEastAsia" w:hint="eastAsia"/>
          <w:lang w:eastAsia="ja-JP"/>
        </w:rPr>
        <w:t>の検索窓に各社名を入力し指定期間内に出力された全てのニュースを取得した</w:t>
      </w:r>
      <w:r w:rsidR="00551DD1" w:rsidRPr="00551DD1">
        <w:rPr>
          <w:rFonts w:asciiTheme="minorEastAsia" w:hAnsiTheme="minorEastAsia" w:hint="eastAsia"/>
          <w:lang w:eastAsia="ja-JP"/>
        </w:rPr>
        <w:t>。</w:t>
      </w:r>
      <w:r w:rsidRPr="00551DD1">
        <w:rPr>
          <w:rFonts w:asciiTheme="minorEastAsia" w:hAnsiTheme="minorEastAsia" w:hint="eastAsia"/>
          <w:lang w:eastAsia="ja-JP"/>
        </w:rPr>
        <w:t>20</w:t>
      </w:r>
      <w:r w:rsidRPr="00551DD1">
        <w:rPr>
          <w:rFonts w:asciiTheme="minorEastAsia" w:hAnsiTheme="minorEastAsia" w:hint="eastAsia"/>
          <w:lang w:eastAsia="ja-JP"/>
        </w:rPr>
        <w:t>05</w:t>
      </w:r>
      <w:r w:rsidRPr="00551DD1">
        <w:rPr>
          <w:rFonts w:asciiTheme="minorEastAsia" w:hAnsiTheme="minorEastAsia" w:hint="eastAsia"/>
          <w:lang w:eastAsia="ja-JP"/>
        </w:rPr>
        <w:t>年 1 月 1 日から 202</w:t>
      </w:r>
      <w:r w:rsidRPr="00551DD1">
        <w:rPr>
          <w:rFonts w:asciiTheme="minorEastAsia" w:hAnsiTheme="minorEastAsia" w:hint="eastAsia"/>
          <w:lang w:eastAsia="ja-JP"/>
        </w:rPr>
        <w:t>3</w:t>
      </w:r>
      <w:r w:rsidRPr="00551DD1">
        <w:rPr>
          <w:rFonts w:asciiTheme="minorEastAsia" w:hAnsiTheme="minorEastAsia" w:hint="eastAsia"/>
          <w:lang w:eastAsia="ja-JP"/>
        </w:rPr>
        <w:t xml:space="preserve"> 年 </w:t>
      </w:r>
      <w:r w:rsidRPr="00551DD1">
        <w:rPr>
          <w:rFonts w:asciiTheme="minorEastAsia" w:hAnsiTheme="minorEastAsia" w:hint="eastAsia"/>
          <w:lang w:eastAsia="ja-JP"/>
        </w:rPr>
        <w:t>8</w:t>
      </w:r>
      <w:r w:rsidRPr="00551DD1">
        <w:rPr>
          <w:rFonts w:asciiTheme="minorEastAsia" w:hAnsiTheme="minorEastAsia" w:hint="eastAsia"/>
          <w:lang w:eastAsia="ja-JP"/>
        </w:rPr>
        <w:t>月までのニュース</w:t>
      </w:r>
      <w:r w:rsidR="00551DD1" w:rsidRPr="00551DD1">
        <w:rPr>
          <w:rFonts w:asciiTheme="minorEastAsia" w:hAnsiTheme="minorEastAsia" w:hint="eastAsia"/>
          <w:lang w:eastAsia="ja-JP"/>
        </w:rPr>
        <w:t>約5万件</w:t>
      </w:r>
      <w:r w:rsidRPr="00551DD1">
        <w:rPr>
          <w:rFonts w:asciiTheme="minorEastAsia" w:hAnsiTheme="minorEastAsia" w:hint="eastAsia"/>
          <w:lang w:eastAsia="ja-JP"/>
        </w:rPr>
        <w:t>を取得した</w:t>
      </w:r>
      <w:r w:rsidRPr="00551DD1">
        <w:rPr>
          <w:rFonts w:asciiTheme="minorEastAsia" w:hAnsiTheme="minorEastAsia" w:hint="eastAsia"/>
          <w:lang w:eastAsia="ja-JP"/>
        </w:rPr>
        <w:t>。</w:t>
      </w:r>
      <w:r w:rsidRPr="00551DD1">
        <w:rPr>
          <w:rFonts w:asciiTheme="minorEastAsia" w:hAnsiTheme="minorEastAsia" w:hint="eastAsia"/>
          <w:lang w:eastAsia="ja-JP"/>
        </w:rPr>
        <w:t>ニュースデー タには，タイトルと本文があり，タイトルは本文内の重要な内容を要約したテキストデータである</w:t>
      </w:r>
      <w:r w:rsidR="00551DD1" w:rsidRPr="00551DD1">
        <w:rPr>
          <w:rFonts w:asciiTheme="minorEastAsia" w:hAnsiTheme="minorEastAsia" w:hint="eastAsia"/>
          <w:lang w:eastAsia="ja-JP"/>
        </w:rPr>
        <w:t>。</w:t>
      </w:r>
      <w:r w:rsidRPr="00551DD1">
        <w:rPr>
          <w:rFonts w:asciiTheme="minorEastAsia" w:hAnsiTheme="minorEastAsia" w:hint="eastAsia"/>
          <w:lang w:eastAsia="ja-JP"/>
        </w:rPr>
        <w:t>ニュースには配 信された日時のタイムスタンプもある</w:t>
      </w:r>
      <w:r w:rsidR="00551DD1" w:rsidRPr="00551DD1">
        <w:rPr>
          <w:rFonts w:asciiTheme="minorEastAsia" w:hAnsiTheme="minorEastAsia" w:hint="eastAsia"/>
          <w:lang w:eastAsia="ja-JP"/>
        </w:rPr>
        <w:t>。</w:t>
      </w:r>
    </w:p>
    <w:sectPr w:rsidR="0027503B" w:rsidRPr="00551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AC"/>
    <w:rsid w:val="002253AC"/>
    <w:rsid w:val="0026256B"/>
    <w:rsid w:val="0027503B"/>
    <w:rsid w:val="003344C7"/>
    <w:rsid w:val="00390B0B"/>
    <w:rsid w:val="00551DD1"/>
    <w:rsid w:val="00C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BB09"/>
  <w15:docId w15:val="{D88B9D95-AAF1-41FB-9175-89349C67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6%A0%AA%E4%BE%A1%E6%8C%87%E6%95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.wikipedia.org/wiki/%E6%B5%81%E5%8B%95%E6%80%A7_(%E7%B5%8C%E6%B8%88%E5%AD%A6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6%99%82%E4%BE%A1%E7%B7%8F%E9%A1%8D" TargetMode="External"/><Relationship Id="rId5" Type="http://schemas.openxmlformats.org/officeDocument/2006/relationships/hyperlink" Target="https://ja.wikipedia.org/wiki/%E6%9D%B1%E4%BA%AC%E8%A8%BC%E5%88%B8%E5%8F%96%E5%BC%95%E6%89%8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.wikipedia.org/wiki/%E6%9D%B1%E8%A8%BC%E6%A0%AA%E4%BE%A1%E6%8C%87%E6%95%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九樵 江</dc:creator>
  <cp:keywords/>
  <dc:description/>
  <cp:lastModifiedBy>九樵 江</cp:lastModifiedBy>
  <cp:revision>2</cp:revision>
  <dcterms:created xsi:type="dcterms:W3CDTF">2023-11-26T12:31:00Z</dcterms:created>
  <dcterms:modified xsi:type="dcterms:W3CDTF">2023-11-26T13:29:00Z</dcterms:modified>
</cp:coreProperties>
</file>