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3B5A04" w:rsidRPr="00B3789B" w:rsidRDefault="003B5A04" w:rsidP="003B5A0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Типы адресов стека </w:t>
      </w:r>
      <w:r>
        <w:rPr>
          <w:rFonts w:ascii="Times New Roman" w:eastAsia="SimSun" w:hAnsi="Times New Roman"/>
          <w:b/>
          <w:kern w:val="1"/>
          <w:sz w:val="32"/>
          <w:szCs w:val="32"/>
          <w:lang w:val="en-US" w:eastAsia="hi-IN" w:bidi="hi-IN"/>
        </w:rPr>
        <w:t>TCP</w:t>
      </w:r>
      <w:r w:rsidRPr="003B5A04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/</w:t>
      </w:r>
      <w:r>
        <w:rPr>
          <w:rFonts w:ascii="Times New Roman" w:eastAsia="SimSun" w:hAnsi="Times New Roman"/>
          <w:b/>
          <w:kern w:val="1"/>
          <w:sz w:val="32"/>
          <w:szCs w:val="32"/>
          <w:lang w:val="en-US" w:eastAsia="hi-IN" w:bidi="hi-IN"/>
        </w:rPr>
        <w:t>IP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3B5A04" w:rsidRPr="00172A8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3B5A04" w:rsidRPr="00172A8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3B5A04" w:rsidRPr="00B3789B" w:rsidRDefault="003B5A04" w:rsidP="003B5A0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B5A04" w:rsidRPr="00BB56E3" w:rsidRDefault="003B5A04" w:rsidP="003B5A0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B5A04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3B5A04" w:rsidRPr="00B3789B" w:rsidRDefault="003B5A04" w:rsidP="003B5A0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3B5A04" w:rsidRDefault="003B5A04" w:rsidP="003B5A04"/>
    <w:p w:rsidR="003B5A04" w:rsidRPr="003B5A04" w:rsidRDefault="003B5A04" w:rsidP="003B5A04">
      <w:pPr>
        <w:ind w:firstLine="708"/>
        <w:rPr>
          <w:rFonts w:ascii="Times New Roman" w:hAnsi="Times New Roman"/>
          <w:b/>
          <w:sz w:val="28"/>
        </w:rPr>
      </w:pPr>
      <w:r w:rsidRPr="003B5A04">
        <w:rPr>
          <w:rFonts w:ascii="Times New Roman" w:hAnsi="Times New Roman"/>
          <w:b/>
          <w:sz w:val="28"/>
        </w:rPr>
        <w:lastRenderedPageBreak/>
        <w:t>В стеке TCP/IP используются три типа адресов:</w:t>
      </w:r>
    </w:p>
    <w:p w:rsidR="003B5A04" w:rsidRPr="003B5A04" w:rsidRDefault="003B5A04" w:rsidP="003B5A04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локальные, или аппаратные, адреса, используемые для адресации узлов в пре</w:t>
      </w:r>
      <w:r w:rsidRPr="003B5A04">
        <w:rPr>
          <w:rFonts w:ascii="Times New Roman" w:hAnsi="Times New Roman"/>
          <w:sz w:val="28"/>
        </w:rPr>
        <w:softHyphen/>
        <w:t>делах подсети;</w:t>
      </w:r>
    </w:p>
    <w:p w:rsidR="003B5A04" w:rsidRPr="003B5A04" w:rsidRDefault="003B5A04" w:rsidP="003B5A04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сетевые, или IP-адреса, используемые для однозначной идентификации узлов</w:t>
      </w:r>
      <w:r>
        <w:rPr>
          <w:rFonts w:ascii="Times New Roman" w:hAnsi="Times New Roman"/>
          <w:sz w:val="28"/>
        </w:rPr>
        <w:t xml:space="preserve"> в пределах всей составной сети;</w:t>
      </w:r>
    </w:p>
    <w:p w:rsidR="003B5A04" w:rsidRPr="003B5A04" w:rsidRDefault="003B5A04" w:rsidP="003B5A04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доменные имена – символьные идентификаторы узлов, к которым часто обращаются пользователи.</w:t>
      </w:r>
    </w:p>
    <w:p w:rsidR="003B5A04" w:rsidRPr="003B5A04" w:rsidRDefault="003B5A04" w:rsidP="003B5A04">
      <w:p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В общем случае сетевой интерфейс может иметь одновременно один или не</w:t>
      </w:r>
      <w:r w:rsidRPr="003B5A04">
        <w:rPr>
          <w:rFonts w:ascii="Times New Roman" w:hAnsi="Times New Roman"/>
          <w:sz w:val="28"/>
        </w:rPr>
        <w:softHyphen/>
        <w:t>сколько локальных адресов и один или несколько сетевых адресов, а также одно или несколько доменных имен.</w:t>
      </w:r>
    </w:p>
    <w:p w:rsidR="003B5A04" w:rsidRDefault="003B5A04" w:rsidP="00AA1C3E">
      <w:pPr>
        <w:pStyle w:val="a5"/>
        <w:numPr>
          <w:ilvl w:val="0"/>
          <w:numId w:val="3"/>
        </w:numPr>
        <w:ind w:left="0"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Локальный</w:t>
      </w:r>
      <w:r w:rsidRPr="003B5A04">
        <w:rPr>
          <w:rFonts w:ascii="Times New Roman" w:hAnsi="Times New Roman"/>
          <w:sz w:val="28"/>
        </w:rPr>
        <w:t xml:space="preserve"> адрес идентифицируе</w:t>
      </w:r>
      <w:r>
        <w:rPr>
          <w:rFonts w:ascii="Times New Roman" w:hAnsi="Times New Roman"/>
          <w:sz w:val="28"/>
        </w:rPr>
        <w:t xml:space="preserve">т узел в пределах подсети. Если </w:t>
      </w:r>
      <w:r w:rsidRPr="003B5A04">
        <w:rPr>
          <w:rFonts w:ascii="Times New Roman" w:hAnsi="Times New Roman"/>
          <w:sz w:val="28"/>
        </w:rPr>
        <w:t xml:space="preserve">подсеть использует одну из базовых технологий LAN – </w:t>
      </w:r>
      <w:proofErr w:type="spellStart"/>
      <w:r w:rsidRPr="003B5A04">
        <w:rPr>
          <w:rFonts w:ascii="Times New Roman" w:hAnsi="Times New Roman"/>
          <w:sz w:val="28"/>
        </w:rPr>
        <w:t>Ethernet</w:t>
      </w:r>
      <w:proofErr w:type="spellEnd"/>
      <w:r w:rsidRPr="003B5A04">
        <w:rPr>
          <w:rFonts w:ascii="Times New Roman" w:hAnsi="Times New Roman"/>
          <w:sz w:val="28"/>
        </w:rPr>
        <w:t xml:space="preserve">, FDDI, </w:t>
      </w:r>
      <w:proofErr w:type="spellStart"/>
      <w:r w:rsidRPr="003B5A04">
        <w:rPr>
          <w:rFonts w:ascii="Times New Roman" w:hAnsi="Times New Roman"/>
          <w:sz w:val="28"/>
        </w:rPr>
        <w:t>Token</w:t>
      </w:r>
      <w:proofErr w:type="spellEnd"/>
      <w:r w:rsidRPr="003B5A04">
        <w:rPr>
          <w:rFonts w:ascii="Times New Roman" w:hAnsi="Times New Roman"/>
          <w:sz w:val="28"/>
        </w:rPr>
        <w:t xml:space="preserve"> </w:t>
      </w:r>
      <w:proofErr w:type="spellStart"/>
      <w:r w:rsidRPr="003B5A04">
        <w:rPr>
          <w:rFonts w:ascii="Times New Roman" w:hAnsi="Times New Roman"/>
          <w:sz w:val="28"/>
        </w:rPr>
        <w:t>Ring</w:t>
      </w:r>
      <w:proofErr w:type="spellEnd"/>
      <w:r w:rsidRPr="003B5A04">
        <w:rPr>
          <w:rFonts w:ascii="Times New Roman" w:hAnsi="Times New Roman"/>
          <w:sz w:val="28"/>
        </w:rPr>
        <w:t xml:space="preserve">, – то для доставки данных любому узлу такой подсети достаточно указать MAC-адрес. Таким образом, в этом случае аппаратным адресом является MAC-адрес. </w:t>
      </w:r>
    </w:p>
    <w:p w:rsidR="00AA1C3E" w:rsidRPr="003B5A04" w:rsidRDefault="00AA1C3E" w:rsidP="00AA1C3E">
      <w:pPr>
        <w:pStyle w:val="a5"/>
        <w:ind w:left="360"/>
        <w:rPr>
          <w:rFonts w:ascii="Times New Roman" w:hAnsi="Times New Roman"/>
          <w:sz w:val="28"/>
        </w:rPr>
      </w:pPr>
    </w:p>
    <w:p w:rsidR="00AA1C3E" w:rsidRDefault="003B5A04" w:rsidP="00AA1C3E">
      <w:pPr>
        <w:pStyle w:val="a5"/>
        <w:numPr>
          <w:ilvl w:val="0"/>
          <w:numId w:val="3"/>
        </w:numPr>
        <w:ind w:left="0" w:firstLine="360"/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IP-адреса представляют собой осн</w:t>
      </w:r>
      <w:r w:rsidR="00AA1C3E">
        <w:rPr>
          <w:rFonts w:ascii="Times New Roman" w:hAnsi="Times New Roman"/>
          <w:sz w:val="28"/>
        </w:rPr>
        <w:t xml:space="preserve">овной тип адресов, на основании </w:t>
      </w:r>
      <w:r w:rsidRPr="003B5A04">
        <w:rPr>
          <w:rFonts w:ascii="Times New Roman" w:hAnsi="Times New Roman"/>
          <w:sz w:val="28"/>
        </w:rPr>
        <w:t>которых сетевой уровень передает пакеты между сетями</w:t>
      </w:r>
      <w:r w:rsidR="00AA1C3E">
        <w:rPr>
          <w:rFonts w:ascii="Times New Roman" w:hAnsi="Times New Roman"/>
          <w:sz w:val="28"/>
        </w:rPr>
        <w:t>. Эти адреса состоят из 4 байт. (</w:t>
      </w:r>
      <w:r w:rsidRPr="003B5A04">
        <w:rPr>
          <w:rFonts w:ascii="Times New Roman" w:hAnsi="Times New Roman"/>
          <w:sz w:val="28"/>
        </w:rPr>
        <w:t>на</w:t>
      </w:r>
      <w:r w:rsidRPr="003B5A04">
        <w:rPr>
          <w:rFonts w:ascii="Times New Roman" w:hAnsi="Times New Roman"/>
          <w:sz w:val="28"/>
        </w:rPr>
        <w:softHyphen/>
        <w:t>пример 109.26.17.100</w:t>
      </w:r>
      <w:r w:rsidR="00AA1C3E">
        <w:rPr>
          <w:rFonts w:ascii="Times New Roman" w:hAnsi="Times New Roman"/>
          <w:sz w:val="28"/>
        </w:rPr>
        <w:t>)</w:t>
      </w:r>
      <w:r w:rsidRPr="003B5A04">
        <w:rPr>
          <w:rFonts w:ascii="Times New Roman" w:hAnsi="Times New Roman"/>
          <w:sz w:val="28"/>
        </w:rPr>
        <w:t>. IP-адрес назначается администратором при конфигуриро</w:t>
      </w:r>
      <w:r w:rsidRPr="003B5A04">
        <w:rPr>
          <w:rFonts w:ascii="Times New Roman" w:hAnsi="Times New Roman"/>
          <w:sz w:val="28"/>
        </w:rPr>
        <w:softHyphen/>
        <w:t xml:space="preserve">вании компьютеров и маршрутизаторов. </w:t>
      </w:r>
    </w:p>
    <w:p w:rsidR="00BF1F5B" w:rsidRPr="00AA1C3E" w:rsidRDefault="003B5A04" w:rsidP="00AA1C3E">
      <w:pPr>
        <w:rPr>
          <w:rFonts w:ascii="Times New Roman" w:hAnsi="Times New Roman"/>
          <w:sz w:val="28"/>
        </w:rPr>
      </w:pPr>
      <w:r w:rsidRPr="00AA1C3E">
        <w:rPr>
          <w:rFonts w:ascii="Times New Roman" w:hAnsi="Times New Roman"/>
          <w:sz w:val="28"/>
        </w:rPr>
        <w:t>IP-адрес состоит из двух частей: номера сети и номера узла. Номер сети может быть выбран администратором произ</w:t>
      </w:r>
      <w:r w:rsidRPr="00AA1C3E">
        <w:rPr>
          <w:rFonts w:ascii="Times New Roman" w:hAnsi="Times New Roman"/>
          <w:sz w:val="28"/>
        </w:rPr>
        <w:softHyphen/>
        <w:t>вольно либо назначен по рекомендации специального подразделения Интернета, если сеть должна работать как составная часть Интернета. Номер узла в протоколе IP назначается независимо от локально</w:t>
      </w:r>
      <w:r w:rsidRPr="00AA1C3E">
        <w:rPr>
          <w:rFonts w:ascii="Times New Roman" w:hAnsi="Times New Roman"/>
          <w:sz w:val="28"/>
        </w:rPr>
        <w:softHyphen/>
        <w:t>го адреса узла. Маршрутизатор по определению входит сразу в несколько сетей, поэтому каждый порт маршрутизатора имеет собственный IP-адрес.</w:t>
      </w:r>
    </w:p>
    <w:p w:rsidR="00AA1C3E" w:rsidRPr="003B5A04" w:rsidRDefault="00AA1C3E" w:rsidP="00AA1C3E">
      <w:pPr>
        <w:pStyle w:val="a5"/>
        <w:ind w:left="360"/>
        <w:rPr>
          <w:rFonts w:ascii="Times New Roman" w:hAnsi="Times New Roman"/>
          <w:sz w:val="28"/>
        </w:rPr>
      </w:pPr>
    </w:p>
    <w:p w:rsidR="003B5A04" w:rsidRPr="00AA1C3E" w:rsidRDefault="003B5A04" w:rsidP="00AA1C3E">
      <w:pPr>
        <w:pStyle w:val="a5"/>
        <w:numPr>
          <w:ilvl w:val="0"/>
          <w:numId w:val="3"/>
        </w:numPr>
        <w:ind w:left="0" w:firstLine="360"/>
        <w:rPr>
          <w:rFonts w:ascii="Times New Roman" w:hAnsi="Times New Roman"/>
          <w:sz w:val="28"/>
        </w:rPr>
      </w:pPr>
      <w:r w:rsidRPr="00AA1C3E">
        <w:rPr>
          <w:rFonts w:ascii="Times New Roman" w:hAnsi="Times New Roman"/>
          <w:sz w:val="28"/>
        </w:rPr>
        <w:t>Символьные имена в IP-сетях называются доменными и строятся по иерархиче</w:t>
      </w:r>
      <w:r w:rsidRPr="00AA1C3E">
        <w:rPr>
          <w:rFonts w:ascii="Times New Roman" w:hAnsi="Times New Roman"/>
          <w:sz w:val="28"/>
        </w:rPr>
        <w:softHyphen/>
        <w:t>скому признаку. Составляющие полного символьного имени в IP-сетях разделяются точкой и перечисляются в следующем порядке: сначала простое имя хоста, затем имя группы узлов, затем имя более крупной группы и так до имени домена самого высокого уровня (например, домена, объединяющего организации по географическому принципу: RU — Россия, UK – Великобритания, SU – США). Поэтому доменные имена называют также DNS-именами.</w:t>
      </w:r>
    </w:p>
    <w:p w:rsidR="003B5A04" w:rsidRPr="003B5A04" w:rsidRDefault="003B5A04" w:rsidP="003B5A04">
      <w:pPr>
        <w:rPr>
          <w:rFonts w:ascii="Times New Roman" w:hAnsi="Times New Roman"/>
          <w:b/>
          <w:sz w:val="28"/>
        </w:rPr>
      </w:pPr>
      <w:r w:rsidRPr="003B5A04">
        <w:rPr>
          <w:rFonts w:ascii="Times New Roman" w:hAnsi="Times New Roman"/>
          <w:b/>
          <w:sz w:val="28"/>
        </w:rPr>
        <w:lastRenderedPageBreak/>
        <w:t>Классы IP-адресов</w:t>
      </w:r>
      <w:r>
        <w:rPr>
          <w:rFonts w:ascii="Times New Roman" w:hAnsi="Times New Roman"/>
          <w:b/>
          <w:sz w:val="28"/>
        </w:rPr>
        <w:t>:</w:t>
      </w:r>
    </w:p>
    <w:p w:rsidR="003B5A04" w:rsidRPr="003B5A04" w:rsidRDefault="003B5A04" w:rsidP="003B5A04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К классу А относится адрес, в котором старший бит имеет значение 0. В адресах класса А под идентификатор сети отводится 1 байт, а остальные 3 байта интерпретируются как номер узла в сети.</w:t>
      </w:r>
    </w:p>
    <w:p w:rsidR="003B5A04" w:rsidRPr="003B5A04" w:rsidRDefault="003B5A04" w:rsidP="003B5A04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К классу В относятся все адреса, старшие два бита которых имеют значение 10. В адресах класса В под номер сети и под номер узла отводится по 2 байта.</w:t>
      </w:r>
    </w:p>
    <w:p w:rsidR="003B5A04" w:rsidRPr="003B5A04" w:rsidRDefault="003B5A04" w:rsidP="003B5A04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К классу С относятся все адреса, старшие три бита которых имеют значение 110. В адресах класса С под номер сети отводится 3 байта, а под номер узла — 1 байт.</w:t>
      </w:r>
    </w:p>
    <w:p w:rsidR="003B5A04" w:rsidRPr="003B5A04" w:rsidRDefault="003B5A04" w:rsidP="003B5A04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Если адрес начинается с последовательности 1110, то он является адресом класса D и обозначает особый групповой адрес</w:t>
      </w:r>
    </w:p>
    <w:p w:rsidR="003B5A04" w:rsidRPr="003B5A04" w:rsidRDefault="003B5A04" w:rsidP="003B5A04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Если адрес начинается с последовательности 11110, то это значит, что данный адрес относится к классу Е. Адреса этого класса зарезервированы для будущих применений.</w:t>
      </w:r>
    </w:p>
    <w:p w:rsidR="003B5A04" w:rsidRPr="003B5A04" w:rsidRDefault="003B5A04" w:rsidP="003B5A04">
      <w:p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Большие сети получают адреса класса A, средние – класса B, а небольшие – класса С:</w:t>
      </w:r>
    </w:p>
    <w:p w:rsidR="003B5A04" w:rsidRPr="003B5A04" w:rsidRDefault="003B5A04" w:rsidP="00AA1C3E">
      <w:pPr>
        <w:ind w:firstLine="708"/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-если все двоичные разряды IP-адреса равны 1, то пакет с таким адресом на</w:t>
      </w:r>
      <w:r w:rsidRPr="003B5A04">
        <w:rPr>
          <w:rFonts w:ascii="Times New Roman" w:hAnsi="Times New Roman"/>
          <w:sz w:val="28"/>
        </w:rPr>
        <w:softHyphen/>
        <w:t xml:space="preserve">значения должен рассылаться всем узлам, находящимся в той же сети, что и источник этого пакета. Такая рассылка называется ограниченным широковещательным сообщением. Ограниченность в данном случае означает, что пакет не выйдет за границы маршрутизатора ни при каких </w:t>
      </w:r>
      <w:r w:rsidR="00AA1C3E" w:rsidRPr="003B5A04">
        <w:rPr>
          <w:rFonts w:ascii="Times New Roman" w:hAnsi="Times New Roman"/>
          <w:sz w:val="28"/>
        </w:rPr>
        <w:t>усло</w:t>
      </w:r>
      <w:r w:rsidR="00AA1C3E" w:rsidRPr="003B5A04">
        <w:rPr>
          <w:rFonts w:ascii="Times New Roman" w:hAnsi="Times New Roman"/>
          <w:sz w:val="28"/>
        </w:rPr>
        <w:softHyphen/>
        <w:t>виях;</w:t>
      </w:r>
    </w:p>
    <w:p w:rsidR="003B5A04" w:rsidRPr="003B5A04" w:rsidRDefault="003B5A04" w:rsidP="00AA1C3E">
      <w:pPr>
        <w:ind w:firstLine="708"/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-если в поле номера узла назначения стоят только единицы, то пакет, имеющий такой адрес, рассылается всем узлам сети с заданным номером сети. Напри</w:t>
      </w:r>
      <w:r w:rsidRPr="003B5A04">
        <w:rPr>
          <w:rFonts w:ascii="Times New Roman" w:hAnsi="Times New Roman"/>
          <w:sz w:val="28"/>
        </w:rPr>
        <w:softHyphen/>
        <w:t>мер, пакет с адресом 192.190.21.255 доставляется всем узлам сети 192.190.21.0. Такая рассылка называется </w:t>
      </w:r>
      <w:r w:rsidRPr="00AA1C3E">
        <w:rPr>
          <w:rFonts w:ascii="Times New Roman" w:hAnsi="Times New Roman"/>
          <w:b/>
          <w:sz w:val="28"/>
        </w:rPr>
        <w:t>широковещательным сообщением</w:t>
      </w:r>
      <w:r w:rsidRPr="003B5A04">
        <w:rPr>
          <w:rFonts w:ascii="Times New Roman" w:hAnsi="Times New Roman"/>
          <w:sz w:val="28"/>
        </w:rPr>
        <w:t>.</w:t>
      </w:r>
    </w:p>
    <w:p w:rsidR="003B5A04" w:rsidRPr="003B5A04" w:rsidRDefault="003B5A04" w:rsidP="003B5A04">
      <w:pPr>
        <w:rPr>
          <w:rFonts w:ascii="Times New Roman" w:hAnsi="Times New Roman"/>
          <w:sz w:val="28"/>
        </w:rPr>
      </w:pPr>
      <w:r w:rsidRPr="003B5A04">
        <w:rPr>
          <w:rFonts w:ascii="Times New Roman" w:hAnsi="Times New Roman"/>
          <w:sz w:val="28"/>
        </w:rPr>
        <w:t>Специальные адреса, состоящие из последовательностей нулей, могут быть ис</w:t>
      </w:r>
      <w:r w:rsidRPr="003B5A04">
        <w:rPr>
          <w:rFonts w:ascii="Times New Roman" w:hAnsi="Times New Roman"/>
          <w:sz w:val="28"/>
        </w:rPr>
        <w:softHyphen/>
        <w:t>пользованы только в качестве адрес</w:t>
      </w:r>
      <w:bookmarkStart w:id="0" w:name="_GoBack"/>
      <w:bookmarkEnd w:id="0"/>
      <w:r w:rsidRPr="003B5A04">
        <w:rPr>
          <w:rFonts w:ascii="Times New Roman" w:hAnsi="Times New Roman"/>
          <w:sz w:val="28"/>
        </w:rPr>
        <w:t>а отправителя, а адреса, состоящие из после</w:t>
      </w:r>
      <w:r w:rsidRPr="003B5A04">
        <w:rPr>
          <w:rFonts w:ascii="Times New Roman" w:hAnsi="Times New Roman"/>
          <w:sz w:val="28"/>
        </w:rPr>
        <w:softHyphen/>
        <w:t>довательностей единиц, — только в качестве адреса получателя.</w:t>
      </w:r>
    </w:p>
    <w:p w:rsidR="003B5A04" w:rsidRPr="003B5A04" w:rsidRDefault="003B5A04" w:rsidP="003B5A04"/>
    <w:p w:rsidR="003B5A04" w:rsidRPr="003B5A04" w:rsidRDefault="003B5A04" w:rsidP="003B5A04"/>
    <w:sectPr w:rsidR="003B5A04" w:rsidRPr="003B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957A4"/>
    <w:multiLevelType w:val="hybridMultilevel"/>
    <w:tmpl w:val="F28A3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4675B"/>
    <w:multiLevelType w:val="hybridMultilevel"/>
    <w:tmpl w:val="4C2CC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03E9"/>
    <w:multiLevelType w:val="hybridMultilevel"/>
    <w:tmpl w:val="3E1AC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24A51"/>
    <w:multiLevelType w:val="hybridMultilevel"/>
    <w:tmpl w:val="844AA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D0"/>
    <w:rsid w:val="003B5A04"/>
    <w:rsid w:val="00AA1C3E"/>
    <w:rsid w:val="00BF1F5B"/>
    <w:rsid w:val="00EC01D0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0ACD"/>
  <w15:chartTrackingRefBased/>
  <w15:docId w15:val="{A3F3FAA2-85DD-458B-B196-D42640A2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A0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A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5A04"/>
    <w:rPr>
      <w:b/>
      <w:bCs/>
    </w:rPr>
  </w:style>
  <w:style w:type="paragraph" w:styleId="a5">
    <w:name w:val="List Paragraph"/>
    <w:basedOn w:val="a"/>
    <w:uiPriority w:val="34"/>
    <w:qFormat/>
    <w:rsid w:val="003B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2019-11-30T05:58:00Z</dcterms:created>
  <dcterms:modified xsi:type="dcterms:W3CDTF">2019-11-30T06:17:00Z</dcterms:modified>
</cp:coreProperties>
</file>