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1A6825" w:rsidRDefault="001A6825" w:rsidP="001A6825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Отчёт</w:t>
      </w: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 по практической работе №2</w:t>
      </w: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«стандартизации, сертификации и техническое документирование»</w:t>
      </w: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на </w:t>
      </w:r>
      <w:r w:rsidRPr="001A6825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тему «</w:t>
      </w:r>
      <w:r w:rsidRPr="001A6825">
        <w:rPr>
          <w:rFonts w:ascii="Times New Roman" w:hAnsi="Times New Roman"/>
          <w:b/>
          <w:sz w:val="28"/>
          <w:szCs w:val="28"/>
        </w:rPr>
        <w:t>СИСТЕМА МЕНЕДЖМЕНТА КАЧЕСТВА. ОСНОВНЫЕ ПОЛОЖЕНИЯ. МЕНЕДЖМЕНТ КАЧЕСТВА И ОБЕСПЕЧЕНИЕ КАЧЕСТВА</w:t>
      </w:r>
      <w:r w:rsidRPr="001A6825"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t>»</w:t>
      </w: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1A6825" w:rsidRDefault="001A6825" w:rsidP="001A68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A6825" w:rsidRPr="002D71B8" w:rsidRDefault="001A6825" w:rsidP="001A682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A6825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1A6825" w:rsidRPr="00D97946" w:rsidRDefault="001A6825" w:rsidP="001A68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BF1F5B" w:rsidRDefault="00BF1F5B"/>
    <w:p w:rsidR="001A6825" w:rsidRPr="0015273B" w:rsidRDefault="001A6825" w:rsidP="001A6825">
      <w:pPr>
        <w:rPr>
          <w:rFonts w:ascii="Times New Roman" w:hAnsi="Times New Roman"/>
          <w:sz w:val="28"/>
        </w:rPr>
      </w:pPr>
      <w:r w:rsidRPr="0015273B">
        <w:rPr>
          <w:rFonts w:ascii="Times New Roman" w:hAnsi="Times New Roman"/>
          <w:b/>
          <w:sz w:val="28"/>
        </w:rPr>
        <w:lastRenderedPageBreak/>
        <w:t>Цель работы:</w:t>
      </w:r>
      <w:r w:rsidRPr="0015273B">
        <w:rPr>
          <w:rFonts w:ascii="Times New Roman" w:hAnsi="Times New Roman"/>
          <w:sz w:val="28"/>
        </w:rPr>
        <w:t xml:space="preserve"> изучить процесс разработки, внедрения и сертификации системы менеджмента качества на базе международных стандартов качества ИСО серии 9000 в организации.</w:t>
      </w:r>
    </w:p>
    <w:p w:rsidR="001A6825" w:rsidRPr="0015273B" w:rsidRDefault="008570EF" w:rsidP="001A6825">
      <w:pPr>
        <w:rPr>
          <w:rFonts w:ascii="Times New Roman" w:hAnsi="Times New Roman"/>
          <w:b/>
          <w:sz w:val="28"/>
        </w:rPr>
      </w:pPr>
      <w:r w:rsidRPr="0015273B">
        <w:rPr>
          <w:rFonts w:ascii="Times New Roman" w:hAnsi="Times New Roman"/>
          <w:b/>
          <w:sz w:val="28"/>
        </w:rPr>
        <w:t>Тест: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</w:p>
    <w:p w:rsidR="008570EF" w:rsidRPr="0015273B" w:rsidRDefault="00D44B45" w:rsidP="008570E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</w:p>
    <w:p w:rsidR="0015273B" w:rsidRPr="00D44B45" w:rsidRDefault="00D44B45" w:rsidP="0015273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</w:p>
    <w:p w:rsidR="0015273B" w:rsidRDefault="00D44B45" w:rsidP="0015273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</w:p>
    <w:p w:rsidR="00D44B45" w:rsidRDefault="00D44B45" w:rsidP="0015273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850"/>
        <w:gridCol w:w="7082"/>
      </w:tblGrid>
      <w:tr w:rsidR="00D44B45" w:rsidTr="00D44B45">
        <w:tc>
          <w:tcPr>
            <w:tcW w:w="992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</w:t>
            </w:r>
          </w:p>
        </w:tc>
        <w:tc>
          <w:tcPr>
            <w:tcW w:w="850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  <w:tc>
          <w:tcPr>
            <w:tcW w:w="7082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Утверждение</w:t>
            </w:r>
          </w:p>
        </w:tc>
      </w:tr>
      <w:tr w:rsidR="00D44B45" w:rsidTr="00D44B45">
        <w:tc>
          <w:tcPr>
            <w:tcW w:w="992" w:type="dxa"/>
          </w:tcPr>
          <w:p w:rsidR="00D44B45" w:rsidRDefault="00D44B45" w:rsidP="00D44B4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</w:tc>
        <w:tc>
          <w:tcPr>
            <w:tcW w:w="7082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t>Ответственность и полномочия персонала должны быть определе</w:t>
            </w:r>
            <w:r>
              <w:t>ны</w:t>
            </w:r>
          </w:p>
        </w:tc>
      </w:tr>
      <w:tr w:rsidR="00D44B45" w:rsidTr="00D44B45">
        <w:tc>
          <w:tcPr>
            <w:tcW w:w="992" w:type="dxa"/>
          </w:tcPr>
          <w:p w:rsidR="00D44B45" w:rsidRDefault="00D44B45" w:rsidP="00D44B4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</w:tc>
        <w:tc>
          <w:tcPr>
            <w:tcW w:w="7082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t>Ответственность и полномочия должны быть доведены до персо</w:t>
            </w:r>
            <w:r>
              <w:t>нала</w:t>
            </w:r>
          </w:p>
        </w:tc>
      </w:tr>
      <w:tr w:rsidR="00D44B45" w:rsidTr="00D44B45">
        <w:tc>
          <w:tcPr>
            <w:tcW w:w="992" w:type="dxa"/>
          </w:tcPr>
          <w:p w:rsidR="00D44B45" w:rsidRDefault="00D44B45" w:rsidP="00D44B4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</w:tc>
        <w:tc>
          <w:tcPr>
            <w:tcW w:w="7082" w:type="dxa"/>
          </w:tcPr>
          <w:p w:rsidR="00D44B45" w:rsidRDefault="00D44B45" w:rsidP="00D44B4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t>Ответственность и полномочия персонала должны быть документально зафикси</w:t>
            </w:r>
            <w:r>
              <w:t>рованы</w:t>
            </w:r>
          </w:p>
        </w:tc>
      </w:tr>
    </w:tbl>
    <w:p w:rsidR="00D44B45" w:rsidRDefault="00D44B45" w:rsidP="00D44B45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96"/>
        <w:gridCol w:w="1417"/>
        <w:gridCol w:w="1033"/>
        <w:gridCol w:w="6039"/>
      </w:tblGrid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1417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Документ</w:t>
            </w: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Запись</w:t>
            </w: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документации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 xml:space="preserve"> Положение о внутреннем аудите ОАО «</w:t>
            </w:r>
            <w:proofErr w:type="spellStart"/>
            <w:r>
              <w:t>Стройм</w:t>
            </w:r>
            <w:r>
              <w:t>онтаж</w:t>
            </w:r>
            <w:proofErr w:type="spellEnd"/>
            <w:r>
              <w:t>»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Цели ООО «АБВ» в области качества на</w:t>
            </w:r>
            <w:r>
              <w:t xml:space="preserve"> 2001 г.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417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 xml:space="preserve"> Инструкция по запуску котла О</w:t>
            </w:r>
            <w:r>
              <w:t>ГА-14Б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Транспортный устав железных до</w:t>
            </w:r>
            <w:r>
              <w:t>рог РФ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417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Разрез 4-4. Рабочий проект типового задан</w:t>
            </w:r>
            <w:r>
              <w:t>ия А18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Протокол приемочных испытаний изделия БР-11 / пар</w:t>
            </w:r>
            <w:r>
              <w:t>тия 2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7</w:t>
            </w:r>
          </w:p>
        </w:tc>
        <w:tc>
          <w:tcPr>
            <w:tcW w:w="1417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Блок-схема процессов верхнего уровня ООО</w:t>
            </w:r>
            <w:r>
              <w:t xml:space="preserve"> «АБВ»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Бланк соглашения проектных спецификаций (п</w:t>
            </w:r>
            <w:r>
              <w:t>устой)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План улучшения системы качества ООО «АБВ» на</w:t>
            </w:r>
            <w:r>
              <w:t xml:space="preserve"> 2001 г.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Протокол совещания руководства по системе ка</w:t>
            </w:r>
            <w:r>
              <w:t>чества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417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Должностная инструкция продавца-консул</w:t>
            </w:r>
            <w:r>
              <w:t>ьтанта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Кодекс торгового мероприя</w:t>
            </w:r>
            <w:r>
              <w:t>тия РФ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Журнал передачи смен поста О</w:t>
            </w:r>
            <w:r>
              <w:t>ТК №13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Отчет о калибровке электротехнического измерительного оборуд</w:t>
            </w:r>
            <w:r>
              <w:t>ования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t>Кв</w:t>
            </w:r>
            <w:r>
              <w:t>артальный бухгалтерский</w:t>
            </w:r>
            <w:r>
              <w:t xml:space="preserve"> отчёт</w:t>
            </w:r>
          </w:p>
        </w:tc>
      </w:tr>
      <w:tr w:rsidR="00D44B45" w:rsidTr="00D44B45">
        <w:tc>
          <w:tcPr>
            <w:tcW w:w="486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1417" w:type="dxa"/>
          </w:tcPr>
          <w:p w:rsidR="00D44B45" w:rsidRPr="00DE3199" w:rsidRDefault="00D44B45" w:rsidP="00DE31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93" w:type="dxa"/>
          </w:tcPr>
          <w:p w:rsidR="00D44B45" w:rsidRDefault="00D44B45" w:rsidP="00D44B4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89" w:type="dxa"/>
          </w:tcPr>
          <w:p w:rsidR="00D44B45" w:rsidRDefault="00D44B45" w:rsidP="00D44B45">
            <w:r>
              <w:t>Договор на выполнение консультационных</w:t>
            </w:r>
            <w:r>
              <w:t xml:space="preserve"> работ</w:t>
            </w:r>
          </w:p>
        </w:tc>
      </w:tr>
    </w:tbl>
    <w:p w:rsidR="00D44B45" w:rsidRPr="00D44B45" w:rsidRDefault="00D44B45" w:rsidP="00D44B45">
      <w:pPr>
        <w:ind w:left="360"/>
        <w:rPr>
          <w:rFonts w:ascii="Times New Roman" w:hAnsi="Times New Roman"/>
          <w:sz w:val="28"/>
        </w:rPr>
      </w:pPr>
    </w:p>
    <w:p w:rsidR="00DE3199" w:rsidRDefault="0015273B" w:rsidP="00DE3199">
      <w:pPr>
        <w:jc w:val="center"/>
        <w:rPr>
          <w:rFonts w:ascii="Times New Roman" w:hAnsi="Times New Roman"/>
          <w:b/>
          <w:sz w:val="28"/>
        </w:rPr>
      </w:pPr>
      <w:r w:rsidRPr="0015273B">
        <w:rPr>
          <w:rFonts w:ascii="Times New Roman" w:hAnsi="Times New Roman"/>
          <w:b/>
          <w:sz w:val="28"/>
        </w:rPr>
        <w:t>Контрольные вопросы и задания:</w:t>
      </w:r>
    </w:p>
    <w:p w:rsidR="000D1AAB" w:rsidRDefault="000D1AAB" w:rsidP="000D1AAB">
      <w:pPr>
        <w:pStyle w:val="a5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Первый шаг внедрения СМК – это, как говорят врачи, проведение диагностики существующего предприятия вместе со сложившейся на этот момент системой управления для того, чтобы ответить на два вопроса:</w:t>
      </w:r>
    </w:p>
    <w:p w:rsidR="000D1AAB" w:rsidRDefault="000D1AAB" w:rsidP="000D1AAB">
      <w:pPr>
        <w:pStyle w:val="a5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1. Что не хватает, чтобы признать систему управления предприятием соответствующей всем требованиям стандарта ISO 9001.</w:t>
      </w:r>
    </w:p>
    <w:p w:rsidR="00DE3199" w:rsidRPr="000D1AAB" w:rsidRDefault="000D1AAB" w:rsidP="000D1AA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требования стандарта ISO 9001 на первом же этапе этого анализа можно считать неприемлемыми для системы управления предприятием.</w:t>
      </w:r>
    </w:p>
    <w:p w:rsidR="00D44B45" w:rsidRPr="00DE3199" w:rsidRDefault="00DE3199" w:rsidP="00DE3199">
      <w:pPr>
        <w:pStyle w:val="a3"/>
        <w:numPr>
          <w:ilvl w:val="0"/>
          <w:numId w:val="7"/>
        </w:numPr>
        <w:rPr>
          <w:b/>
        </w:rPr>
      </w:pPr>
      <w:r w:rsidRPr="00DE3199">
        <w:rPr>
          <w:b/>
        </w:rPr>
        <w:t xml:space="preserve"> </w:t>
      </w:r>
      <w:r w:rsidRPr="00DE3199">
        <w:rPr>
          <w:color w:val="000000"/>
          <w:sz w:val="27"/>
          <w:szCs w:val="27"/>
        </w:rPr>
        <w:t>Область применения Системы менеджмента качества – это границы, внутри которых действуют единые правила управления, соответствующие требованиям стандарта ISO 900</w:t>
      </w:r>
      <w:r>
        <w:rPr>
          <w:color w:val="000000"/>
          <w:sz w:val="27"/>
          <w:szCs w:val="27"/>
        </w:rPr>
        <w:t>1.</w:t>
      </w:r>
    </w:p>
    <w:p w:rsidR="00DE3199" w:rsidRDefault="00DE3199" w:rsidP="00DE3199">
      <w:pPr>
        <w:pStyle w:val="a3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Организационная структур</w:t>
      </w:r>
    </w:p>
    <w:p w:rsidR="00DE3199" w:rsidRPr="00DE3199" w:rsidRDefault="00DE3199" w:rsidP="00DE3199">
      <w:pPr>
        <w:pStyle w:val="a3"/>
        <w:numPr>
          <w:ilvl w:val="0"/>
          <w:numId w:val="8"/>
        </w:numPr>
        <w:rPr>
          <w:b/>
        </w:rPr>
      </w:pPr>
      <w:r>
        <w:rPr>
          <w:color w:val="000000"/>
          <w:sz w:val="27"/>
          <w:szCs w:val="27"/>
        </w:rPr>
        <w:t>Географическое расположение</w:t>
      </w:r>
    </w:p>
    <w:p w:rsidR="00DE3199" w:rsidRPr="00DE3199" w:rsidRDefault="00DE3199" w:rsidP="00DE3199">
      <w:pPr>
        <w:pStyle w:val="a3"/>
        <w:numPr>
          <w:ilvl w:val="0"/>
          <w:numId w:val="8"/>
        </w:numPr>
        <w:rPr>
          <w:b/>
        </w:rPr>
      </w:pPr>
      <w:r>
        <w:rPr>
          <w:color w:val="000000"/>
          <w:sz w:val="27"/>
          <w:szCs w:val="27"/>
        </w:rPr>
        <w:t>Виды деятельности и процессы</w:t>
      </w:r>
    </w:p>
    <w:p w:rsidR="00DE3199" w:rsidRPr="000D1AAB" w:rsidRDefault="000D1AAB" w:rsidP="00DE3199">
      <w:pPr>
        <w:pStyle w:val="a3"/>
        <w:numPr>
          <w:ilvl w:val="0"/>
          <w:numId w:val="8"/>
        </w:numPr>
        <w:rPr>
          <w:b/>
        </w:rPr>
      </w:pPr>
      <w:r>
        <w:rPr>
          <w:color w:val="000000"/>
          <w:sz w:val="27"/>
          <w:szCs w:val="27"/>
        </w:rPr>
        <w:t>Линейка продукции и услуг</w:t>
      </w:r>
    </w:p>
    <w:p w:rsidR="000D1AAB" w:rsidRPr="000D1AAB" w:rsidRDefault="000D1AAB" w:rsidP="000D1AAB">
      <w:pPr>
        <w:pStyle w:val="a5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</w:t>
      </w:r>
      <w:r w:rsidRPr="000D1AAB">
        <w:rPr>
          <w:color w:val="000000"/>
          <w:sz w:val="27"/>
          <w:szCs w:val="27"/>
        </w:rPr>
        <w:t>Несоответствие - невыполнение требования.</w:t>
      </w:r>
    </w:p>
    <w:p w:rsidR="000D1AAB" w:rsidRDefault="000D1AAB" w:rsidP="000D1AA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</w:t>
      </w:r>
      <w:r>
        <w:rPr>
          <w:color w:val="000000"/>
          <w:sz w:val="27"/>
          <w:szCs w:val="27"/>
        </w:rPr>
        <w:t>Коррекция - действие, предпринятое для устранения обнаруженного несоответствия.</w:t>
      </w:r>
    </w:p>
    <w:p w:rsidR="000D1AAB" w:rsidRDefault="000D1AAB" w:rsidP="000D1AA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3)</w:t>
      </w:r>
      <w:r>
        <w:rPr>
          <w:color w:val="000000"/>
          <w:sz w:val="27"/>
          <w:szCs w:val="27"/>
        </w:rPr>
        <w:t xml:space="preserve"> Корректирующее действие - действие, предпринятое для устранения причины обнаруженного несоответствия, или другой нежелательной ситуации.</w:t>
      </w:r>
    </w:p>
    <w:p w:rsidR="000D1AAB" w:rsidRDefault="000D1AAB" w:rsidP="000D1AA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r>
        <w:rPr>
          <w:color w:val="000000"/>
          <w:sz w:val="27"/>
          <w:szCs w:val="27"/>
        </w:rPr>
        <w:t>Предупреждающее действие - действие, предпринятое для устранения причины потенциального несоответствия, или другой потенциально нежелательной ситуации.</w:t>
      </w:r>
    </w:p>
    <w:p w:rsidR="000D1AAB" w:rsidRPr="000D1AAB" w:rsidRDefault="000D1AAB" w:rsidP="000D1AAB">
      <w:pPr>
        <w:rPr>
          <w:b/>
        </w:rPr>
      </w:pPr>
    </w:p>
    <w:sectPr w:rsidR="000D1AAB" w:rsidRPr="000D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310F"/>
    <w:multiLevelType w:val="hybridMultilevel"/>
    <w:tmpl w:val="89C83E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2316"/>
    <w:multiLevelType w:val="hybridMultilevel"/>
    <w:tmpl w:val="17D48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57CDA"/>
    <w:multiLevelType w:val="hybridMultilevel"/>
    <w:tmpl w:val="75A84870"/>
    <w:lvl w:ilvl="0" w:tplc="4A54E8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683F"/>
    <w:multiLevelType w:val="hybridMultilevel"/>
    <w:tmpl w:val="60925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2E25"/>
    <w:multiLevelType w:val="hybridMultilevel"/>
    <w:tmpl w:val="7FA66A5E"/>
    <w:lvl w:ilvl="0" w:tplc="876EF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DE569A"/>
    <w:multiLevelType w:val="hybridMultilevel"/>
    <w:tmpl w:val="21E47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2726F"/>
    <w:multiLevelType w:val="hybridMultilevel"/>
    <w:tmpl w:val="DF74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514BC"/>
    <w:multiLevelType w:val="hybridMultilevel"/>
    <w:tmpl w:val="DB7CC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F8"/>
    <w:rsid w:val="000D1AAB"/>
    <w:rsid w:val="0015273B"/>
    <w:rsid w:val="001A6825"/>
    <w:rsid w:val="005767F8"/>
    <w:rsid w:val="008570EF"/>
    <w:rsid w:val="00BF1F5B"/>
    <w:rsid w:val="00D44B45"/>
    <w:rsid w:val="00DE3199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E1F7"/>
  <w15:chartTrackingRefBased/>
  <w15:docId w15:val="{10AB7D3D-C74F-48B8-B677-A429C474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82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0EF"/>
    <w:pPr>
      <w:ind w:left="720"/>
      <w:contextualSpacing/>
    </w:pPr>
  </w:style>
  <w:style w:type="table" w:styleId="a4">
    <w:name w:val="Table Grid"/>
    <w:basedOn w:val="a1"/>
    <w:uiPriority w:val="39"/>
    <w:rsid w:val="00D4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D1A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E425-2CCC-4484-A2B7-DAD54F6C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2019-10-05T09:46:00Z</dcterms:created>
  <dcterms:modified xsi:type="dcterms:W3CDTF">2019-10-05T12:01:00Z</dcterms:modified>
</cp:coreProperties>
</file>