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ind w:left="-284" w:right="-376"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¿CÓMO TRAMITAR UN AVISO DE FUNCIONAMIENTO PARA ESTABLECIMIENTOS MERCANTILES DE BAJO IMPACTO? </w:t>
      </w:r>
    </w:p>
    <w:p w:rsidR="00000000" w:rsidDel="00000000" w:rsidP="00000000" w:rsidRDefault="00000000" w:rsidRPr="00000000" w14:paraId="00000002">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w:t>
      </w:r>
      <w:r w:rsidDel="00000000" w:rsidR="00000000" w:rsidRPr="00000000">
        <w:rPr>
          <w:rFonts w:ascii="Roboto" w:cs="Roboto" w:eastAsia="Roboto" w:hAnsi="Roboto"/>
          <w:b w:val="1"/>
          <w:bCs w:val="1"/>
          <w:sz w:val="20"/>
          <w:szCs w:val="20"/>
          <w:u w:val="single"/>
          <w:rtl w:val="0"/>
        </w:rPr>
        <w:t xml:space="preserve">Para qué tipos de negocios lo necesito</w:t>
      </w:r>
      <w:r w:rsidDel="00000000" w:rsidR="00000000" w:rsidRPr="00000000">
        <w:rPr>
          <w:rFonts w:ascii="Roboto" w:cs="Roboto" w:eastAsia="Roboto" w:hAnsi="Roboto"/>
          <w:b w:val="1"/>
          <w:bCs w:val="1"/>
          <w:sz w:val="20"/>
          <w:szCs w:val="20"/>
          <w:rtl w:val="0"/>
        </w:rPr>
        <w:t xml:space="preserv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1.73228346456688" w:right="0" w:hanging="13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Tiendas de abarrotes, estéticas, florerías, papelerías, oficinas, cafeterías, fondas y todos los que establece el artículo 35 de la Ley de Establecimientos Mercantiles para la Ciudad de México (“LEM”), necesitan de un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Aviso de Funcionamiento para Establecimientos Mercantiles de Bajo Impacto (EM-03)</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4">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Procedimiento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Ingresar a la página del SIAPEM: </w:t>
      </w:r>
      <w:hyperlink r:id="rId7">
        <w:r w:rsidDel="00000000" w:rsidR="00000000" w:rsidRPr="00000000">
          <w:rPr>
            <w:rFonts w:ascii="Roboto" w:cs="Roboto" w:eastAsia="Roboto" w:hAnsi="Roboto"/>
            <w:b w:val="0"/>
            <w:bCs w:val="0"/>
            <w:i w:val="0"/>
            <w:iCs w:val="0"/>
            <w:smallCaps w:val="0"/>
            <w:strike w:val="0"/>
            <w:color w:val="0000ff"/>
            <w:sz w:val="20"/>
            <w:szCs w:val="20"/>
            <w:u w:val="single"/>
            <w:shd w:fill="auto" w:val="clear"/>
            <w:vertAlign w:val="baseline"/>
            <w:rtl w:val="0"/>
          </w:rPr>
          <w:t xml:space="preserve">https://siapem.cdmx.gob.mx/index.xhtml</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Entrar a tu cuenta Llave CDMX (parte superior derecha). Si tienes cuenta, inicias sesión, de lo contrario, creas una cuenta.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Mis negocios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Dar de alta nuevo negocio</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Elegir el tipo de persona que será titular del establecimiento: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Física</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Moral</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Dar de alta la información del negocio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Mis trámites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Registrar nuevo trámite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Elegir el negocio para el nuevo trámite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clic en el formato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EM-03 funcionamiento de bajo impacto</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Registrar la información solicitada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descargar Acuse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e imprimir su trámite</w:t>
      </w:r>
    </w:p>
    <w:p w:rsidR="00000000" w:rsidDel="00000000" w:rsidP="00000000" w:rsidRDefault="00000000" w:rsidRPr="00000000" w14:paraId="00000011">
      <w:pPr>
        <w:jc w:val="both"/>
        <w:rPr>
          <w:rFonts w:ascii="Roboto" w:cs="Roboto" w:eastAsia="Roboto" w:hAnsi="Roboto"/>
          <w:sz w:val="20"/>
          <w:szCs w:val="20"/>
        </w:rPr>
      </w:pPr>
      <w:r w:rsidDel="00000000" w:rsidR="00000000" w:rsidRPr="00000000">
        <w:rPr>
          <w:rFonts w:ascii="Roboto" w:cs="Roboto" w:eastAsia="Roboto" w:hAnsi="Roboto"/>
          <w:sz w:val="20"/>
          <w:szCs w:val="20"/>
          <w:u w:val="single"/>
          <w:rtl w:val="0"/>
        </w:rPr>
        <w:t xml:space="preserve">Documentos necesarios</w:t>
      </w:r>
      <w:r w:rsidDel="00000000" w:rsidR="00000000" w:rsidRPr="00000000">
        <w:rPr>
          <w:rtl w:val="0"/>
        </w:rPr>
      </w:r>
    </w:p>
    <w:p w:rsidR="00000000" w:rsidDel="00000000" w:rsidP="00000000" w:rsidRDefault="00000000" w:rsidRPr="00000000" w14:paraId="0000001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Certificado Único de Zonificación de Uso de Suelo</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vigente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con una expedición máxima de un año, en el que se señale que está permitido el uso de suelo para el giro mercantil del negocio que se piensa abrir. Este documento se puede tramitar en la Secretaría de Planeación, Ordenamiento Territorial y Coordinación Metropolitana o través del siguiente enlace: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hyperlink r:id="rId8">
        <w:r w:rsidDel="00000000" w:rsidR="00000000" w:rsidRPr="00000000">
          <w:rPr>
            <w:rFonts w:ascii="Roboto" w:cs="Roboto" w:eastAsia="Roboto" w:hAnsi="Roboto"/>
            <w:b w:val="0"/>
            <w:bCs w:val="0"/>
            <w:i w:val="0"/>
            <w:iCs w:val="0"/>
            <w:smallCaps w:val="0"/>
            <w:strike w:val="0"/>
            <w:color w:val="0000ff"/>
            <w:sz w:val="20"/>
            <w:szCs w:val="20"/>
            <w:u w:val="single"/>
            <w:shd w:fill="auto" w:val="clear"/>
            <w:vertAlign w:val="baseline"/>
            <w:rtl w:val="0"/>
          </w:rPr>
          <w:t xml:space="preserve">http://certificadodigital.cdmx.gob.mx:8080/CertificadoDigital/certificado/solicitaCertificado</w:t>
        </w:r>
      </w:hyperlink>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Programa Interno de Protección Civil</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Los establecimientos con menos de 100 personas y con una superficie menor o igual a 250 metros cuadrados no deberán presentar este Programa (art. 10, apartado A, fracción X, LEM).</w:t>
      </w:r>
    </w:p>
    <w:p w:rsidR="00000000" w:rsidDel="00000000" w:rsidP="00000000" w:rsidRDefault="00000000" w:rsidRPr="00000000" w14:paraId="0000001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Dependiendo del giro del negocio, se pueden requerir más documentos, como constancias de aviso de funcionamiento ante determinadas autoridades.</w:t>
      </w:r>
    </w:p>
    <w:p w:rsidR="00000000" w:rsidDel="00000000" w:rsidP="00000000" w:rsidRDefault="00000000" w:rsidRPr="00000000" w14:paraId="0000001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Para más información, mande un correo sobre este trámite a </w:t>
      </w:r>
      <w:hyperlink r:id="rId9">
        <w:r w:rsidDel="00000000" w:rsidR="00000000" w:rsidRPr="00000000">
          <w:rPr>
            <w:rFonts w:ascii="Roboto" w:cs="Roboto" w:eastAsia="Roboto" w:hAnsi="Roboto"/>
            <w:color w:val="0000ff"/>
            <w:sz w:val="20"/>
            <w:szCs w:val="20"/>
            <w:u w:val="single"/>
            <w:rtl w:val="0"/>
          </w:rPr>
          <w:t xml:space="preserve">dudas.siapem@sedeco.cdmx.gob.mx</w:t>
        </w:r>
      </w:hyperlink>
      <w:r w:rsidDel="00000000" w:rsidR="00000000" w:rsidRPr="00000000">
        <w:rPr>
          <w:rFonts w:ascii="Roboto" w:cs="Roboto" w:eastAsia="Roboto" w:hAnsi="Roboto"/>
          <w:sz w:val="20"/>
          <w:szCs w:val="20"/>
          <w:rtl w:val="0"/>
        </w:rPr>
        <w:t xml:space="preserve"> o acuda al el </w:t>
      </w:r>
      <w:r w:rsidDel="00000000" w:rsidR="00000000" w:rsidRPr="00000000">
        <w:rPr>
          <w:rFonts w:ascii="Roboto" w:cs="Roboto" w:eastAsia="Roboto" w:hAnsi="Roboto"/>
          <w:b w:val="1"/>
          <w:bCs w:val="1"/>
          <w:sz w:val="20"/>
          <w:szCs w:val="20"/>
          <w:rtl w:val="0"/>
        </w:rPr>
        <w:t xml:space="preserve">Centro Promotor de Inversión (CENPROIN)</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Dirección:</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Avenida Cuauhtémoc 899, Colonia Narvarte, Alcaldía Benito Juárez.</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Horario:</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lunes a viernes, de 9:00 a 14:30 horas.</w:t>
      </w: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lineRule="auto"/>
        <w:ind w:left="-284" w:right="-376"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¿CÓMO TRAMITAR UN AVISO DE FUNCIONAMIENTO PARA ESTABLECIMIENTOS MERCANTILES DE IMPACTO VECINAL? </w:t>
      </w:r>
    </w:p>
    <w:p w:rsidR="00000000" w:rsidDel="00000000" w:rsidP="00000000" w:rsidRDefault="00000000" w:rsidRPr="00000000" w14:paraId="0000001D">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t>
      </w:r>
      <w:r w:rsidDel="00000000" w:rsidR="00000000" w:rsidRPr="00000000">
        <w:rPr>
          <w:rFonts w:ascii="Roboto" w:cs="Roboto" w:eastAsia="Roboto" w:hAnsi="Roboto"/>
          <w:b w:val="1"/>
          <w:bCs w:val="1"/>
          <w:sz w:val="20"/>
          <w:szCs w:val="20"/>
          <w:u w:val="single"/>
          <w:rtl w:val="0"/>
        </w:rPr>
        <w:t xml:space="preserve">Para qué tipos de negocios lo necesito</w:t>
      </w:r>
      <w:r w:rsidDel="00000000" w:rsidR="00000000" w:rsidRPr="00000000">
        <w:rPr>
          <w:rFonts w:ascii="Roboto" w:cs="Roboto" w:eastAsia="Roboto" w:hAnsi="Roboto"/>
          <w:b w:val="1"/>
          <w:bCs w:val="1"/>
          <w:sz w:val="20"/>
          <w:szCs w:val="20"/>
          <w:rtl w:val="0"/>
        </w:rPr>
        <w:t xml:space="preserve">?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1.73228346456688" w:right="0" w:hanging="13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Negocios como Salones de Fiesta, Restaurantes, Hoteles, Clubes Privados y Salas de Cine/Autocinemas/Teatros/Auditorios, de acuerdo con el artículo 19 de la Ley de Establecimientos Mercantiles para la Ciudad de México (“LEM”), necesitan de un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Aviso de Funcionamiento para Establecimientos Mercantiles de Impacto Vecinal (EM-11)</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F">
      <w:pPr>
        <w:jc w:val="both"/>
        <w:rPr>
          <w:rFonts w:ascii="Roboto" w:cs="Roboto" w:eastAsia="Roboto" w:hAnsi="Roboto"/>
          <w:sz w:val="20"/>
          <w:szCs w:val="20"/>
          <w:u w:val="single"/>
        </w:rPr>
        <w:sectPr>
          <w:headerReference r:id="rId10" w:type="default"/>
          <w:footerReference r:id="rId11" w:type="default"/>
          <w:pgSz w:h="12240" w:w="15840" w:orient="landscape"/>
          <w:pgMar w:bottom="851" w:top="1701" w:left="567" w:right="567" w:header="851" w:footer="1134"/>
          <w:pgNumType w:start="1"/>
        </w:sectPr>
      </w:pPr>
      <w:r w:rsidDel="00000000" w:rsidR="00000000" w:rsidRPr="00000000">
        <w:rPr>
          <w:rFonts w:ascii="Roboto" w:cs="Roboto" w:eastAsia="Roboto" w:hAnsi="Roboto"/>
          <w:sz w:val="20"/>
          <w:szCs w:val="20"/>
          <w:u w:val="single"/>
          <w:rtl w:val="0"/>
        </w:rPr>
        <w:t xml:space="preserve">Procedimiento </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1.73228346456688" w:right="0" w:hanging="285"/>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Ingresar a la página del SIAPEM:</w:t>
      </w:r>
      <w:r w:rsidDel="00000000" w:rsidR="00000000" w:rsidRPr="00000000">
        <w:rPr>
          <w:rFonts w:ascii="Roboto" w:cs="Roboto" w:eastAsia="Roboto" w:hAnsi="Roboto"/>
          <w:sz w:val="20"/>
          <w:szCs w:val="20"/>
          <w:rtl w:val="0"/>
        </w:rPr>
        <w:t xml:space="preserve"> </w:t>
      </w:r>
      <w:hyperlink r:id="rId12">
        <w:r w:rsidDel="00000000" w:rsidR="00000000" w:rsidRPr="00000000">
          <w:rPr>
            <w:rFonts w:ascii="Roboto" w:cs="Roboto" w:eastAsia="Roboto" w:hAnsi="Roboto"/>
            <w:b w:val="0"/>
            <w:bCs w:val="0"/>
            <w:i w:val="0"/>
            <w:iCs w:val="0"/>
            <w:smallCaps w:val="0"/>
            <w:strike w:val="0"/>
            <w:color w:val="0000ff"/>
            <w:sz w:val="20"/>
            <w:szCs w:val="20"/>
            <w:u w:val="single"/>
            <w:shd w:fill="auto" w:val="clear"/>
            <w:vertAlign w:val="baseline"/>
            <w:rtl w:val="0"/>
          </w:rPr>
          <w:t xml:space="preserve">https://siapem.cdmx.gob.mx/index.xhtml</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1.73228346456688" w:right="0" w:hanging="285"/>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Entrar a tu cuenta Llave CDMX (parte superior derecha). Si tienes cuenta, inicias sesión, de lo contrario, creas una cuenta. </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1.73228346456688" w:right="0" w:hanging="285"/>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Mis negocios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1.73228346456688" w:right="0" w:hanging="285"/>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Dar de alta nuevo negocio</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1.73228346456688" w:right="0" w:hanging="285"/>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Elegir el tipo de persona que será titular del establecimiento: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Física</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Moral</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1.73228346456688" w:right="0" w:hanging="283.46456692913375"/>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Dar de alta la información del negocio</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hanging="356.3385826771662"/>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Mis trámites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hanging="356.3385826771662"/>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Registrar nuevo trámite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hanging="356.3385826771662"/>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Elegir el negocio para el nuevo trámite</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hanging="356.3385826771662"/>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clic en el formato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EM-011 funcionamiento de impacto vecinal</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hanging="356.3385826771662"/>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Registrar la información solicitada</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hanging="356.3385826771662"/>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Pagar en la línea de captura el pago de derechos (artículo 191, fracción I, Código Fiscal de la CDMX)</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0" w:right="0" w:hanging="356.3385826771662"/>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2240" w:w="15840" w:orient="landscape"/>
          <w:pgMar w:bottom="851" w:top="1701" w:left="708.6614173228347" w:right="567" w:header="851" w:footer="1134"/>
          <w:pgNumType w:start="1"/>
          <w:cols w:equalWidth="0" w:num="2">
            <w:col w:space="720" w:w="6922.169291338582"/>
            <w:col w:space="0" w:w="6922.169291338582"/>
          </w:cols>
        </w:sect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descargar Acuse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e imprimir su trámite</w:t>
      </w:r>
    </w:p>
    <w:p w:rsidR="00000000" w:rsidDel="00000000" w:rsidP="00000000" w:rsidRDefault="00000000" w:rsidRPr="00000000" w14:paraId="0000002D">
      <w:pPr>
        <w:spacing w:befor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u w:val="single"/>
          <w:rtl w:val="0"/>
        </w:rPr>
        <w:t xml:space="preserve">Documentos que puede necesitar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Certificado Único de Zonificación de Uso de Suelo</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vigente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con una expedición máxima de un año, en el que se señale que está permitido el uso de suelo para el giro mercantil del negocio que se piensa aperturar. Este documento se puede tramitar en la Secretaría de Planeación, Ordenamiento Territorial y Coordinación Metropolitana o través del siguiente enlace: </w:t>
      </w:r>
    </w:p>
    <w:p w:rsidR="00000000" w:rsidDel="00000000" w:rsidP="00000000" w:rsidRDefault="00000000" w:rsidRPr="00000000" w14:paraId="0000002F">
      <w:pPr>
        <w:jc w:val="both"/>
        <w:rPr>
          <w:rFonts w:ascii="Roboto" w:cs="Roboto" w:eastAsia="Roboto" w:hAnsi="Roboto"/>
          <w:sz w:val="20"/>
          <w:szCs w:val="20"/>
        </w:rPr>
      </w:pPr>
      <w:hyperlink r:id="rId13">
        <w:r w:rsidDel="00000000" w:rsidR="00000000" w:rsidRPr="00000000">
          <w:rPr>
            <w:rFonts w:ascii="Roboto" w:cs="Roboto" w:eastAsia="Roboto" w:hAnsi="Roboto"/>
            <w:color w:val="0000ff"/>
            <w:sz w:val="20"/>
            <w:szCs w:val="20"/>
            <w:u w:val="single"/>
            <w:rtl w:val="0"/>
          </w:rPr>
          <w:t xml:space="preserve">http://certificadodigital.cdmx.gob.mx:8080/CertificadoDigital/certificado/solicitaCertificado</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3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Programa Interno de Protección Civil</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Los establecimientos con menos de 100 personas y con una superficie menor o igual a 250 metros cuadrados no deberán presentar este Programa (art. 10, apartado A, fracción X, LEM).</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Constancia de no adeudo de predial y agua</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Se tramitan en el siguiente enlace: https://data.finanzas.cdmx.gob.mx/formato_lc</w:t>
      </w:r>
    </w:p>
    <w:p w:rsidR="00000000" w:rsidDel="00000000" w:rsidP="00000000" w:rsidRDefault="00000000" w:rsidRPr="00000000" w14:paraId="0000003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Dependiendo del giro del negocio, se pueden requerir más documentos, como constancias de aviso de funcionamiento ante determinadas autoridades.</w:t>
      </w:r>
    </w:p>
    <w:p w:rsidR="00000000" w:rsidDel="00000000" w:rsidP="00000000" w:rsidRDefault="00000000" w:rsidRPr="00000000" w14:paraId="0000003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5">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Para más información, mande un correo sobre este trámite a </w:t>
      </w:r>
      <w:hyperlink r:id="rId14">
        <w:r w:rsidDel="00000000" w:rsidR="00000000" w:rsidRPr="00000000">
          <w:rPr>
            <w:rFonts w:ascii="Roboto" w:cs="Roboto" w:eastAsia="Roboto" w:hAnsi="Roboto"/>
            <w:color w:val="0000ff"/>
            <w:sz w:val="20"/>
            <w:szCs w:val="20"/>
            <w:u w:val="single"/>
            <w:rtl w:val="0"/>
          </w:rPr>
          <w:t xml:space="preserve">dudas.siapem@sedeco.cdmx.gob.mx</w:t>
        </w:r>
      </w:hyperlink>
      <w:r w:rsidDel="00000000" w:rsidR="00000000" w:rsidRPr="00000000">
        <w:rPr>
          <w:rFonts w:ascii="Roboto" w:cs="Roboto" w:eastAsia="Roboto" w:hAnsi="Roboto"/>
          <w:sz w:val="20"/>
          <w:szCs w:val="20"/>
          <w:rtl w:val="0"/>
        </w:rPr>
        <w:t xml:space="preserve"> o acuda al el </w:t>
      </w:r>
      <w:r w:rsidDel="00000000" w:rsidR="00000000" w:rsidRPr="00000000">
        <w:rPr>
          <w:rFonts w:ascii="Roboto" w:cs="Roboto" w:eastAsia="Roboto" w:hAnsi="Roboto"/>
          <w:b w:val="1"/>
          <w:bCs w:val="1"/>
          <w:sz w:val="20"/>
          <w:szCs w:val="20"/>
          <w:rtl w:val="0"/>
        </w:rPr>
        <w:t xml:space="preserve">Centro Promotor de Inversión (CENPROIN)</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Dirección:</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Avenida Cuauhtémoc 899, Colonia Narvarte, Alcaldía Benito Juárez.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Horario:</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lunes a viernes, de 9:00 a 14:30 horas.</w:t>
      </w:r>
      <w:r w:rsidDel="00000000" w:rsidR="00000000" w:rsidRPr="00000000">
        <w:br w:type="page"/>
      </w:r>
      <w:r w:rsidDel="00000000" w:rsidR="00000000" w:rsidRPr="00000000">
        <w:rPr>
          <w:rtl w:val="0"/>
        </w:rPr>
      </w:r>
    </w:p>
    <w:p w:rsidR="00000000" w:rsidDel="00000000" w:rsidP="00000000" w:rsidRDefault="00000000" w:rsidRPr="00000000" w14:paraId="00000038">
      <w:pPr>
        <w:ind w:right="-376"/>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¿CÓMO TRAMITAR UNA SOLICITUD DE PERMISO DE FUNCIONAMIENTO PARA ESTABLECIMIENTOS MERCANTILES DE IMPACTO ZONAL?</w:t>
      </w:r>
    </w:p>
    <w:p w:rsidR="00000000" w:rsidDel="00000000" w:rsidP="00000000" w:rsidRDefault="00000000" w:rsidRPr="00000000" w14:paraId="00000039">
      <w:pPr>
        <w:ind w:left="-284" w:right="-376" w:firstLine="0"/>
        <w:jc w:val="center"/>
        <w:rPr>
          <w:rFonts w:ascii="Roboto" w:cs="Roboto" w:eastAsia="Roboto" w:hAnsi="Roboto"/>
          <w:b w:val="1"/>
          <w:bCs w:val="1"/>
          <w:sz w:val="12"/>
          <w:szCs w:val="12"/>
        </w:rPr>
      </w:pPr>
      <w:r w:rsidDel="00000000" w:rsidR="00000000" w:rsidRPr="00000000">
        <w:rPr>
          <w:rtl w:val="0"/>
        </w:rPr>
      </w:r>
    </w:p>
    <w:p w:rsidR="00000000" w:rsidDel="00000000" w:rsidP="00000000" w:rsidRDefault="00000000" w:rsidRPr="00000000" w14:paraId="0000003A">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t>
      </w:r>
      <w:r w:rsidDel="00000000" w:rsidR="00000000" w:rsidRPr="00000000">
        <w:rPr>
          <w:rFonts w:ascii="Roboto" w:cs="Roboto" w:eastAsia="Roboto" w:hAnsi="Roboto"/>
          <w:b w:val="1"/>
          <w:bCs w:val="1"/>
          <w:sz w:val="20"/>
          <w:szCs w:val="20"/>
          <w:u w:val="single"/>
          <w:rtl w:val="0"/>
        </w:rPr>
        <w:t xml:space="preserve">Para qué tipos de negocios lo necesito</w:t>
      </w:r>
      <w:r w:rsidDel="00000000" w:rsidR="00000000" w:rsidRPr="00000000">
        <w:rPr>
          <w:rFonts w:ascii="Roboto" w:cs="Roboto" w:eastAsia="Roboto" w:hAnsi="Roboto"/>
          <w:b w:val="1"/>
          <w:bCs w:val="1"/>
          <w:sz w:val="20"/>
          <w:szCs w:val="20"/>
          <w:rtl w:val="0"/>
        </w:rPr>
        <w:t xml:space="preserve">?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1.73228346456688" w:right="0" w:hanging="13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Negocios con giro principal de juegos con apuestas y sorteos, estadios, bares, cantinas, antros, discotecas, casinos, espacios de diversión nocturnos, cabarets, cervecerías, chelerías o peñas, así como establecimientos dedicados al entretenimiento para adultos y/o con bailes eróticos, de acuerdo con el artículo 27 Bis de la Ley de Establecimientos Mercantiles para la Ciudad de México (“LEM”), necesitan de una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Solicitud de Permiso para la operación de Establecimientos Mercantiles con giro de Impacto Zonal (EM-08)</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A diferencia de los establecimientos de bajo impacto e impacto vecinal, los establecimientos de impacto zonal no operan con Avisos, sino con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Solicitudes de Permiso</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las cuales deben ser autorizadas por las Alcaldías. </w:t>
      </w:r>
    </w:p>
    <w:p w:rsidR="00000000" w:rsidDel="00000000" w:rsidP="00000000" w:rsidRDefault="00000000" w:rsidRPr="00000000" w14:paraId="0000003C">
      <w:pPr>
        <w:jc w:val="both"/>
        <w:rPr>
          <w:rFonts w:ascii="Roboto" w:cs="Roboto" w:eastAsia="Roboto" w:hAnsi="Roboto"/>
          <w:b w:val="1"/>
          <w:bCs w:val="1"/>
          <w:sz w:val="20"/>
          <w:szCs w:val="20"/>
          <w:u w:val="single"/>
        </w:rPr>
        <w:sectPr>
          <w:type w:val="continuous"/>
          <w:pgSz w:h="12240" w:w="15840" w:orient="landscape"/>
          <w:pgMar w:bottom="851" w:top="1701" w:left="567" w:right="567" w:header="851" w:footer="1134"/>
          <w:pgNumType w:start="1"/>
        </w:sectPr>
      </w:pPr>
      <w:r w:rsidDel="00000000" w:rsidR="00000000" w:rsidRPr="00000000">
        <w:rPr>
          <w:rFonts w:ascii="Roboto" w:cs="Roboto" w:eastAsia="Roboto" w:hAnsi="Roboto"/>
          <w:b w:val="1"/>
          <w:bCs w:val="1"/>
          <w:sz w:val="20"/>
          <w:szCs w:val="20"/>
          <w:u w:val="single"/>
          <w:rtl w:val="0"/>
        </w:rPr>
        <w:t xml:space="preserve">Procedimiento </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3.46456692913375" w:right="0" w:hanging="27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Ingresar a la página del SIAPEM: </w:t>
      </w:r>
      <w:hyperlink r:id="rId15">
        <w:r w:rsidDel="00000000" w:rsidR="00000000" w:rsidRPr="00000000">
          <w:rPr>
            <w:rFonts w:ascii="Roboto" w:cs="Roboto" w:eastAsia="Roboto" w:hAnsi="Roboto"/>
            <w:b w:val="0"/>
            <w:bCs w:val="0"/>
            <w:i w:val="0"/>
            <w:iCs w:val="0"/>
            <w:smallCaps w:val="0"/>
            <w:strike w:val="0"/>
            <w:color w:val="0000ff"/>
            <w:sz w:val="20"/>
            <w:szCs w:val="20"/>
            <w:u w:val="single"/>
            <w:shd w:fill="auto" w:val="clear"/>
            <w:vertAlign w:val="baseline"/>
            <w:rtl w:val="0"/>
          </w:rPr>
          <w:t xml:space="preserve">https://siapem.cdmx.gob.mx/index.xhtml</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3.46456692913375" w:right="0" w:hanging="27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Entrar a tu cuenta Llave CDMX (parte superior derecha). Si tienes cuenta, inicias sesión, de lo contrario, creas una cuenta. </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3.46456692913375" w:right="0" w:hanging="27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Mis negocios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3.46456692913375" w:right="0" w:hanging="27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Dar de alta nuevo negocio</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3.46456692913375" w:right="0" w:hanging="27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Elegir el tipo de persona que será titular del establecimiento: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Física</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Moral</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3.46456692913375" w:right="0" w:hanging="27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Dar de alta la información del negocio</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3.46456692913375" w:right="0" w:hanging="27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Mis trámites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hanging="283.4645669291342"/>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Registrar nuevo trámite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hanging="283.4645669291342"/>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Elegir el negocio para el nuevo trámite</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hanging="283.4645669291342"/>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clic en el formato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EM-08 Solicitud de Permiso para la operación de establecimientos mercantiles con giro de Impacto Zonal</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hanging="283.4645669291342"/>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Registrar la información solicitada</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hanging="283.4645669291342"/>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Pagar la línea de captura por el pago de derechos (artículo 191, fracción II, Código Fiscal de la CDMX)</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0" w:right="0" w:hanging="283.4645669291342"/>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2240" w:w="15840" w:orient="landscape"/>
          <w:pgMar w:bottom="851" w:top="1701" w:left="567" w:right="567" w:header="851" w:footer="1134"/>
          <w:pgNumType w:start="1"/>
          <w:cols w:equalWidth="0" w:num="2">
            <w:col w:space="720" w:w="6993"/>
            <w:col w:space="0" w:w="6993"/>
          </w:cols>
        </w:sect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descargar Acuse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e imprimir su trámite</w:t>
      </w:r>
    </w:p>
    <w:p w:rsidR="00000000" w:rsidDel="00000000" w:rsidP="00000000" w:rsidRDefault="00000000" w:rsidRPr="00000000" w14:paraId="0000004A">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u w:val="single"/>
          <w:rtl w:val="0"/>
        </w:rPr>
        <w:t xml:space="preserve">Documentos que puede necesitar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1.73228346456688" w:right="0" w:hanging="141.73228346456688"/>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Certificado Único de Zonificación de Uso de Suelo</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vigente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con una expedición máxima de un año, en el que se señale que está permitido el uso de suelo para el giro mercantil del negocio que se piensa aperturar.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0" w:hanging="141.73228346456688"/>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Este documento se puede tramitar en la Secretaría de Planeación, Ordenamiento Territorial y Coordinación Metropolitana o través del siguiente enlace: </w:t>
      </w:r>
    </w:p>
    <w:p w:rsidR="00000000" w:rsidDel="00000000" w:rsidP="00000000" w:rsidRDefault="00000000" w:rsidRPr="00000000" w14:paraId="0000004D">
      <w:pPr>
        <w:spacing w:after="240" w:lineRule="auto"/>
        <w:ind w:left="141.73228346456688" w:hanging="141.73228346456688"/>
        <w:jc w:val="both"/>
        <w:rPr>
          <w:rFonts w:ascii="Roboto" w:cs="Roboto" w:eastAsia="Roboto" w:hAnsi="Roboto"/>
          <w:sz w:val="20"/>
          <w:szCs w:val="20"/>
        </w:rPr>
      </w:pPr>
      <w:hyperlink r:id="rId16">
        <w:r w:rsidDel="00000000" w:rsidR="00000000" w:rsidRPr="00000000">
          <w:rPr>
            <w:rFonts w:ascii="Roboto" w:cs="Roboto" w:eastAsia="Roboto" w:hAnsi="Roboto"/>
            <w:color w:val="0000ff"/>
            <w:sz w:val="20"/>
            <w:szCs w:val="20"/>
            <w:u w:val="single"/>
            <w:rtl w:val="0"/>
          </w:rPr>
          <w:t xml:space="preserve">http://certificadodigital.cdmx.gob.mx:8080/CertificadoDigital/certificado/solicitaCertificado</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Programa Interno de Protección Civil</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Los establecimientos con menos de 100 personas y con una superficie menor o igual a 250 metros cuadrados no deberán presentar este Programa (art. 10, apartado A, fracción X, LEM).</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Constancia de no adeudo de predial y agua</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Se tramitan en el siguiente enlace: https://data.finanzas.cdmx.gob.mx/formato_lc</w:t>
      </w:r>
    </w:p>
    <w:p w:rsidR="00000000" w:rsidDel="00000000" w:rsidP="00000000" w:rsidRDefault="00000000" w:rsidRPr="00000000" w14:paraId="0000005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Dependiendo del giro del negocio, se pueden requerir más documentos, como constancias de aviso de funcionamiento ante determinadas autoridades.</w:t>
      </w:r>
    </w:p>
    <w:p w:rsidR="00000000" w:rsidDel="00000000" w:rsidP="00000000" w:rsidRDefault="00000000" w:rsidRPr="00000000" w14:paraId="00000051">
      <w:pPr>
        <w:jc w:val="both"/>
        <w:rPr>
          <w:rFonts w:ascii="Roboto" w:cs="Roboto" w:eastAsia="Roboto" w:hAnsi="Roboto"/>
          <w:sz w:val="12"/>
          <w:szCs w:val="12"/>
        </w:rPr>
      </w:pPr>
      <w:r w:rsidDel="00000000" w:rsidR="00000000" w:rsidRPr="00000000">
        <w:rPr>
          <w:rtl w:val="0"/>
        </w:rPr>
      </w:r>
    </w:p>
    <w:p w:rsidR="00000000" w:rsidDel="00000000" w:rsidP="00000000" w:rsidRDefault="00000000" w:rsidRPr="00000000" w14:paraId="0000005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Para más información, mande un correo sobre este trámite a </w:t>
      </w:r>
      <w:hyperlink r:id="rId17">
        <w:r w:rsidDel="00000000" w:rsidR="00000000" w:rsidRPr="00000000">
          <w:rPr>
            <w:rFonts w:ascii="Roboto" w:cs="Roboto" w:eastAsia="Roboto" w:hAnsi="Roboto"/>
            <w:color w:val="0000ff"/>
            <w:sz w:val="20"/>
            <w:szCs w:val="20"/>
            <w:u w:val="single"/>
            <w:rtl w:val="0"/>
          </w:rPr>
          <w:t xml:space="preserve">dudas.siapem@sedeco.cdmx.gob.mx</w:t>
        </w:r>
      </w:hyperlink>
      <w:r w:rsidDel="00000000" w:rsidR="00000000" w:rsidRPr="00000000">
        <w:rPr>
          <w:rFonts w:ascii="Roboto" w:cs="Roboto" w:eastAsia="Roboto" w:hAnsi="Roboto"/>
          <w:sz w:val="20"/>
          <w:szCs w:val="20"/>
          <w:rtl w:val="0"/>
        </w:rPr>
        <w:t xml:space="preserve"> o acuda al el </w:t>
      </w:r>
      <w:r w:rsidDel="00000000" w:rsidR="00000000" w:rsidRPr="00000000">
        <w:rPr>
          <w:rFonts w:ascii="Roboto" w:cs="Roboto" w:eastAsia="Roboto" w:hAnsi="Roboto"/>
          <w:b w:val="1"/>
          <w:bCs w:val="1"/>
          <w:sz w:val="20"/>
          <w:szCs w:val="20"/>
          <w:rtl w:val="0"/>
        </w:rPr>
        <w:t xml:space="preserve">Centro Promotor de Inversión (CENPROIN)</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Dirección:</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Avenida Cuauhtémoc 899, Colonia Narvarte, Alcaldía Benito Juárez. </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Horario:</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lunes a viernes, de 9:00 a 14:30 horas.</w:t>
      </w:r>
      <w:r w:rsidDel="00000000" w:rsidR="00000000" w:rsidRPr="00000000">
        <w:br w:type="page"/>
      </w:r>
      <w:r w:rsidDel="00000000" w:rsidR="00000000" w:rsidRPr="00000000">
        <w:rPr>
          <w:rtl w:val="0"/>
        </w:rPr>
      </w:r>
    </w:p>
    <w:p w:rsidR="00000000" w:rsidDel="00000000" w:rsidP="00000000" w:rsidRDefault="00000000" w:rsidRPr="00000000" w14:paraId="00000055">
      <w:pPr>
        <w:ind w:left="-284" w:right="-376"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MIGRACIÓN DEL AVISO DE FUNCIONAMIENTO O PERMISO PARA ESTABLECIMIENTOS MERCANTILES DE </w:t>
      </w:r>
    </w:p>
    <w:p w:rsidR="00000000" w:rsidDel="00000000" w:rsidP="00000000" w:rsidRDefault="00000000" w:rsidRPr="00000000" w14:paraId="00000056">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BAJO IMPACTO, IMPACTO VECINAL E IMPACTO ZONAL</w:t>
      </w:r>
    </w:p>
    <w:p w:rsidR="00000000" w:rsidDel="00000000" w:rsidP="00000000" w:rsidRDefault="00000000" w:rsidRPr="00000000" w14:paraId="00000057">
      <w:pPr>
        <w:rPr>
          <w:rFonts w:ascii="Roboto" w:cs="Roboto" w:eastAsia="Roboto" w:hAnsi="Roboto"/>
          <w:b w:val="1"/>
          <w:bCs w:val="1"/>
          <w:sz w:val="12"/>
          <w:szCs w:val="12"/>
        </w:rPr>
      </w:pPr>
      <w:r w:rsidDel="00000000" w:rsidR="00000000" w:rsidRPr="00000000">
        <w:rPr>
          <w:rtl w:val="0"/>
        </w:rPr>
      </w:r>
    </w:p>
    <w:p w:rsidR="00000000" w:rsidDel="00000000" w:rsidP="00000000" w:rsidRDefault="00000000" w:rsidRPr="00000000" w14:paraId="00000058">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t>
      </w:r>
      <w:r w:rsidDel="00000000" w:rsidR="00000000" w:rsidRPr="00000000">
        <w:rPr>
          <w:rFonts w:ascii="Roboto" w:cs="Roboto" w:eastAsia="Roboto" w:hAnsi="Roboto"/>
          <w:b w:val="1"/>
          <w:bCs w:val="1"/>
          <w:sz w:val="20"/>
          <w:szCs w:val="20"/>
          <w:u w:val="single"/>
          <w:rtl w:val="0"/>
        </w:rPr>
        <w:t xml:space="preserve">Cómo sé si necesito migrar</w:t>
      </w:r>
      <w:r w:rsidDel="00000000" w:rsidR="00000000" w:rsidRPr="00000000">
        <w:rPr>
          <w:rFonts w:ascii="Roboto" w:cs="Roboto" w:eastAsia="Roboto" w:hAnsi="Roboto"/>
          <w:b w:val="1"/>
          <w:bCs w:val="1"/>
          <w:sz w:val="20"/>
          <w:szCs w:val="20"/>
          <w:rtl w:val="0"/>
        </w:rPr>
        <w:t xml:space="preserve">? </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54"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al momento de entrar con tu cuenta Llave CDMX al SIAPEM no encuentras los trámites para los Avisos o Solicitudes de Permiso que ya tramitaste, entonces necesitas migrar a la nueva plataforma. </w:t>
      </w:r>
      <w:r w:rsidDel="00000000" w:rsidR="00000000" w:rsidRPr="00000000">
        <w:rPr>
          <w:rtl w:val="0"/>
        </w:rPr>
      </w:r>
    </w:p>
    <w:p w:rsidR="00000000" w:rsidDel="00000000" w:rsidP="00000000" w:rsidRDefault="00000000" w:rsidRPr="00000000" w14:paraId="0000005A">
      <w:pPr>
        <w:spacing w:after="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t>
      </w:r>
      <w:r w:rsidDel="00000000" w:rsidR="00000000" w:rsidRPr="00000000">
        <w:rPr>
          <w:rFonts w:ascii="Roboto" w:cs="Roboto" w:eastAsia="Roboto" w:hAnsi="Roboto"/>
          <w:b w:val="1"/>
          <w:bCs w:val="1"/>
          <w:sz w:val="20"/>
          <w:szCs w:val="20"/>
          <w:u w:val="single"/>
          <w:rtl w:val="0"/>
        </w:rPr>
        <w:t xml:space="preserve">Qué documentos necesito</w:t>
      </w:r>
      <w:r w:rsidDel="00000000" w:rsidR="00000000" w:rsidRPr="00000000">
        <w:rPr>
          <w:rFonts w:ascii="Roboto" w:cs="Roboto" w:eastAsia="Roboto" w:hAnsi="Roboto"/>
          <w:b w:val="1"/>
          <w:bCs w:val="1"/>
          <w:sz w:val="20"/>
          <w:szCs w:val="20"/>
          <w:rtl w:val="0"/>
        </w:rPr>
        <w:t xml:space="preserve">? </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Los </w:t>
      </w: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trámites escaneados en formato PDF</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con los que realizaste la apertura en la plataforma anterior. </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 </w:t>
      </w: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Certificado único de Zonificación de Uso de Suelo</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con el que realizo su registro en la antigua plataforma</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 </w:t>
      </w: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Aviso o Permiso escaneado en PDF</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con el que operabas antes (EM-03 o EM-B para Bajo Impacto, EM-11 o EM-A para Impacto Vecinal o EM-08 o EM-A para Impacto Vecinal</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Constancia de no adeudo de predial y agua</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en el caso de establecimientos de impacto vecinal o zonal. Se tramitan en el siguiente enlace: </w:t>
      </w:r>
      <w:hyperlink r:id="rId18">
        <w:r w:rsidDel="00000000" w:rsidR="00000000" w:rsidRPr="00000000">
          <w:rPr>
            <w:rFonts w:ascii="Roboto" w:cs="Roboto" w:eastAsia="Roboto" w:hAnsi="Roboto"/>
            <w:b w:val="0"/>
            <w:bCs w:val="0"/>
            <w:i w:val="0"/>
            <w:iCs w:val="0"/>
            <w:smallCaps w:val="0"/>
            <w:strike w:val="0"/>
            <w:color w:val="0000ff"/>
            <w:sz w:val="20"/>
            <w:szCs w:val="20"/>
            <w:u w:val="single"/>
            <w:shd w:fill="auto" w:val="clear"/>
            <w:vertAlign w:val="baseline"/>
            <w:rtl w:val="0"/>
          </w:rPr>
          <w:t xml:space="preserve">https://data.finanzas.cdmx.gob.mx/formato_lc</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Constancias de No adeudos de predial y de agua, se tramitan en las oficinas de la Tesorería y de Sistema de Aguas de la Ciudad de México, respectivamente. (Únicamente para los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EM-11 y EM-08</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0">
      <w:pPr>
        <w:jc w:val="both"/>
        <w:rPr>
          <w:rFonts w:ascii="Roboto" w:cs="Roboto" w:eastAsia="Roboto" w:hAnsi="Roboto"/>
          <w:b w:val="1"/>
          <w:bCs w:val="1"/>
          <w:sz w:val="20"/>
          <w:szCs w:val="20"/>
          <w:u w:val="single"/>
        </w:rPr>
        <w:sectPr>
          <w:type w:val="continuous"/>
          <w:pgSz w:h="12240" w:w="15840" w:orient="landscape"/>
          <w:pgMar w:bottom="851" w:top="1701" w:left="567" w:right="567" w:header="851" w:footer="1134"/>
          <w:pgNumType w:start="1"/>
        </w:sectPr>
      </w:pPr>
      <w:r w:rsidDel="00000000" w:rsidR="00000000" w:rsidRPr="00000000">
        <w:rPr>
          <w:rFonts w:ascii="Roboto" w:cs="Roboto" w:eastAsia="Roboto" w:hAnsi="Roboto"/>
          <w:b w:val="1"/>
          <w:bCs w:val="1"/>
          <w:sz w:val="20"/>
          <w:szCs w:val="20"/>
          <w:u w:val="single"/>
          <w:rtl w:val="0"/>
        </w:rPr>
        <w:t xml:space="preserve">Procedimiento</w:t>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1.73228346456688" w:right="0" w:hanging="22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Ingresar a la página del SIAPEM: </w:t>
      </w:r>
      <w:hyperlink r:id="rId19">
        <w:r w:rsidDel="00000000" w:rsidR="00000000" w:rsidRPr="00000000">
          <w:rPr>
            <w:rFonts w:ascii="Roboto" w:cs="Roboto" w:eastAsia="Roboto" w:hAnsi="Roboto"/>
            <w:b w:val="0"/>
            <w:bCs w:val="0"/>
            <w:i w:val="0"/>
            <w:iCs w:val="0"/>
            <w:smallCaps w:val="0"/>
            <w:strike w:val="0"/>
            <w:color w:val="0000ff"/>
            <w:sz w:val="20"/>
            <w:szCs w:val="20"/>
            <w:u w:val="single"/>
            <w:shd w:fill="auto" w:val="clear"/>
            <w:vertAlign w:val="baseline"/>
            <w:rtl w:val="0"/>
          </w:rPr>
          <w:t xml:space="preserve">https://siapem.cdmx.gob.mx/index.xhtml</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1.73228346456688" w:right="0" w:hanging="22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Entrar a tu cuenta Llave CDMX (parte superior derecha). Si tienes cuenta, inicias sesión, de lo contrario, creas una cuenta. </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1.73228346456688" w:right="0" w:hanging="22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Mis negocios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1.73228346456688" w:right="0" w:hanging="22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Dar de alta un establecimiento que ya cuenta con Clave Única</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El Sistema le preguntará si su negocio tiene el nombre que le muestra, si es así le da continuar.</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1.73228346456688" w:right="0" w:hanging="22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no tiene registro en el SIAPEM, 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Dar de Alta un Nuevo Establecimiento</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1.7322834645671" w:right="0" w:hanging="22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Elegir el tipo de persona que será titular del establecimiento: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Física</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Moral</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1.7322834645671" w:right="0" w:hanging="22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Una vez dado de Alta, continuar en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Mis trámites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1.7322834645671" w:right="0" w:hanging="22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Seleccionar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Registrar nuevo trámite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1.7322834645671" w:right="0" w:hanging="225"/>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Elegir el negocio para el nuevo trámite</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0"/>
          <w:szCs w:val="20"/>
          <w:u w:val="no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83.4645669291342" w:right="0" w:firstLine="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Seleccione el trámite que le corresponde de acuerdo con el impacto de su negocio: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EM-03 o EM-B</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(Bajo Impacto),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EM-11</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(Impacto Vecinal),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EM-08</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(Impacto Zonal) o </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EM-A</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83.4645669291342" w:right="0" w:firstLine="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Realice su trámite</w:t>
      </w:r>
    </w:p>
    <w:p w:rsidR="00000000" w:rsidDel="00000000" w:rsidP="00000000" w:rsidRDefault="00000000" w:rsidRPr="00000000" w14:paraId="000000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283.4645669291342" w:right="0" w:firstLine="360"/>
        <w:jc w:val="both"/>
        <w:rPr>
          <w:rFonts w:ascii="Roboto" w:cs="Roboto" w:eastAsia="Roboto" w:hAnsi="Roboto"/>
          <w:b w:val="0"/>
          <w:bCs w:val="0"/>
          <w:i w:val="0"/>
          <w:iCs w:val="0"/>
          <w:smallCaps w:val="0"/>
          <w:strike w:val="0"/>
          <w:color w:val="000000"/>
          <w:sz w:val="20"/>
          <w:szCs w:val="20"/>
          <w:u w:val="none"/>
          <w:shd w:fill="auto" w:val="clear"/>
          <w:vertAlign w:val="baseline"/>
        </w:rPr>
        <w:sectPr>
          <w:type w:val="continuous"/>
          <w:pgSz w:h="12240" w:w="15840" w:orient="landscape"/>
          <w:pgMar w:bottom="851" w:top="1701" w:left="708.6614173228347" w:right="567" w:header="851" w:footer="1134"/>
          <w:pgNumType w:start="1"/>
          <w:cols w:equalWidth="0" w:num="2">
            <w:col w:space="720" w:w="6922.169291338582"/>
            <w:col w:space="0" w:w="6922.169291338582"/>
          </w:cols>
        </w:sect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Descargue su Acuse e imprima su trámite.</w:t>
      </w:r>
    </w:p>
    <w:p w:rsidR="00000000" w:rsidDel="00000000" w:rsidP="00000000" w:rsidRDefault="00000000" w:rsidRPr="00000000" w14:paraId="0000006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Dependiendo del giro del negocio, se pueden requerir más documentos, como constancias de aviso de funcionamiento ante determinadas autoridades.</w:t>
      </w:r>
    </w:p>
    <w:p w:rsidR="00000000" w:rsidDel="00000000" w:rsidP="00000000" w:rsidRDefault="00000000" w:rsidRPr="00000000" w14:paraId="0000006F">
      <w:pPr>
        <w:jc w:val="both"/>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7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Para más información, mande un correo sobre este trámite a </w:t>
      </w:r>
      <w:hyperlink r:id="rId20">
        <w:r w:rsidDel="00000000" w:rsidR="00000000" w:rsidRPr="00000000">
          <w:rPr>
            <w:rFonts w:ascii="Roboto" w:cs="Roboto" w:eastAsia="Roboto" w:hAnsi="Roboto"/>
            <w:color w:val="0000ff"/>
            <w:sz w:val="20"/>
            <w:szCs w:val="20"/>
            <w:u w:val="single"/>
            <w:rtl w:val="0"/>
          </w:rPr>
          <w:t xml:space="preserve">dudas.siapem@sedeco.cdmx.gob.mx</w:t>
        </w:r>
      </w:hyperlink>
      <w:r w:rsidDel="00000000" w:rsidR="00000000" w:rsidRPr="00000000">
        <w:rPr>
          <w:rFonts w:ascii="Roboto" w:cs="Roboto" w:eastAsia="Roboto" w:hAnsi="Roboto"/>
          <w:sz w:val="20"/>
          <w:szCs w:val="20"/>
          <w:rtl w:val="0"/>
        </w:rPr>
        <w:t xml:space="preserve"> o acuda al el </w:t>
      </w:r>
      <w:r w:rsidDel="00000000" w:rsidR="00000000" w:rsidRPr="00000000">
        <w:rPr>
          <w:rFonts w:ascii="Roboto" w:cs="Roboto" w:eastAsia="Roboto" w:hAnsi="Roboto"/>
          <w:b w:val="1"/>
          <w:bCs w:val="1"/>
          <w:sz w:val="20"/>
          <w:szCs w:val="20"/>
          <w:rtl w:val="0"/>
        </w:rPr>
        <w:t xml:space="preserve">Centro Promotor de Inversión (CENPROIN)</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71">
      <w:pPr>
        <w:rPr>
          <w:rFonts w:ascii="Roboto" w:cs="Roboto" w:eastAsia="Roboto" w:hAnsi="Roboto"/>
          <w:sz w:val="12"/>
          <w:szCs w:val="12"/>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54"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Dirección:</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Avenida Cuauhtémoc 899, Colonia Narvarte, Alcaldía Benito Juárez. </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54"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Horario:</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lunes a viernes, de 9:00 a 14:30 horas.</w:t>
      </w:r>
      <w:r w:rsidDel="00000000" w:rsidR="00000000" w:rsidRPr="00000000">
        <w:rPr>
          <w:rtl w:val="0"/>
        </w:rPr>
      </w:r>
    </w:p>
    <w:sectPr>
      <w:type w:val="continuous"/>
      <w:pgSz w:h="12240" w:w="15840" w:orient="landscape"/>
      <w:pgMar w:bottom="851" w:top="1701" w:left="567" w:right="567" w:header="851"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-235581</wp:posOffset>
              </wp:positionH>
              <wp:positionV relativeFrom="paragraph">
                <wp:posOffset>237491</wp:posOffset>
              </wp:positionV>
              <wp:extent cx="2638425" cy="523875"/>
              <wp:effectExtent b="0" l="0" r="0" t="0"/>
              <wp:wrapNone/>
              <wp:docPr id="3" name=""/>
              <a:graphic>
                <a:graphicData uri="http://schemas.microsoft.com/office/word/2010/wordprocessingShape">
                  <wps:wsp>
                    <wps:cNvSpPr/>
                    <wps:cNvPr id="4" name="Shape 4"/>
                    <wps:spPr>
                      <a:xfrm>
                        <a:off x="4036313" y="3527588"/>
                        <a:ext cx="2619375" cy="50482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646464"/>
                              <w:sz w:val="16"/>
                              <w:vertAlign w:val="baseline"/>
                            </w:rPr>
                            <w:t xml:space="preserve">Av. Cuauhtémoc 899 Piso 1. Col. Narvarte Poniente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646464"/>
                              <w:sz w:val="16"/>
                              <w:vertAlign w:val="baseline"/>
                            </w:rPr>
                          </w:r>
                          <w:r w:rsidDel="00000000" w:rsidR="00000000" w:rsidRPr="00000000">
                            <w:rPr>
                              <w:rFonts w:ascii="Roboto" w:cs="Roboto" w:eastAsia="Roboto" w:hAnsi="Roboto"/>
                              <w:b w:val="0"/>
                              <w:i w:val="0"/>
                              <w:smallCaps w:val="0"/>
                              <w:strike w:val="0"/>
                              <w:color w:val="646464"/>
                              <w:sz w:val="16"/>
                              <w:vertAlign w:val="baseline"/>
                            </w:rPr>
                            <w:t xml:space="preserve">Alcaldía Benito Juárez. C.P. 03020, Ciudad de México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646464"/>
                              <w:sz w:val="16"/>
                              <w:vertAlign w:val="baseline"/>
                            </w:rPr>
                          </w:r>
                          <w:r w:rsidDel="00000000" w:rsidR="00000000" w:rsidRPr="00000000">
                            <w:rPr>
                              <w:rFonts w:ascii="Roboto" w:cs="Roboto" w:eastAsia="Roboto" w:hAnsi="Roboto"/>
                              <w:b w:val="0"/>
                              <w:i w:val="0"/>
                              <w:smallCaps w:val="0"/>
                              <w:strike w:val="0"/>
                              <w:color w:val="646464"/>
                              <w:sz w:val="16"/>
                              <w:vertAlign w:val="baseline"/>
                            </w:rPr>
                            <w:t xml:space="preserve">Tel. 5682 2096 Ext. 701-702</w:t>
                          </w:r>
                        </w:p>
                      </w:txbxContent>
                    </wps:txbx>
                    <wps:bodyPr anchorCtr="0" anchor="t" bIns="45700" lIns="0"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-235581</wp:posOffset>
              </wp:positionH>
              <wp:positionV relativeFrom="paragraph">
                <wp:posOffset>237491</wp:posOffset>
              </wp:positionV>
              <wp:extent cx="2638425" cy="523875"/>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638425" cy="523875"/>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3612515</wp:posOffset>
          </wp:positionH>
          <wp:positionV relativeFrom="paragraph">
            <wp:posOffset>227965</wp:posOffset>
          </wp:positionV>
          <wp:extent cx="1109345" cy="462280"/>
          <wp:effectExtent b="0" l="0" r="0" t="0"/>
          <wp:wrapNone/>
          <wp:docPr descr="Un letrero de color negro&#10;&#10;El contenido generado por IA puede ser incorrecto." id="5" name="image3.png"/>
          <a:graphic>
            <a:graphicData uri="http://schemas.openxmlformats.org/drawingml/2006/picture">
              <pic:pic>
                <pic:nvPicPr>
                  <pic:cNvPr descr="Un letrero de color negro&#10;&#10;El contenido generado por IA puede ser incorrecto." id="0" name="image3.png"/>
                  <pic:cNvPicPr preferRelativeResize="0"/>
                </pic:nvPicPr>
                <pic:blipFill>
                  <a:blip r:embed="rId2"/>
                  <a:srcRect b="0" l="0" r="0" t="0"/>
                  <a:stretch>
                    <a:fillRect/>
                  </a:stretch>
                </pic:blipFill>
                <pic:spPr>
                  <a:xfrm>
                    <a:off x="0" y="0"/>
                    <a:ext cx="1109345" cy="46228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5184140</wp:posOffset>
          </wp:positionH>
          <wp:positionV relativeFrom="paragraph">
            <wp:posOffset>199390</wp:posOffset>
          </wp:positionV>
          <wp:extent cx="1390650" cy="564515"/>
          <wp:effectExtent b="0" l="0" r="0" t="0"/>
          <wp:wrapNone/>
          <wp:docPr id="6"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390650" cy="56451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-237487</wp:posOffset>
              </wp:positionH>
              <wp:positionV relativeFrom="paragraph">
                <wp:posOffset>52706</wp:posOffset>
              </wp:positionV>
              <wp:extent cx="7189470" cy="64135"/>
              <wp:effectExtent b="0" l="0" r="0" t="0"/>
              <wp:wrapNone/>
              <wp:docPr id="2" name=""/>
              <a:graphic>
                <a:graphicData uri="http://schemas.microsoft.com/office/word/2010/wordprocessingShape">
                  <wps:wsp>
                    <wps:cNvSpPr/>
                    <wps:cNvPr id="3" name="Shape 3"/>
                    <wps:spPr>
                      <a:xfrm>
                        <a:off x="1760790" y="3757458"/>
                        <a:ext cx="7170420" cy="45085"/>
                      </a:xfrm>
                      <a:prstGeom prst="rect">
                        <a:avLst/>
                      </a:prstGeom>
                      <a:solidFill>
                        <a:srgbClr val="5F497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-237487</wp:posOffset>
              </wp:positionH>
              <wp:positionV relativeFrom="paragraph">
                <wp:posOffset>52706</wp:posOffset>
              </wp:positionV>
              <wp:extent cx="7189470" cy="64135"/>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189470" cy="641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ind w:left="-142" w:firstLine="0"/>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-159383</wp:posOffset>
          </wp:positionH>
          <wp:positionV relativeFrom="paragraph">
            <wp:posOffset>-434972</wp:posOffset>
          </wp:positionV>
          <wp:extent cx="1171575" cy="789010"/>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71575" cy="78901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6197553</wp:posOffset>
              </wp:positionH>
              <wp:positionV relativeFrom="paragraph">
                <wp:posOffset>-444335</wp:posOffset>
              </wp:positionV>
              <wp:extent cx="3209869" cy="917548"/>
              <wp:effectExtent b="0" l="0" r="0" t="0"/>
              <wp:wrapNone/>
              <wp:docPr id="1" name=""/>
              <a:graphic>
                <a:graphicData uri="http://schemas.microsoft.com/office/word/2010/wordprocessingShape">
                  <wps:wsp>
                    <wps:cNvSpPr/>
                    <wps:cNvPr id="2" name="Shape 2"/>
                    <wps:spPr>
                      <a:xfrm>
                        <a:off x="3750591" y="3330751"/>
                        <a:ext cx="3190819" cy="89849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646464"/>
                              <w:sz w:val="18"/>
                              <w:vertAlign w:val="baseline"/>
                            </w:rPr>
                            <w:t xml:space="preserve">SECRETARÍA DE DESARROLLO ECONÓMICO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646464"/>
                              <w:sz w:val="18"/>
                              <w:vertAlign w:val="baseline"/>
                            </w:rPr>
                          </w:r>
                          <w:r w:rsidDel="00000000" w:rsidR="00000000" w:rsidRPr="00000000">
                            <w:rPr>
                              <w:rFonts w:ascii="Cabin Medium" w:cs="Cabin Medium" w:eastAsia="Cabin Medium" w:hAnsi="Cabin Medium"/>
                              <w:b w:val="0"/>
                              <w:i w:val="0"/>
                              <w:smallCaps w:val="0"/>
                              <w:strike w:val="0"/>
                              <w:color w:val="646464"/>
                              <w:sz w:val="16"/>
                              <w:vertAlign w:val="baseline"/>
                            </w:rPr>
                            <w:t xml:space="preserve">DIRECCIÓN GENERAL DE DESARROLLO ECONÓMICO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Medium" w:cs="Cabin Medium" w:eastAsia="Cabin Medium" w:hAnsi="Cabin Medium"/>
                              <w:b w:val="0"/>
                              <w:i w:val="0"/>
                              <w:smallCaps w:val="0"/>
                              <w:strike w:val="0"/>
                              <w:color w:val="646464"/>
                              <w:sz w:val="16"/>
                              <w:vertAlign w:val="baseline"/>
                            </w:rPr>
                          </w:r>
                          <w:r w:rsidDel="00000000" w:rsidR="00000000" w:rsidRPr="00000000">
                            <w:rPr>
                              <w:rFonts w:ascii="Cabin Medium" w:cs="Cabin Medium" w:eastAsia="Cabin Medium" w:hAnsi="Cabin Medium"/>
                              <w:b w:val="0"/>
                              <w:i w:val="0"/>
                              <w:smallCaps w:val="0"/>
                              <w:strike w:val="0"/>
                              <w:color w:val="646464"/>
                              <w:sz w:val="16"/>
                              <w:vertAlign w:val="baseline"/>
                            </w:rPr>
                            <w:t xml:space="preserve">DIRECCIÓN EJECUTIVA DE APERTURA DE NEGOCIOS Y DESARROLLO EMPRESARIAL Y SERVICIOS INMOBILIARIOS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Medium" w:cs="Cabin Medium" w:eastAsia="Cabin Medium" w:hAnsi="Cabin Medium"/>
                              <w:b w:val="0"/>
                              <w:i w:val="0"/>
                              <w:smallCaps w:val="0"/>
                              <w:strike w:val="0"/>
                              <w:color w:val="646464"/>
                              <w:sz w:val="16"/>
                              <w:vertAlign w:val="baseline"/>
                            </w:rPr>
                          </w:r>
                          <w:r w:rsidDel="00000000" w:rsidR="00000000" w:rsidRPr="00000000">
                            <w:rPr>
                              <w:rFonts w:ascii="Cabin Medium" w:cs="Cabin Medium" w:eastAsia="Cabin Medium" w:hAnsi="Cabin Medium"/>
                              <w:b w:val="0"/>
                              <w:i w:val="0"/>
                              <w:smallCaps w:val="0"/>
                              <w:strike w:val="0"/>
                              <w:color w:val="646464"/>
                              <w:sz w:val="16"/>
                              <w:vertAlign w:val="baseline"/>
                            </w:rPr>
                            <w:t xml:space="preserve">DIRECCIÓN DE DESARROLLO EMPRESARIAL Y PROMOCIÓN ECONÓMICA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Medium" w:cs="Cabin Medium" w:eastAsia="Cabin Medium" w:hAnsi="Cabin Medium"/>
                              <w:b w:val="0"/>
                              <w:i w:val="0"/>
                              <w:smallCaps w:val="0"/>
                              <w:strike w:val="0"/>
                              <w:color w:val="646464"/>
                              <w:sz w:val="16"/>
                              <w:vertAlign w:val="baseline"/>
                            </w:rPr>
                          </w:r>
                          <w:r w:rsidDel="00000000" w:rsidR="00000000" w:rsidRPr="00000000">
                            <w:rPr>
                              <w:rFonts w:ascii="Cabin Medium" w:cs="Cabin Medium" w:eastAsia="Cabin Medium" w:hAnsi="Cabin Medium"/>
                              <w:b w:val="0"/>
                              <w:i w:val="0"/>
                              <w:smallCaps w:val="0"/>
                              <w:strike w:val="0"/>
                              <w:color w:val="646464"/>
                              <w:sz w:val="16"/>
                              <w:vertAlign w:val="baseline"/>
                            </w:rPr>
                            <w:t xml:space="preserve">SUBDIRECCIÓN DE PERMISOS Y AVISOS REGULATORIOS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6197553</wp:posOffset>
              </wp:positionH>
              <wp:positionV relativeFrom="paragraph">
                <wp:posOffset>-444335</wp:posOffset>
              </wp:positionV>
              <wp:extent cx="3209869" cy="91754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209869" cy="91754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o"/>
      <w:lvlJc w:val="left"/>
      <w:pPr>
        <w:ind w:left="785"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3">
    <w:lvl w:ilvl="0">
      <w:start w:val="1"/>
      <w:numFmt w:val="lowerLetter"/>
      <w:lvlText w:val="%1)"/>
      <w:lvlJc w:val="left"/>
      <w:pPr>
        <w:ind w:left="0" w:firstLine="0"/>
      </w:pPr>
      <w:rPr/>
    </w:lvl>
    <w:lvl w:ilvl="1">
      <w:start w:val="1"/>
      <w:numFmt w:val="bullet"/>
      <w:lvlText w:val="●"/>
      <w:lvlJc w:val="left"/>
      <w:pPr>
        <w:ind w:left="770" w:hanging="360"/>
      </w:pPr>
      <w:rPr>
        <w:rFonts w:ascii="Noto Sans Symbols" w:cs="Noto Sans Symbols" w:eastAsia="Noto Sans Symbols" w:hAnsi="Noto Sans Symbols"/>
      </w:rPr>
    </w:lvl>
    <w:lvl w:ilvl="2">
      <w:start w:val="1"/>
      <w:numFmt w:val="bullet"/>
      <w:lvlText w:val="●"/>
      <w:lvlJc w:val="left"/>
      <w:pPr>
        <w:ind w:left="77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0" w:firstLine="0"/>
      </w:pPr>
      <w:rPr/>
    </w:lvl>
    <w:lvl w:ilvl="1">
      <w:start w:val="1"/>
      <w:numFmt w:val="bullet"/>
      <w:lvlText w:val="●"/>
      <w:lvlJc w:val="left"/>
      <w:pPr>
        <w:ind w:left="770" w:hanging="360"/>
      </w:pPr>
      <w:rPr>
        <w:rFonts w:ascii="Noto Sans Symbols" w:cs="Noto Sans Symbols" w:eastAsia="Noto Sans Symbols" w:hAnsi="Noto Sans Symbols"/>
      </w:rPr>
    </w:lvl>
    <w:lvl w:ilvl="2">
      <w:start w:val="1"/>
      <w:numFmt w:val="bullet"/>
      <w:lvlText w:val="●"/>
      <w:lvlJc w:val="left"/>
      <w:pPr>
        <w:ind w:left="77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0" w:firstLine="0"/>
      </w:pPr>
      <w:rPr/>
    </w:lvl>
    <w:lvl w:ilvl="1">
      <w:start w:val="1"/>
      <w:numFmt w:val="bullet"/>
      <w:lvlText w:val="●"/>
      <w:lvlJc w:val="left"/>
      <w:pPr>
        <w:ind w:left="770" w:hanging="360"/>
      </w:pPr>
      <w:rPr>
        <w:rFonts w:ascii="Noto Sans Symbols" w:cs="Noto Sans Symbols" w:eastAsia="Noto Sans Symbols" w:hAnsi="Noto Sans Symbols"/>
      </w:rPr>
    </w:lvl>
    <w:lvl w:ilvl="2">
      <w:start w:val="1"/>
      <w:numFmt w:val="bullet"/>
      <w:lvlText w:val="●"/>
      <w:lvlJc w:val="left"/>
      <w:pPr>
        <w:ind w:left="77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54" w:firstLine="0"/>
      </w:pPr>
      <w:rPr>
        <w:rFonts w:ascii="Noto Sans Symbols" w:cs="Noto Sans Symbols" w:eastAsia="Noto Sans Symbols" w:hAnsi="Noto Sans Symbols"/>
      </w:rPr>
    </w:lvl>
    <w:lvl w:ilvl="1">
      <w:start w:val="1"/>
      <w:numFmt w:val="bullet"/>
      <w:lvlText w:val="o"/>
      <w:lvlJc w:val="left"/>
      <w:pPr>
        <w:ind w:left="1494" w:hanging="360"/>
      </w:pPr>
      <w:rPr>
        <w:rFonts w:ascii="Courier New" w:cs="Courier New" w:eastAsia="Courier New" w:hAnsi="Courier New"/>
      </w:rPr>
    </w:lvl>
    <w:lvl w:ilvl="2">
      <w:start w:val="1"/>
      <w:numFmt w:val="bullet"/>
      <w:lvlText w:val="▪"/>
      <w:lvlJc w:val="left"/>
      <w:pPr>
        <w:ind w:left="2214" w:hanging="360"/>
      </w:pPr>
      <w:rPr>
        <w:rFonts w:ascii="Noto Sans Symbols" w:cs="Noto Sans Symbols" w:eastAsia="Noto Sans Symbols" w:hAnsi="Noto Sans Symbols"/>
      </w:rPr>
    </w:lvl>
    <w:lvl w:ilvl="3">
      <w:start w:val="1"/>
      <w:numFmt w:val="bullet"/>
      <w:lvlText w:val="●"/>
      <w:lvlJc w:val="left"/>
      <w:pPr>
        <w:ind w:left="2934" w:hanging="360"/>
      </w:pPr>
      <w:rPr>
        <w:rFonts w:ascii="Noto Sans Symbols" w:cs="Noto Sans Symbols" w:eastAsia="Noto Sans Symbols" w:hAnsi="Noto Sans Symbols"/>
      </w:rPr>
    </w:lvl>
    <w:lvl w:ilvl="4">
      <w:start w:val="1"/>
      <w:numFmt w:val="bullet"/>
      <w:lvlText w:val="o"/>
      <w:lvlJc w:val="left"/>
      <w:pPr>
        <w:ind w:left="3654" w:hanging="360"/>
      </w:pPr>
      <w:rPr>
        <w:rFonts w:ascii="Courier New" w:cs="Courier New" w:eastAsia="Courier New" w:hAnsi="Courier New"/>
      </w:rPr>
    </w:lvl>
    <w:lvl w:ilvl="5">
      <w:start w:val="1"/>
      <w:numFmt w:val="bullet"/>
      <w:lvlText w:val="▪"/>
      <w:lvlJc w:val="left"/>
      <w:pPr>
        <w:ind w:left="4374" w:hanging="360"/>
      </w:pPr>
      <w:rPr>
        <w:rFonts w:ascii="Noto Sans Symbols" w:cs="Noto Sans Symbols" w:eastAsia="Noto Sans Symbols" w:hAnsi="Noto Sans Symbols"/>
      </w:rPr>
    </w:lvl>
    <w:lvl w:ilvl="6">
      <w:start w:val="1"/>
      <w:numFmt w:val="bullet"/>
      <w:lvlText w:val="●"/>
      <w:lvlJc w:val="left"/>
      <w:pPr>
        <w:ind w:left="5094" w:hanging="360"/>
      </w:pPr>
      <w:rPr>
        <w:rFonts w:ascii="Noto Sans Symbols" w:cs="Noto Sans Symbols" w:eastAsia="Noto Sans Symbols" w:hAnsi="Noto Sans Symbols"/>
      </w:rPr>
    </w:lvl>
    <w:lvl w:ilvl="7">
      <w:start w:val="1"/>
      <w:numFmt w:val="bullet"/>
      <w:lvlText w:val="o"/>
      <w:lvlJc w:val="left"/>
      <w:pPr>
        <w:ind w:left="5814" w:hanging="360"/>
      </w:pPr>
      <w:rPr>
        <w:rFonts w:ascii="Courier New" w:cs="Courier New" w:eastAsia="Courier New" w:hAnsi="Courier New"/>
      </w:rPr>
    </w:lvl>
    <w:lvl w:ilvl="8">
      <w:start w:val="1"/>
      <w:numFmt w:val="bullet"/>
      <w:lvlText w:val="▪"/>
      <w:lvlJc w:val="left"/>
      <w:pPr>
        <w:ind w:left="6534" w:hanging="360"/>
      </w:pPr>
      <w:rPr>
        <w:rFonts w:ascii="Noto Sans Symbols" w:cs="Noto Sans Symbols" w:eastAsia="Noto Sans Symbols" w:hAnsi="Noto Sans Symbols"/>
      </w:rPr>
    </w:lvl>
  </w:abstractNum>
  <w:abstractNum w:abstractNumId="9">
    <w:lvl w:ilvl="0">
      <w:start w:val="1"/>
      <w:numFmt w:val="decimal"/>
      <w:lvlText w:val="%1."/>
      <w:lvlJc w:val="left"/>
      <w:pPr>
        <w:ind w:left="0" w:firstLine="0"/>
      </w:pPr>
      <w:rPr/>
    </w:lvl>
    <w:lvl w:ilvl="1">
      <w:start w:val="1"/>
      <w:numFmt w:val="bullet"/>
      <w:lvlText w:val="o"/>
      <w:lvlJc w:val="left"/>
      <w:pPr>
        <w:ind w:left="1494" w:hanging="360"/>
      </w:pPr>
      <w:rPr>
        <w:rFonts w:ascii="Courier New" w:cs="Courier New" w:eastAsia="Courier New" w:hAnsi="Courier New"/>
      </w:rPr>
    </w:lvl>
    <w:lvl w:ilvl="2">
      <w:start w:val="1"/>
      <w:numFmt w:val="bullet"/>
      <w:lvlText w:val="▪"/>
      <w:lvlJc w:val="left"/>
      <w:pPr>
        <w:ind w:left="2214" w:hanging="360"/>
      </w:pPr>
      <w:rPr>
        <w:rFonts w:ascii="Noto Sans Symbols" w:cs="Noto Sans Symbols" w:eastAsia="Noto Sans Symbols" w:hAnsi="Noto Sans Symbols"/>
      </w:rPr>
    </w:lvl>
    <w:lvl w:ilvl="3">
      <w:start w:val="1"/>
      <w:numFmt w:val="bullet"/>
      <w:lvlText w:val="●"/>
      <w:lvlJc w:val="left"/>
      <w:pPr>
        <w:ind w:left="2934" w:hanging="360"/>
      </w:pPr>
      <w:rPr>
        <w:rFonts w:ascii="Noto Sans Symbols" w:cs="Noto Sans Symbols" w:eastAsia="Noto Sans Symbols" w:hAnsi="Noto Sans Symbols"/>
      </w:rPr>
    </w:lvl>
    <w:lvl w:ilvl="4">
      <w:start w:val="1"/>
      <w:numFmt w:val="bullet"/>
      <w:lvlText w:val="o"/>
      <w:lvlJc w:val="left"/>
      <w:pPr>
        <w:ind w:left="3654" w:hanging="360"/>
      </w:pPr>
      <w:rPr>
        <w:rFonts w:ascii="Courier New" w:cs="Courier New" w:eastAsia="Courier New" w:hAnsi="Courier New"/>
      </w:rPr>
    </w:lvl>
    <w:lvl w:ilvl="5">
      <w:start w:val="1"/>
      <w:numFmt w:val="bullet"/>
      <w:lvlText w:val="▪"/>
      <w:lvlJc w:val="left"/>
      <w:pPr>
        <w:ind w:left="4374" w:hanging="360"/>
      </w:pPr>
      <w:rPr>
        <w:rFonts w:ascii="Noto Sans Symbols" w:cs="Noto Sans Symbols" w:eastAsia="Noto Sans Symbols" w:hAnsi="Noto Sans Symbols"/>
      </w:rPr>
    </w:lvl>
    <w:lvl w:ilvl="6">
      <w:start w:val="1"/>
      <w:numFmt w:val="bullet"/>
      <w:lvlText w:val="●"/>
      <w:lvlJc w:val="left"/>
      <w:pPr>
        <w:ind w:left="5094" w:hanging="360"/>
      </w:pPr>
      <w:rPr>
        <w:rFonts w:ascii="Noto Sans Symbols" w:cs="Noto Sans Symbols" w:eastAsia="Noto Sans Symbols" w:hAnsi="Noto Sans Symbols"/>
      </w:rPr>
    </w:lvl>
    <w:lvl w:ilvl="7">
      <w:start w:val="1"/>
      <w:numFmt w:val="bullet"/>
      <w:lvlText w:val="o"/>
      <w:lvlJc w:val="left"/>
      <w:pPr>
        <w:ind w:left="5814" w:hanging="360"/>
      </w:pPr>
      <w:rPr>
        <w:rFonts w:ascii="Courier New" w:cs="Courier New" w:eastAsia="Courier New" w:hAnsi="Courier New"/>
      </w:rPr>
    </w:lvl>
    <w:lvl w:ilvl="8">
      <w:start w:val="1"/>
      <w:numFmt w:val="bullet"/>
      <w:lvlText w:val="▪"/>
      <w:lvlJc w:val="left"/>
      <w:pPr>
        <w:ind w:left="6534" w:hanging="360"/>
      </w:pPr>
      <w:rPr>
        <w:rFonts w:ascii="Noto Sans Symbols" w:cs="Noto Sans Symbols" w:eastAsia="Noto Sans Symbols" w:hAnsi="Noto Sans Symbols"/>
      </w:rPr>
    </w:lvl>
  </w:abstractNum>
  <w:abstractNum w:abstractNumId="10">
    <w:lvl w:ilvl="0">
      <w:start w:val="1"/>
      <w:numFmt w:val="decimal"/>
      <w:lvlText w:val="%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mailto:dudas.siapem@sedeco.cdmx.gob.mx" TargetMode="External"/><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yperlink" Target="http://certificadodigital.cdmx.gob.mx:8080/CertificadoDigital/certificado/solicitaCertificado" TargetMode="External"/><Relationship Id="rId12" Type="http://schemas.openxmlformats.org/officeDocument/2006/relationships/hyperlink" Target="https://siapem.cdmx.gob.mx/index.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udas.siapem@sedeco.cdmx.gob.mx" TargetMode="External"/><Relationship Id="rId15" Type="http://schemas.openxmlformats.org/officeDocument/2006/relationships/hyperlink" Target="https://siapem.cdmx.gob.mx/index.xhtml" TargetMode="External"/><Relationship Id="rId14" Type="http://schemas.openxmlformats.org/officeDocument/2006/relationships/hyperlink" Target="mailto:dudas.siapem@sedeco.cdmx.gob.mx" TargetMode="External"/><Relationship Id="rId17" Type="http://schemas.openxmlformats.org/officeDocument/2006/relationships/hyperlink" Target="mailto:dudas.siapem@sedeco.cdmx.gob.mx" TargetMode="External"/><Relationship Id="rId16" Type="http://schemas.openxmlformats.org/officeDocument/2006/relationships/hyperlink" Target="http://certificadodigital.cdmx.gob.mx:8080/CertificadoDigital/certificado/solicitaCertificado" TargetMode="External"/><Relationship Id="rId5" Type="http://schemas.openxmlformats.org/officeDocument/2006/relationships/styles" Target="styles.xml"/><Relationship Id="rId19" Type="http://schemas.openxmlformats.org/officeDocument/2006/relationships/hyperlink" Target="https://siapem.cdmx.gob.mx/index.xhtml" TargetMode="External"/><Relationship Id="rId6" Type="http://schemas.openxmlformats.org/officeDocument/2006/relationships/customXml" Target="../customXML/item1.xml"/><Relationship Id="rId18" Type="http://schemas.openxmlformats.org/officeDocument/2006/relationships/hyperlink" Target="https://data.finanzas.cdmx.gob.mx/formato_lc" TargetMode="External"/><Relationship Id="rId7" Type="http://schemas.openxmlformats.org/officeDocument/2006/relationships/hyperlink" Target="https://siapem.cdmx.gob.mx/index.xhtml" TargetMode="External"/><Relationship Id="rId8" Type="http://schemas.openxmlformats.org/officeDocument/2006/relationships/hyperlink" Target="http://certificadodigital.cdmx.gob.mx:8080/CertificadoDigital/certificado/solicitaCertifica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PpxyJ/hxUy+d8CPauinxnqbXWw==">CgMxLjA4AHIhMXYxQUhzQ2pVckJuQkFXRVdGUHdUekVIckdBR0xnakFK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