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บทท-3-วธดำเนนงานและการออกแบบ"/>
    <w:p>
      <w:pPr>
        <w:pStyle w:val="Heading1"/>
      </w:pPr>
      <w:r>
        <w:t xml:space="preserve">บทที่ 3: วิธีดำเนินงานและการออกแบบ</w:t>
      </w:r>
    </w:p>
    <w:bookmarkEnd w:id="9"/>
    <w:bookmarkStart w:id="24" w:name="methodology-system-design"/>
    <w:p>
      <w:pPr>
        <w:pStyle w:val="Heading1"/>
      </w:pPr>
      <w:r>
        <w:t xml:space="preserve">(Methodology &amp; System Design)</w:t>
      </w:r>
    </w:p>
    <w:p>
      <w:pPr>
        <w:pStyle w:val="BlockText"/>
      </w:pPr>
      <w:r>
        <w:rPr>
          <w:b/>
          <w:bCs/>
        </w:rPr>
        <w:t xml:space="preserve">ผู้เขียน:</w:t>
      </w:r>
      <w:r>
        <w:t xml:space="preserve"> </w:t>
      </w:r>
      <w:r>
        <w:t xml:space="preserve">ชินวัตร ดุมกลาง (Napoleon)</w:t>
      </w:r>
      <w:r>
        <w:t xml:space="preserve"> </w:t>
      </w:r>
      <w:r>
        <w:rPr>
          <w:b/>
          <w:bCs/>
        </w:rPr>
        <w:t xml:space="preserve">โครงงาน:</w:t>
      </w:r>
      <w:r>
        <w:t xml:space="preserve"> </w:t>
      </w:r>
      <w:r>
        <w:t xml:space="preserve">Virtual Synchronous Generator (VSG) for Inverter Control</w:t>
      </w:r>
      <w:r>
        <w:t xml:space="preserve"> </w:t>
      </w:r>
      <w:r>
        <w:rPr>
          <w:b/>
          <w:bCs/>
        </w:rPr>
        <w:t xml:space="preserve">สถานะ:</w:t>
      </w:r>
      <w:r>
        <w:t xml:space="preserve"> </w:t>
      </w:r>
      <w:r>
        <w:rPr>
          <w:b/>
          <w:bCs/>
        </w:rPr>
        <w:t xml:space="preserve">Rewrite v2 — 2026-05-30</w:t>
      </w:r>
      <w:r>
        <w:t xml:space="preserve"> </w:t>
      </w:r>
      <w:r>
        <w:t xml:space="preserve">เรียบเรียงใหม่ทั้งบทตามจุดออกแบบที่ล็อกแล้ว</w:t>
      </w:r>
      <w:r>
        <w:t xml:space="preserve"> </w:t>
      </w:r>
      <w:r>
        <w:rPr>
          <w:b/>
          <w:bCs/>
        </w:rPr>
        <w:t xml:space="preserve">Option A (sim-faithful):</w:t>
      </w:r>
      <w:r>
        <w:t xml:space="preserve"> </w:t>
      </w:r>
      <w:r>
        <w:t xml:space="preserve">DC bus 40 V, ESP32 + DRV8302 shield, 100 W,</w:t>
      </w:r>
      <w:r>
        <w:t xml:space="preserve"> </w:t>
      </w:r>
      <m:oMath>
        <m:sSub>
          <m:e>
            <m:r>
              <m:t>L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1.2 mH /</w:t>
      </w:r>
      <w:r>
        <w:t xml:space="preserve"> </w:t>
      </w:r>
      <m:oMath>
        <m:sSub>
          <m:e>
            <m:r>
              <m:t>C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10 µF /</w:t>
      </w:r>
      <w:r>
        <w:t xml:space="preserve"> </w:t>
      </w:r>
      <m:oMath>
        <m:sSub>
          <m:e>
            <m:r>
              <m:t>R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1 Ω,</w:t>
      </w:r>
      <w:r>
        <w:t xml:space="preserve"> </w:t>
      </w:r>
      <m:oMath>
        <m:sSub>
          <m:e>
            <m:r>
              <m:t>V</m:t>
            </m:r>
          </m:e>
          <m:sub>
            <m:r>
              <m:t>s</m:t>
            </m:r>
            <m:r>
              <m:t>e</m:t>
            </m:r>
            <m:r>
              <m:t>t</m:t>
            </m:r>
          </m:sub>
        </m:sSub>
      </m:oMath>
      <w:r>
        <w:t xml:space="preserve"> </w:t>
      </w:r>
      <w:r>
        <w:t xml:space="preserve">14 V peak — สอดคล้องกับแบบจำลอง Stage 5c (บทที่ 4) และเฟิร์มแวร์</w:t>
      </w:r>
      <w:r>
        <w:t xml:space="preserve"> </w:t>
      </w:r>
      <w:r>
        <w:rPr>
          <w:rStyle w:val="VerbatimChar"/>
        </w:rPr>
        <w:t xml:space="preserve">vsg_controller.ino</w:t>
      </w:r>
      <w:r>
        <w:t xml:space="preserve"> </w:t>
      </w:r>
      <w:r>
        <w:t xml:space="preserve">ทุกค่า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บทนี้นำเสนอวิธีดำเนินงานและการออกแบบระบบเครื่องกำเนิดไฟฟ้าซิงโครนัสเสมือน (VSG) ที่ควบคุมด้วยไมโครคอนโทรลเลอร์ ESP32 ในโหมดสร้างกริด (grid-forming / islanded) ล้วน ขนาดพิกัด 100 W บนบัสกระแสตรง 40 V โดยจุดออกแบบทั้งหมดในบทนี้เป็นจุดที่</w:t>
      </w:r>
      <w:r>
        <w:rPr>
          <w:b/>
          <w:bCs/>
        </w:rPr>
        <w:t xml:space="preserve">ผ่านการตรวจสอบบนแบบจำลอง Stage 1–5c แล้ว</w:t>
      </w:r>
      <w:r>
        <w:t xml:space="preserve"> </w:t>
      </w:r>
      <w:r>
        <w:t xml:space="preserve">(ดูบทที่ 4) จึงรับประกันได้ว่าพารามิเตอร์ที่นำไปสร้างฮาร์ดแวร์มีพฤติกรรมที่ทำนายได้ เนื้อหาแบ่งเป็น (1) ภาพรวมและจุดออกแบบของระบบ (2) รายการวัสดุและอุปกรณ์ (3) ขั้นตอนการดำเนินงานวิจัย 6 ระยะ (4) สรุปการออกแบบระบบควบคุมที่เชื่อมโยงกับแบบจำลอง และ (5) แผนทางเลือกประสิทธิภาพสูงสำหรับงานต่อยอด</w:t>
      </w:r>
    </w:p>
    <w:p>
      <w:r>
        <w:pict>
          <v:rect style="width:0;height:1.5pt" o:hralign="center" o:hrstd="t" o:hr="t"/>
        </w:pict>
      </w:r>
    </w:p>
    <w:bookmarkStart w:id="11" w:name="ภาพรวมและจดออกแบบของระบบ"/>
    <w:p>
      <w:pPr>
        <w:pStyle w:val="Heading2"/>
      </w:pPr>
      <w:r>
        <w:t xml:space="preserve">3.1 ภาพรวมและจุดออกแบบของระบบ</w:t>
      </w:r>
    </w:p>
    <w:bookmarkStart w:id="10" w:name="system-overview-design-point"/>
    <w:p>
      <w:pPr>
        <w:pStyle w:val="Heading3"/>
      </w:pPr>
      <w:r>
        <w:t xml:space="preserve">(System Overview &amp; Design Point)</w:t>
      </w:r>
    </w:p>
    <w:p>
      <w:pPr>
        <w:pStyle w:val="FirstParagraph"/>
      </w:pPr>
      <w:r>
        <w:t xml:space="preserve">ระบบต้นแบบทำงานเป็นแหล่งจ่ายแรงดันสร้างกริด (grid-forming) ที่กำหนดความถี่ (</w:t>
      </w:r>
      <m:oMath>
        <m:r>
          <m:t>ω</m:t>
        </m:r>
      </m:oMath>
      <w:r>
        <w:t xml:space="preserve">) และแอมพลิจูดแรงดัน (</w:t>
      </w:r>
      <m:oMath>
        <m:r>
          <m:t>E</m:t>
        </m:r>
      </m:oMath>
      <w:r>
        <w:t xml:space="preserve">) ให้แก่โหลดสามเฟสแบบสแตนด์อะโลน โดยจำลองพฤติกรรมความเฉื่อยและการหน่วงของเครื่องกำเนิดซิงโครนัสจริงผ่านสมการสวิงที่คำนวณในเฟิร์มแวร์ เนื่องจากทำงานแบบเกาะตัวจึงไม่ต้องใช้ Phase-Locked Loop (PLL) หรือรีเลย์ซิงโครไนซ์ ลดทั้งต้นทุน ความซับซ้อน และความเสี่ยงด้านความปลอดภัย</w:t>
      </w:r>
    </w:p>
    <w:p>
      <w:pPr>
        <w:pStyle w:val="BodyText"/>
      </w:pPr>
      <w:r>
        <w:rPr>
          <w:b/>
          <w:bCs/>
        </w:rPr>
        <w:t xml:space="preserve">ตารางที่ 3.1</w:t>
      </w:r>
      <w:r>
        <w:t xml:space="preserve"> </w:t>
      </w:r>
      <w:r>
        <w:t xml:space="preserve">จุดออกแบบทางไฟฟ้าของระบบ (Option A — sim-faithful, ตรงกับ Stage 5c)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พารามิเตอร์</w:t>
            </w:r>
          </w:p>
        </w:tc>
        <w:tc>
          <w:tcPr/>
          <w:p>
            <w:pPr>
              <w:pStyle w:val="Compact"/>
            </w:pPr>
            <w:r>
              <w:t xml:space="preserve">สัญลักษณ์</w:t>
            </w:r>
          </w:p>
        </w:tc>
        <w:tc>
          <w:tcPr/>
          <w:p>
            <w:pPr>
              <w:pStyle w:val="Compact"/>
            </w:pPr>
            <w:r>
              <w:t xml:space="preserve">ค่า</w:t>
            </w:r>
          </w:p>
        </w:tc>
        <w:tc>
          <w:tcPr/>
          <w:p>
            <w:pPr>
              <w:pStyle w:val="Compact"/>
            </w:pPr>
            <w:r>
              <w:t xml:space="preserve">หมายเหตุ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แรงดันบัสกระแสตรง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d</m:t>
                  </m:r>
                  <m:r>
                    <m:t>c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40 V</w:t>
            </w:r>
          </w:p>
        </w:tc>
        <w:tc>
          <w:tcPr/>
          <w:p>
            <w:pPr>
              <w:pStyle w:val="Compact"/>
            </w:pPr>
            <w:r>
              <w:t xml:space="preserve">DRV8302 พิกัดสูงสุด 60 V → derate 67% ปลอดภัย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แรงดันตั้งต้นแกน d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s</m:t>
                  </m:r>
                  <m:r>
                    <m:t>e</m:t>
                  </m:r>
                  <m:r>
                    <m:t>t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14 V (peak/phase)</w:t>
            </w:r>
          </w:p>
        </w:tc>
        <w:tc>
          <w:tcPr/>
          <w:p>
            <w:pPr>
              <w:pStyle w:val="Compact"/>
            </w:pPr>
            <w:r>
              <w:t xml:space="preserve">ดัชนีมอดูเลชัน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0.70</m:t>
              </m:r>
            </m:oMath>
            <w:r>
              <w:t xml:space="preserve"> </w:t>
            </w:r>
            <w:r>
              <w:t xml:space="preserve">(linear)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กำลังพิกัด 3 เฟส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P</m:t>
                  </m:r>
                </m:e>
                <m:sub>
                  <m:r>
                    <m:t>b</m:t>
                  </m:r>
                  <m:r>
                    <m:t>a</m:t>
                  </m:r>
                  <m:r>
                    <m:t>s</m:t>
                  </m:r>
                  <m:r>
                    <m:t>e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100 W</w:t>
            </w:r>
          </w:p>
        </w:tc>
        <w:tc>
          <w:tcPr/>
          <w:p>
            <w:pPr>
              <w:pStyle w:val="Compact"/>
            </w:pPr>
            <w:r>
              <w:t xml:space="preserve">อยู่ในขอบเขต ≤ 300 W ของข้อเสนอ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ความถี่ฐาน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b</m:t>
                  </m:r>
                  <m:r>
                    <m:t>a</m:t>
                  </m:r>
                  <m:r>
                    <m:t>s</m:t>
                  </m:r>
                  <m:r>
                    <m:t>e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50 Hz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ω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=</m:t>
              </m:r>
              <m:r>
                <m:t>314.159</m:t>
              </m:r>
            </m:oMath>
            <w:r>
              <w:t xml:space="preserve"> </w:t>
            </w:r>
            <w:r>
              <w:t xml:space="preserve">rad/s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ตัวเหนี่ยวนำฟิลเตอร์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L</m:t>
                  </m:r>
                </m:e>
                <m:sub>
                  <m:r>
                    <m:t>f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1.2 mH</w:t>
            </w:r>
          </w:p>
        </w:tc>
        <w:tc>
          <w:tcPr/>
          <w:p>
            <w:pPr>
              <w:pStyle w:val="Compact"/>
            </w:pPr>
            <w:r>
              <w:t xml:space="preserve">ทนกระแส ≥ 10 A (พีคโหลด ~6.5 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ตัวเก็บประจุฟิลเตอร์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C</m:t>
                  </m:r>
                </m:e>
                <m:sub>
                  <m:r>
                    <m:t>f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10 µF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s</m:t>
                  </m:r>
                </m:sub>
              </m:sSub>
              <m:r>
                <m:rPr>
                  <m:sty m:val="p"/>
                </m:rPr>
                <m:t>≈</m:t>
              </m:r>
              <m:r>
                <m:t>1453</m:t>
              </m:r>
            </m:oMath>
            <w:r>
              <w:t xml:space="preserve"> </w:t>
            </w:r>
            <w:r>
              <w:t xml:space="preserve">Hz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ตัวต้านทานหน่วง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d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1 Ω</w:t>
            </w:r>
          </w:p>
        </w:tc>
        <w:tc>
          <w:tcPr/>
          <w:p>
            <w:pPr>
              <w:pStyle w:val="Compact"/>
            </w:pPr>
            <w:r>
              <w:t xml:space="preserve">อนุกรมกับ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f</m:t>
                  </m:r>
                </m:sub>
              </m:sSub>
            </m:oMath>
            <w:r>
              <w:t xml:space="preserve"> </w:t>
            </w:r>
            <w:r>
              <w:t xml:space="preserve">(</w:t>
            </w:r>
            <m:oMath>
              <m:r>
                <m:t>ζ</m:t>
              </m:r>
              <m:r>
                <m:rPr>
                  <m:sty m:val="p"/>
                </m:rPr>
                <m:t>≈</m:t>
              </m:r>
              <m:r>
                <m:t>0.046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ความถี่สวิตชิ่ง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s</m:t>
                  </m:r>
                  <m:r>
                    <m:t>w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10 kHz</w:t>
            </w:r>
          </w:p>
        </w:tc>
        <w:tc>
          <w:tcPr/>
          <w:p>
            <w:pPr>
              <w:pStyle w:val="Compact"/>
            </w:pPr>
            <w:r>
              <w:t xml:space="preserve">= อัตราลูปควบคุม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ความเฉื่อยเสมือน</w:t>
            </w:r>
          </w:p>
        </w:tc>
        <w:tc>
          <w:tcPr/>
          <w:p>
            <w:pPr>
              <w:pStyle w:val="Compact"/>
            </w:pPr>
            <m:oMath>
              <m:r>
                <m:t>H</m:t>
              </m:r>
            </m:oMath>
          </w:p>
        </w:tc>
        <w:tc>
          <w:tcPr/>
          <w:p>
            <w:pPr>
              <w:pStyle w:val="Compact"/>
            </w:pPr>
            <w:r>
              <w:t xml:space="preserve">5 s</w:t>
            </w:r>
          </w:p>
        </w:tc>
        <w:tc>
          <w:tcPr/>
          <w:p>
            <w:pPr>
              <w:pStyle w:val="Compact"/>
            </w:pPr>
            <w:r>
              <w:t xml:space="preserve">จากการกวาด Stage 5b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การหน่วง</w:t>
            </w:r>
          </w:p>
        </w:tc>
        <w:tc>
          <w:tcPr/>
          <w:p>
            <w:pPr>
              <w:pStyle w:val="Compact"/>
            </w:pPr>
            <m:oMath>
              <m:r>
                <m:t>D</m:t>
              </m:r>
            </m:oMath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จากการกวาด Stage 5b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ดรูป P-f / Q-V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q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0.05 / 0.05</w:t>
            </w:r>
          </w:p>
        </w:tc>
        <w:tc>
          <w:tcPr/>
          <w:p>
            <w:pPr>
              <w:pStyle w:val="Compact"/>
            </w:pPr>
            <w:r>
              <w:t xml:space="preserve">ดรูป 5%</w:t>
            </w:r>
          </w:p>
        </w:tc>
      </w:tr>
    </w:tbl>
    <w:p>
      <w:pPr>
        <w:pStyle w:val="BlockText"/>
      </w:pPr>
      <w:r>
        <w:rPr>
          <w:b/>
          <w:bCs/>
        </w:rPr>
        <w:t xml:space="preserve">ที่มาของจุดออกแบบ:</w:t>
      </w:r>
      <w:r>
        <w:t xml:space="preserve"> </w:t>
      </w:r>
      <w:r>
        <w:t xml:space="preserve">ค่า</w:t>
      </w:r>
      <w:r>
        <w:t xml:space="preserve"> </w:t>
      </w:r>
      <m:oMath>
        <m:sSub>
          <m:e>
            <m:r>
              <m:t>V</m:t>
            </m:r>
          </m:e>
          <m:sub>
            <m:r>
              <m:t>d</m:t>
            </m:r>
            <m:r>
              <m:t>c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V และ</w:t>
      </w:r>
      <w:r>
        <w:t xml:space="preserve"> </w:t>
      </w:r>
      <m:oMath>
        <m:sSub>
          <m:e>
            <m:r>
              <m:t>V</m:t>
            </m:r>
          </m:e>
          <m:sub>
            <m:r>
              <m:t>s</m:t>
            </m:r>
            <m:r>
              <m:t>e</m:t>
            </m:r>
            <m:r>
              <m:t>t</m:t>
            </m:r>
          </m:sub>
        </m:sSub>
        <m:r>
          <m:rPr>
            <m:sty m:val="p"/>
          </m:rPr>
          <m:t>=</m:t>
        </m:r>
        <m:r>
          <m:t>14</m:t>
        </m:r>
      </m:oMath>
      <w:r>
        <w:t xml:space="preserve"> </w:t>
      </w:r>
      <w:r>
        <w:t xml:space="preserve">V ถูกเลือกเพื่อหลีกเลี่ยง overmodulation (พบใน Stage 5a ที่ 24 V) พร้อมรักษาขอบเขตความปลอดภัยของบอร์ด DRV8302 ส่วน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เป็นจุดทำงานที่ดีที่สุดจากการกวาดพารามิเตอร์ 30 กรณีใน Stage 5b (RoCoF ต่ำ + เวลาเข้าที่ &lt; 0.5 s)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3" w:name="รายการวสดและอปกรณ"/>
    <w:p>
      <w:pPr>
        <w:pStyle w:val="Heading2"/>
      </w:pPr>
      <w:r>
        <w:t xml:space="preserve">3.2 รายการวัสดุและอุปกรณ์</w:t>
      </w:r>
    </w:p>
    <w:bookmarkStart w:id="12" w:name="bill-of-materials"/>
    <w:p>
      <w:pPr>
        <w:pStyle w:val="Heading3"/>
      </w:pPr>
      <w:r>
        <w:t xml:space="preserve">(Bill of Materials)</w:t>
      </w:r>
    </w:p>
    <w:p>
      <w:pPr>
        <w:pStyle w:val="FirstParagraph"/>
      </w:pPr>
      <w:r>
        <w:rPr>
          <w:b/>
          <w:bCs/>
        </w:rPr>
        <w:t xml:space="preserve">ตารางที่ 3.2</w:t>
      </w:r>
      <w:r>
        <w:t xml:space="preserve"> </w:t>
      </w:r>
      <w:r>
        <w:t xml:space="preserve">รายการวัสดุและอุปกรณ์สำหรับระบบ VSG islanded (ESP32 + DRV8302, 40 V / 100 W)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ลำดับ</w:t>
            </w:r>
          </w:p>
        </w:tc>
        <w:tc>
          <w:tcPr/>
          <w:p>
            <w:pPr>
              <w:pStyle w:val="Compact"/>
            </w:pPr>
            <w:r>
              <w:t xml:space="preserve">รายการอุปกรณ์</w:t>
            </w:r>
          </w:p>
        </w:tc>
        <w:tc>
          <w:tcPr/>
          <w:p>
            <w:pPr>
              <w:pStyle w:val="Compact"/>
            </w:pPr>
            <w:r>
              <w:t xml:space="preserve">รหัส / ข้อมูลจำเพาะ</w:t>
            </w:r>
          </w:p>
        </w:tc>
        <w:tc>
          <w:tcPr/>
          <w:p>
            <w:pPr>
              <w:pStyle w:val="Compact"/>
            </w:pPr>
            <w:r>
              <w:t xml:space="preserve">หน้าที่</w:t>
            </w:r>
          </w:p>
        </w:tc>
        <w:tc>
          <w:tcPr/>
          <w:p>
            <w:pPr>
              <w:pStyle w:val="Compact"/>
            </w:pPr>
            <w:r>
              <w:t xml:space="preserve">จำนวน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บอร์ดประมวลผลหลัก</w:t>
            </w:r>
          </w:p>
        </w:tc>
        <w:tc>
          <w:tcPr/>
          <w:p>
            <w:pPr>
              <w:pStyle w:val="Compact"/>
            </w:pPr>
            <w:r>
              <w:t xml:space="preserve">ESP32-WROOM-32D</w:t>
            </w:r>
          </w:p>
        </w:tc>
        <w:tc>
          <w:tcPr/>
          <w:p>
            <w:pPr>
              <w:pStyle w:val="Compact"/>
            </w:pPr>
            <w:r>
              <w:t xml:space="preserve">รันอัลกอริทึม VSG + สร้าง 3-phase PWM ที่ 10 kHz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บอร์ดกำลังอินเวอร์เตอร์ 3 เฟส</w:t>
            </w:r>
          </w:p>
        </w:tc>
        <w:tc>
          <w:tcPr/>
          <w:p>
            <w:pPr>
              <w:pStyle w:val="Compact"/>
            </w:pPr>
            <w:r>
              <w:t xml:space="preserve">DRV8302 MOSFET Shield (8–60 V, 30 A peak)</w:t>
            </w:r>
          </w:p>
        </w:tc>
        <w:tc>
          <w:tcPr/>
          <w:p>
            <w:pPr>
              <w:pStyle w:val="Compact"/>
            </w:pPr>
            <w:r>
              <w:t xml:space="preserve">สวิตชิ่งกำลัง DC→AC, มี buck + current-sense + ป้องกันในตัว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บอร์ดแปลงสัญญาณอนาล็อก</w:t>
            </w:r>
          </w:p>
        </w:tc>
        <w:tc>
          <w:tcPr/>
          <w:p>
            <w:pPr>
              <w:pStyle w:val="Compact"/>
            </w:pPr>
            <w:r>
              <w:t xml:space="preserve">AD7606 (16-bit, 8-ch simultaneous, 200 kSPS)</w:t>
            </w:r>
          </w:p>
        </w:tc>
        <w:tc>
          <w:tcPr/>
          <w:p>
            <w:pPr>
              <w:pStyle w:val="Compact"/>
            </w:pPr>
            <w:r>
              <w:t xml:space="preserve">แปลงสัญญาณ V/I พร้อมกัน ขจัด phase skew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เซ็นเซอร์กระแสรายเฟส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ACS712-20A (±20 A, 100 mV/A)</w:t>
            </w:r>
          </w:p>
        </w:tc>
        <w:tc>
          <w:tcPr/>
          <w:p>
            <w:pPr>
              <w:pStyle w:val="Compact"/>
            </w:pPr>
            <w:r>
              <w:t xml:space="preserve">วัดกระแสเอาต์พุต (พีคโหลด ~6.5 A → ต้องใช้ย่าน ±20 A)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ตัวเหนี่ยวนำฟิลเตอร์</w:t>
            </w:r>
          </w:p>
        </w:tc>
        <w:tc>
          <w:tcPr/>
          <w:p>
            <w:pPr>
              <w:pStyle w:val="Compact"/>
            </w:pPr>
            <w:r>
              <w:t xml:space="preserve">1.2 mH, ทนกระแส ≥ 10 A, แกน Sendust</w:t>
            </w:r>
          </w:p>
        </w:tc>
        <w:tc>
          <w:tcPr/>
          <w:p>
            <w:pPr>
              <w:pStyle w:val="Compact"/>
            </w:pPr>
            <w:r>
              <w:t xml:space="preserve">ตัวกรองฮาร์มอนิก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f</m:t>
                  </m:r>
                </m:sub>
              </m:sSub>
            </m:oMath>
            <w:r>
              <w:t xml:space="preserve"> </w:t>
            </w:r>
            <w:r>
              <w:t xml:space="preserve">(ห้ามใช้แกนเฟอร์ไรต์)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ตัวเก็บประจุฟิลเตอร์</w:t>
            </w:r>
          </w:p>
        </w:tc>
        <w:tc>
          <w:tcPr/>
          <w:p>
            <w:pPr>
              <w:pStyle w:val="Compact"/>
            </w:pPr>
            <w:r>
              <w:t xml:space="preserve">10 µF, 100 V AC, โพลิโพรพิลีนฟิล์ม</w:t>
            </w:r>
          </w:p>
        </w:tc>
        <w:tc>
          <w:tcPr/>
          <w:p>
            <w:pPr>
              <w:pStyle w:val="Compact"/>
            </w:pPr>
            <w:r>
              <w:t xml:space="preserve">ตัวกรองฮาร์มอนิก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f</m:t>
                  </m:r>
                </m:sub>
              </m:sSub>
            </m:oMath>
            <w:r>
              <w:t xml:space="preserve"> </w:t>
            </w:r>
            <w:r>
              <w:t xml:space="preserve">(ห้ามใช้เซรามิก/อิเล็กโทรไลต์)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ตัวต้านทานหน่วง</w:t>
            </w:r>
          </w:p>
        </w:tc>
        <w:tc>
          <w:tcPr/>
          <w:p>
            <w:pPr>
              <w:pStyle w:val="Compact"/>
            </w:pPr>
            <w:r>
              <w:t xml:space="preserve">1 Ω, 25 W ตัวถังอลูมิเนียม</w:t>
            </w:r>
          </w:p>
        </w:tc>
        <w:tc>
          <w:tcPr/>
          <w:p>
            <w:pPr>
              <w:pStyle w:val="Compact"/>
            </w:pPr>
            <w:r>
              <w:t xml:space="preserve">หน่วงเรโซแนนซ์ฟิลเตอร์</w:t>
            </w:r>
            <w: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d</m:t>
                  </m:r>
                </m:sub>
              </m:sSub>
            </m:oMath>
            <w:r>
              <w:t xml:space="preserve"> </w:t>
            </w:r>
            <w:r>
              <w:t xml:space="preserve">อนุกรมกับ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f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ชุดแบ่งแรงดัน</w:t>
            </w:r>
          </w:p>
        </w:tc>
        <w:tc>
          <w:tcPr/>
          <w:p>
            <w:pPr>
              <w:pStyle w:val="Compact"/>
            </w:pPr>
            <w:r>
              <w:t xml:space="preserve">ตัวต้านทานฟิล์มโลหะ 0.1% (15 kΩ / 5 kΩ) + 2.2 nF</w:t>
            </w:r>
          </w:p>
        </w:tc>
        <w:tc>
          <w:tcPr/>
          <w:p>
            <w:pPr>
              <w:pStyle w:val="Compact"/>
            </w:pPr>
            <w:r>
              <w:t xml:space="preserve">ลดทอนแรงดัน AC ก่อนเข้า AD7606 (อัตราส่วน 4)</w:t>
            </w:r>
          </w:p>
        </w:tc>
        <w:tc>
          <w:tcPr/>
          <w:p>
            <w:pPr>
              <w:pStyle w:val="Compact"/>
            </w:pPr>
            <w:r>
              <w:t xml:space="preserve">1 ชุด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ชุดแบตเตอรี่บัสตรง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LiFePO4 12S ≈ 38.4 V, 10–20 Ah + BMS</w:t>
            </w:r>
          </w:p>
        </w:tc>
        <w:tc>
          <w:tcPr/>
          <w:p>
            <w:pPr>
              <w:pStyle w:val="Compact"/>
            </w:pPr>
            <w:r>
              <w:t xml:space="preserve">บัฟเฟอร์ดูดซับกำลังไหลย้อนกลับ (regenerative)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แหล่งจ่ายกำลังกระแสตรง</w:t>
            </w:r>
          </w:p>
        </w:tc>
        <w:tc>
          <w:tcPr/>
          <w:p>
            <w:pPr>
              <w:pStyle w:val="Compact"/>
            </w:pPr>
            <w:r>
              <w:t xml:space="preserve">DC Power Supply 0–60 V, 5 A (ตั้งที่ 40 V)</w:t>
            </w:r>
          </w:p>
        </w:tc>
        <w:tc>
          <w:tcPr/>
          <w:p>
            <w:pPr>
              <w:pStyle w:val="Compact"/>
            </w:pPr>
            <w:r>
              <w:t xml:space="preserve">แหล่งจ่ายหลักฝั่งบัส DC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TVS ป้องกันแรงดันเกินบัส</w:t>
            </w:r>
          </w:p>
        </w:tc>
        <w:tc>
          <w:tcPr/>
          <w:p>
            <w:pPr>
              <w:pStyle w:val="Compact"/>
            </w:pPr>
            <w:r>
              <w:t xml:space="preserve">P6KE60A (60 V)</w:t>
            </w:r>
          </w:p>
        </w:tc>
        <w:tc>
          <w:tcPr/>
          <w:p>
            <w:pPr>
              <w:pStyle w:val="Compact"/>
            </w:pPr>
            <w:r>
              <w:t xml:space="preserve">clamp ทรานเซียนต์สวิตชิ่งคร่อมขั้วบัส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ตัวต้านทาน pre-charge</w:t>
            </w:r>
          </w:p>
        </w:tc>
        <w:tc>
          <w:tcPr/>
          <w:p>
            <w:pPr>
              <w:pStyle w:val="Compact"/>
            </w:pPr>
            <w:r>
              <w:t xml:space="preserve">10 Ω, 50 W</w:t>
            </w:r>
          </w:p>
        </w:tc>
        <w:tc>
          <w:tcPr/>
          <w:p>
            <w:pPr>
              <w:pStyle w:val="Compact"/>
            </w:pPr>
            <w:r>
              <w:t xml:space="preserve">จำกัดกระแสกระชากตอนต่อบัส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โหลดไฟฟ้ากระแสสลับ</w:t>
            </w:r>
          </w:p>
        </w:tc>
        <w:tc>
          <w:tcPr/>
          <w:p>
            <w:pPr>
              <w:pStyle w:val="Compact"/>
            </w:pPr>
            <w:r>
              <w:t xml:space="preserve">Slide Rheostat 0–100 Ω, 200 W</w:t>
            </w:r>
          </w:p>
        </w:tc>
        <w:tc>
          <w:tcPr/>
          <w:p>
            <w:pPr>
              <w:pStyle w:val="Compact"/>
            </w:pPr>
            <w:r>
              <w:t xml:space="preserve">โหลดต้านทานปรับค่าได้ ต่อแบบสตาร์สมดุล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</w:tbl>
    <w:p>
      <w:pPr>
        <w:pStyle w:val="BlockText"/>
      </w:pPr>
      <w:r>
        <w:rPr>
          <w:b/>
          <w:bCs/>
        </w:rPr>
        <w:t xml:space="preserve">หมายเหตุการเปลี่ยนแปลงจาก v1 (24 V):</w:t>
      </w:r>
      <w:r>
        <w:t xml:space="preserve"> </w:t>
      </w:r>
      <w:r>
        <w:t xml:space="preserve">(ก) เซ็นเซอร์กระแสเปลี่ยน 05B→20A เพราะกระแสพีค Option A สูงขึ้น (~6.5 A) (ข)</w:t>
      </w:r>
      <w:r>
        <w:t xml:space="preserve"> </w:t>
      </w:r>
      <m:oMath>
        <m:sSub>
          <m:e>
            <m:r>
              <m:t>L</m:t>
            </m:r>
          </m:e>
          <m:sub>
            <m:r>
              <m:t>f</m:t>
            </m:r>
          </m:sub>
        </m:sSub>
        <m:r>
          <m:rPr>
            <m:sty m:val="p"/>
          </m:rPr>
          <m:t>/</m:t>
        </m:r>
        <m:sSub>
          <m:e>
            <m:r>
              <m:t>C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เปลี่ยนเป็น 1.2 mH/10 µF ให้ตรงแบบจำลอง (ค) แบตเตอรี่เป็น 12S (~38.4 V) ให้ใกล้บัส 40 V (ง) เพิ่ม TVS P6KE60A อย่างชัดเจน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6" w:name="ขนตอนการดำเนนงานวจย"/>
    <w:p>
      <w:pPr>
        <w:pStyle w:val="Heading2"/>
      </w:pPr>
      <w:r>
        <w:t xml:space="preserve">3.3 ขั้นตอนการดำเนินงานวิจัย</w:t>
      </w:r>
    </w:p>
    <w:bookmarkStart w:id="14" w:name="research-methodology-workflow"/>
    <w:p>
      <w:pPr>
        <w:pStyle w:val="Heading3"/>
      </w:pPr>
      <w:r>
        <w:t xml:space="preserve">(Research Methodology Workflow)</w:t>
      </w:r>
    </w:p>
    <w:p>
      <w:pPr>
        <w:pStyle w:val="FirstParagraph"/>
      </w:pPr>
      <w:r>
        <w:t xml:space="preserve">แผนการดำเนินงานแบ่งเป็น 6 ระยะ ดังรูปที่ 3.1</w:t>
      </w:r>
    </w:p>
    <w:p>
      <w:pPr>
        <w:pStyle w:val="BlockText"/>
      </w:pPr>
      <w:r>
        <w:rPr>
          <w:b/>
          <w:bCs/>
        </w:rPr>
        <w:t xml:space="preserve">[TODO: รูปที่ 3.1 — แผนผังขั้นตอน 6 ระยะ]</w:t>
      </w:r>
      <w:r>
        <w:t xml:space="preserve"> </w:t>
      </w:r>
      <w:r>
        <w:rPr>
          <w:i/>
          <w:iCs/>
        </w:rPr>
        <w:t xml:space="preserve">(สร้างด้วย draw.io แล้ว insert)</w:t>
      </w:r>
    </w:p>
    <w:bookmarkEnd w:id="14"/>
    <w:bookmarkStart w:id="15" w:name="รายละเอยดขนตอน"/>
    <w:p>
      <w:pPr>
        <w:pStyle w:val="Heading3"/>
      </w:pPr>
      <w:r>
        <w:t xml:space="preserve">3.3.1 รายละเอียดขั้นตอน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ศึกษาทฤษฎีและเอกสารที่เกี่ยวข้อง</w:t>
      </w:r>
      <w:r>
        <w:t xml:space="preserve"> </w:t>
      </w:r>
      <w:r>
        <w:t xml:space="preserve">— ทฤษฎี VSG, สมการสวิง, การปรับสเกลพารามิเตอร์ต่อหน่วย (pu) และการวางผังกราวด์ลดสัญญาณรบกวน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การจำลองบนซอฟต์แวร์ (เสร็จสมบูรณ์)</w:t>
      </w:r>
      <w:r>
        <w:t xml:space="preserve"> </w:t>
      </w:r>
      <w:r>
        <w:t xml:space="preserve">— สร้างแบบจำลอง MATLAB/Simulink แบบล่างขึ้นบน Stage 1–5c ตรวจสอบสมการสวิง ลูปดรูป และลูป cascaded V-I พร้อมการกวาดพารามิเตอร์ H–D 30 กรณี (รายละเอียดและผลในบทที่ 4)</w:t>
      </w:r>
      <w:r>
        <w:t xml:space="preserve"> </w:t>
      </w:r>
      <w:r>
        <w:rPr>
          <w:b/>
          <w:bCs/>
        </w:rPr>
        <w:t xml:space="preserve">จุดออกแบบในบทนี้คือผลลัพธ์ของระยะนี้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การออกแบบฮาร์ดแวร์และวงจรวัด</w:t>
      </w:r>
      <w:r>
        <w:t xml:space="preserve"> </w:t>
      </w:r>
      <w:r>
        <w:t xml:space="preserve">— ประกอบบอร์ด DRV8302 + ESP32 + AD7606, สร้างวงจรแบ่งแรงดัน, เซ็นเซอร์ ACS712-20A, ฟิลเตอร์ LC +</w:t>
      </w:r>
      <w:r>
        <w:t xml:space="preserve"> </w:t>
      </w:r>
      <m:oMath>
        <m:sSub>
          <m:e>
            <m:r>
              <m:t>R</m:t>
            </m:r>
          </m:e>
          <m:sub>
            <m:r>
              <m:t>d</m:t>
            </m:r>
          </m:sub>
        </m:sSub>
      </m:oMath>
      <w:r>
        <w:t xml:space="preserve">, วงจร pre-charge และ TVS (รายละเอียดการออกแบบในบทที่ 5)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การพัฒนาเฟิร์มแวร์ ESP32</w:t>
      </w:r>
      <w:r>
        <w:t xml:space="preserve"> </w:t>
      </w:r>
      <w:r>
        <w:t xml:space="preserve">— เขียนดิจิทัลคอนโทรลเลอร์ใน ISR 10 kHz (</w:t>
      </w:r>
      <w:r>
        <w:rPr>
          <w:rStyle w:val="VerbatimChar"/>
        </w:rPr>
        <w:t xml:space="preserve">vsg_controller.ino</w:t>
      </w:r>
      <w:r>
        <w:t xml:space="preserve">) ที่ port โครงสร้างควบคุมจาก Stage 5c โดยตรง พร้อม black-start soft-ramp และการป้องกันกระแสเกินทางซอฟต์แวร์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การประกอบและทดสอบกับฮาร์ดแวร์จริง (HIL/บนโต๊ะ)</w:t>
      </w:r>
      <w:r>
        <w:t xml:space="preserve"> </w:t>
      </w:r>
      <w:r>
        <w:t xml:space="preserve">— black-start, ทดสอบเพิ่ม-ลดโหลด 3 เฟส จับพลวัต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และ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เปรียบเทียบกับ</w:t>
      </w:r>
      <w:r>
        <w:t xml:space="preserve"> </w:t>
      </w:r>
      <w:r>
        <w:rPr>
          <w:rStyle w:val="VerbatimChar"/>
        </w:rPr>
        <w:t xml:space="preserve">vsg_stage5c_out.mat</w:t>
      </w:r>
      <w:r>
        <w:t xml:space="preserve"> </w:t>
      </w:r>
      <w:r>
        <w:t xml:space="preserve">ภายใต้การรบกวนโหลดเดียวกัน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วิเคราะห์ผลและเขียนรายงาน</w:t>
      </w:r>
      <w:r>
        <w:t xml:space="preserve"> </w:t>
      </w:r>
      <w:r>
        <w:t xml:space="preserve">— เปรียบเทียบความถูกต้องระหว่างผลจำลองกับผลจริง และจัดทำรายงานฉบับสมบูรณ์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8" w:name="สรปการออกแบบระบบควบคม-เชอมโยงแบบจำลอง"/>
    <w:p>
      <w:pPr>
        <w:pStyle w:val="Heading2"/>
      </w:pPr>
      <w:r>
        <w:t xml:space="preserve">3.4 สรุปการออกแบบระบบควบคุม (เชื่อมโยงแบบจำลอง)</w:t>
      </w:r>
    </w:p>
    <w:bookmarkStart w:id="17" w:name="X9a15f1c33dc94ee900cfbb2c689f1ba52fef369"/>
    <w:p>
      <w:pPr>
        <w:pStyle w:val="Heading3"/>
      </w:pPr>
      <w:r>
        <w:t xml:space="preserve">(Control Design Summary — linked to verified sim)</w:t>
      </w:r>
    </w:p>
    <w:p>
      <w:pPr>
        <w:pStyle w:val="FirstParagraph"/>
      </w:pPr>
      <w:r>
        <w:t xml:space="preserve">โครงสร้างควบคุมในเฟิร์มแวร์เป็นการแปลงโดยตรงจากแบบจำลอง Stage 5c ที่ตรวจสอบแล้ว ประกอบด้วย 4 ส่วน:</w:t>
      </w:r>
    </w:p>
    <w:p>
      <w:pPr>
        <w:pStyle w:val="BodyText"/>
      </w:pPr>
      <w:r>
        <w:rPr>
          <w:b/>
          <w:bCs/>
        </w:rPr>
        <w:t xml:space="preserve">(1) สมการสวิง + ดรูป P-f (ลูปนอกความถี่)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inertia_coeff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d</m:t>
              </m:r>
              <m:r>
                <m:t>ω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t>s</m:t>
                  </m:r>
                  <m:r>
                    <m:t>e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  <m:r>
                    <m:t>u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ω</m:t>
                  </m:r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s</m:t>
                      </m:r>
                    </m:sub>
                  </m:sSub>
                </m:num>
                <m:den>
                  <m:sSub>
                    <m:e>
                      <m:r>
                        <m:t>R</m:t>
                      </m:r>
                    </m:e>
                    <m:sub>
                      <m:r>
                        <m:t>p</m:t>
                      </m:r>
                    </m:sub>
                  </m:sSub>
                </m:den>
              </m:f>
            </m:e>
          </m:d>
          <m:r>
            <m:rPr>
              <m:sty m:val="p"/>
            </m:rPr>
            <m:t>−</m:t>
          </m:r>
          <m:sSub>
            <m:e>
              <m:r>
                <m:t>P</m:t>
              </m:r>
            </m:e>
            <m:sub>
              <m:r>
                <m:t>e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t>u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t> </m:t>
          </m:r>
          <m:r>
            <m:rPr>
              <m:sty m:val="p"/>
            </m:rPr>
            <m:t>(</m:t>
          </m:r>
          <m:r>
            <m:t>ω</m:t>
          </m:r>
          <m:r>
            <m:rPr>
              <m:sty m:val="p"/>
            </m:rPr>
            <m:t>−</m:t>
          </m:r>
          <m:sSub>
            <m:e>
              <m:r>
                <m:t>ω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โดย</w:t>
      </w:r>
      <w:r>
        <w:t xml:space="preserve"> </w:t>
      </w:r>
      <m:oMath>
        <m:r>
          <m:rPr>
            <m:nor/>
            <m:sty m:val="p"/>
          </m:rPr>
          <m:t>inertia_coeff</m:t>
        </m:r>
        <m:r>
          <m:rPr>
            <m:sty m:val="p"/>
          </m:rPr>
          <m:t>=</m:t>
        </m:r>
        <m:r>
          <m:t>2</m:t>
        </m:r>
        <m:r>
          <m:t>H</m:t>
        </m:r>
        <m:r>
          <m:rPr>
            <m:sty m:val="p"/>
          </m:rPr>
          <m:t>/</m:t>
        </m:r>
        <m:sSub>
          <m:e>
            <m:r>
              <m:t>ω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0.03183</m:t>
        </m:r>
      </m:oMath>
      <w:r>
        <w:t xml:space="preserve"> </w:t>
      </w:r>
      <w:r>
        <w:t xml:space="preserve">ตรวจสอบกับ Stage 5b: ที่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และ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P</m:t>
            </m:r>
          </m:e>
          <m:sub>
            <m:r>
              <m:t>p</m:t>
            </m:r>
            <m:r>
              <m:t>u</m:t>
            </m:r>
          </m:sub>
        </m:sSub>
        <m:r>
          <m:rPr>
            <m:sty m:val="p"/>
          </m:rPr>
          <m:t>=</m:t>
        </m:r>
        <m:r>
          <m:t>0.36</m:t>
        </m:r>
      </m:oMath>
      <w:r>
        <w:t xml:space="preserve"> </w:t>
      </w:r>
      <w:r>
        <w:t xml:space="preserve">ให้</w:t>
      </w:r>
      <w:r>
        <w:t xml:space="preserve"> </w:t>
      </w:r>
      <m:oMath>
        <m:sSub>
          <m:e>
            <m:r>
              <m:t>f</m:t>
            </m:r>
          </m:e>
          <m:sub>
            <m:r>
              <m:t>s</m:t>
            </m:r>
            <m:r>
              <m:t>s</m:t>
            </m:r>
          </m:sub>
        </m:sSub>
        <m:r>
          <m:rPr>
            <m:sty m:val="p"/>
          </m:rPr>
          <m:t>=</m:t>
        </m:r>
        <m:r>
          <m:t>49.898</m:t>
        </m:r>
      </m:oMath>
      <w:r>
        <w:t xml:space="preserve"> </w:t>
      </w:r>
      <w:r>
        <w:t xml:space="preserve">Hz (แบบจำลองได้ 49.896 Hz)</w:t>
      </w:r>
    </w:p>
    <w:p>
      <w:pPr>
        <w:pStyle w:val="BodyText"/>
      </w:pPr>
      <w:r>
        <w:rPr>
          <w:b/>
          <w:bCs/>
        </w:rPr>
        <w:t xml:space="preserve">(2) ดรูป Q-V (ลูปนอกแรงดัน)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s</m:t>
            </m:r>
            <m:r>
              <m:t>e</m:t>
            </m:r>
            <m:r>
              <m:t>t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q</m:t>
            </m:r>
          </m:sub>
        </m:sSub>
        <m:r>
          <m:t>Q</m:t>
        </m:r>
      </m:oMath>
      <w:r>
        <w:t xml:space="preserve"> </w:t>
      </w:r>
      <w:r>
        <w:t xml:space="preserve">โดย</w:t>
      </w:r>
      <w:r>
        <w:t xml:space="preserve"> </w:t>
      </w:r>
      <m:oMath>
        <m:sSub>
          <m:e>
            <m:r>
              <m:t>D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q</m:t>
            </m:r>
          </m:sub>
        </m:sSub>
        <m:sSub>
          <m:e>
            <m:r>
              <m:t>V</m:t>
            </m:r>
          </m:e>
          <m:sub>
            <m:r>
              <m:t>s</m:t>
            </m:r>
            <m:r>
              <m:t>e</m:t>
            </m:r>
            <m:r>
              <m:t>t</m:t>
            </m:r>
          </m:sub>
        </m:sSub>
        <m:r>
          <m:rPr>
            <m:sty m:val="p"/>
          </m:rPr>
          <m:t>/</m:t>
        </m:r>
        <m:sSub>
          <m:e>
            <m:r>
              <m:t>Q</m:t>
            </m:r>
          </m:e>
          <m:sub>
            <m:r>
              <m:t>b</m:t>
            </m:r>
            <m:r>
              <m:t>a</m:t>
            </m:r>
            <m:r>
              <m:t>s</m:t>
            </m:r>
            <m:r>
              <m:t>e</m:t>
            </m:r>
          </m:sub>
        </m:sSub>
        <m:r>
          <m:rPr>
            <m:sty m:val="p"/>
          </m:rPr>
          <m:t>=</m:t>
        </m:r>
        <m:r>
          <m:t>0.007</m:t>
        </m:r>
      </m:oMath>
      <w:r>
        <w:t xml:space="preserve"> </w:t>
      </w:r>
      <w:r>
        <w:t xml:space="preserve">V/VAR</w:t>
      </w:r>
    </w:p>
    <w:p>
      <w:pPr>
        <w:pStyle w:val="BodyText"/>
      </w:pPr>
      <w:r>
        <w:rPr>
          <w:b/>
          <w:bCs/>
        </w:rPr>
        <w:t xml:space="preserve">(3) ลูป cascaded V-I ในกรอบ dq</w:t>
      </w:r>
      <w:r>
        <w:t xml:space="preserve"> </w:t>
      </w:r>
      <w:r>
        <w:t xml:space="preserve">— PI ลูปแรงดัน (BW 100 Hz) + PI ลูปกระแส (BW 1 kHz) พร้อม decoupling feedforward (</w:t>
      </w:r>
      <m:oMath>
        <m:r>
          <m:rPr>
            <m:sty m:val="p"/>
          </m:rPr>
          <m:t>∓</m:t>
        </m:r>
        <m:r>
          <m:t>ω</m:t>
        </m:r>
        <m:sSub>
          <m:e>
            <m:r>
              <m:t>L</m:t>
            </m:r>
          </m:e>
          <m:sub>
            <m:r>
              <m:t>f</m:t>
            </m:r>
          </m:sub>
        </m:sSub>
        <m:r>
          <m:t>i</m:t>
        </m:r>
      </m:oMath>
      <w:r>
        <w:t xml:space="preserve">) และ load-voltage feedforward ตาม Stage 5c เกน PI คำนวณจากสูตรเดียวกับ</w:t>
      </w:r>
      <w:r>
        <w:t xml:space="preserve"> </w:t>
      </w:r>
      <w:r>
        <w:rPr>
          <w:rStyle w:val="VerbatimChar"/>
        </w:rPr>
        <w:t xml:space="preserve">phase5c_tuned.m</w:t>
      </w:r>
      <w:r>
        <w:t xml:space="preserve"> </w:t>
      </w:r>
      <w:r>
        <w:t xml:space="preserve">ทุกตัว</w:t>
      </w:r>
    </w:p>
    <w:p>
      <w:pPr>
        <w:pStyle w:val="BodyText"/>
      </w:pPr>
      <w:r>
        <w:rPr>
          <w:b/>
          <w:bCs/>
        </w:rPr>
        <w:t xml:space="preserve">(4) มอดูเลชัน SPWM</w:t>
      </w:r>
      <w:r>
        <w:t xml:space="preserve"> </w:t>
      </w:r>
      <w:r>
        <w:t xml:space="preserve">— เทียบสัญญาณกับคลื่นพาห์สามเหลี่ยม 10 kHz (</w:t>
      </w:r>
      <m:oMath>
        <m:r>
          <m:t>m</m:t>
        </m:r>
        <m:r>
          <m:rPr>
            <m:sty m:val="p"/>
          </m:rPr>
          <m:t>=</m:t>
        </m:r>
        <m:r>
          <m:t>0.70</m:t>
        </m:r>
      </m:oMath>
      <w:r>
        <w:t xml:space="preserve"> </w:t>
      </w:r>
      <w:r>
        <w:t xml:space="preserve">อยู่ในย่านเชิงเส้น)</w:t>
      </w:r>
    </w:p>
    <w:p>
      <w:pPr>
        <w:pStyle w:val="BodyText"/>
      </w:pPr>
      <w:r>
        <w:rPr>
          <w:b/>
          <w:bCs/>
        </w:rPr>
        <w:t xml:space="preserve">หลักการสเกลพารามิเตอร์ต่อหน่วย:</w:t>
      </w:r>
      <w:r>
        <w:t xml:space="preserve"> </w:t>
      </w:r>
      <w:r>
        <w:t xml:space="preserve">การออกแบบรักษาให้พลวัต pu ของต้นแบบ 100 W เหมือนระบบกำลังจริงระดับ 10 kVA ทำให้ผลการทดลองอ้างอิงกลับสู่ระบบจริงได้ (รายละเอียดการพิสูจน์ในบทที่ 5 §5.2)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2" w:name="แผนทางเลอกประสทธภาพสง-งานตอยอด"/>
    <w:p>
      <w:pPr>
        <w:pStyle w:val="Heading2"/>
      </w:pPr>
      <w:r>
        <w:t xml:space="preserve">3.5 แผนทางเลือกประสิทธิภาพสูง (งานต่อยอด)</w:t>
      </w:r>
    </w:p>
    <w:bookmarkStart w:id="19" w:name="high-performance-alternative-future-work"/>
    <w:p>
      <w:pPr>
        <w:pStyle w:val="Heading3"/>
      </w:pPr>
      <w:r>
        <w:t xml:space="preserve">(High-Performance Alternative — Future Work)</w:t>
      </w:r>
    </w:p>
    <w:p>
      <w:pPr>
        <w:pStyle w:val="FirstParagraph"/>
      </w:pPr>
      <w:r>
        <w:t xml:space="preserve">นอกเหนือจากระบบหลัก (ESP32 + DRV8302 @ 40 V) ผู้ดำเนินโครงงานได้ออกแบบแผนทางเลือกไว้ 2 ระดับสำหรับการต่อยอด:</w:t>
      </w:r>
    </w:p>
    <w:bookmarkEnd w:id="19"/>
    <w:bookmarkStart w:id="20" w:name="Xc2d29aca2db3d5f3829bdf2a3d56609b7335897"/>
    <w:p>
      <w:pPr>
        <w:pStyle w:val="Heading3"/>
      </w:pPr>
      <w:r>
        <w:t xml:space="preserve">3.5.1 ภาคกำลังแบบดิสครีตแรงดันสูง (Discrete Power Stage @ 48 V)</w:t>
      </w:r>
    </w:p>
    <w:p>
      <w:pPr>
        <w:pStyle w:val="FirstParagraph"/>
      </w:pPr>
      <w:r>
        <w:t xml:space="preserve">หากต้องการขอบเขตแรงดันที่กว้างขึ้น สามารถเปลี่ยนจากบอร์ด DRV8302 (สูงสุด 60 V) ไปใช้ภาคกำลังดิสครีต:</w:t>
      </w:r>
      <w:r>
        <w:t xml:space="preserve"> </w:t>
      </w:r>
      <w:r>
        <w:rPr>
          <w:b/>
          <w:bCs/>
        </w:rPr>
        <w:t xml:space="preserve">MOSFET คลาส 100 V (IRF540N) ×6 + เกตไดรเวอร์แยกกราวด์ TI UCC21520 ×3 + คอมพาเรเตอร์ OCP (LM393)</w:t>
      </w:r>
      <w:r>
        <w:t xml:space="preserve"> </w:t>
      </w:r>
      <w:r>
        <w:t xml:space="preserve">ทำงานที่บัส 48 V ได้อย่างปลอดภัย (derating 80% ตาม Vishay AN861) ข้อดีคือ headroom แรงดันสูงและได้เรียนรู้การออกแบบ PCB power electronics แต่ต้องออกแบบ PCB เอง</w:t>
      </w:r>
    </w:p>
    <w:bookmarkEnd w:id="20"/>
    <w:bookmarkStart w:id="21" w:name="ตวควบคมระดบอตสาหกรรม-controller-upgrade"/>
    <w:p>
      <w:pPr>
        <w:pStyle w:val="Heading3"/>
      </w:pPr>
      <w:r>
        <w:t xml:space="preserve">3.5.2 ตัวควบคุมระดับอุตสาหกรรม (Controller Upgrade)</w:t>
      </w:r>
    </w:p>
    <w:p>
      <w:pPr>
        <w:pStyle w:val="FirstParagraph"/>
      </w:pPr>
      <w:r>
        <w:t xml:space="preserve">หากพบว่า ESP32 มีข้อจำกัดด้าน real-time jitter หรือ computation latency ในระยะที่ 5 สามารถเปลี่ยนไปใช้ DSP ตระกูล</w:t>
      </w:r>
      <w:r>
        <w:t xml:space="preserve"> </w:t>
      </w:r>
      <w:r>
        <w:rPr>
          <w:b/>
          <w:bCs/>
        </w:rPr>
        <w:t xml:space="preserve">TI C2000 (LAUNCHXL-F28379D)</w:t>
      </w:r>
      <w:r>
        <w:t xml:space="preserve"> </w:t>
      </w:r>
      <w:r>
        <w:t xml:space="preserve">ที่มี TMU สำหรับ Park/Clarke, ADC simultaneous-sampling ในตัว และรองรับการสร้างโค้ดจาก MATLAB/Simulink โดยตรง</w:t>
      </w:r>
    </w:p>
    <w:p>
      <w:pPr>
        <w:pStyle w:val="BodyText"/>
      </w:pPr>
      <w:r>
        <w:rPr>
          <w:b/>
          <w:bCs/>
        </w:rPr>
        <w:t xml:space="preserve">เกณฑ์การตัดสินใจเปลี่ยนตัวควบคุม:</w:t>
      </w:r>
      <w:r>
        <w:t xml:space="preserve"> </w:t>
      </w:r>
      <w:r>
        <w:t xml:space="preserve">(1) jitter ของ ISR 10 kHz &gt; ±5 µs (2) เวลาประมวลผล Park/Clarke + swing &gt; 50 µs/cycle (3) ไม่สามารถสุ่มกระแส 3 เฟส simultaneous จน lead-lag error &gt; 2° ทางไฟฟ้า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สรปทายบท"/>
    <w:p>
      <w:pPr>
        <w:pStyle w:val="Heading2"/>
      </w:pPr>
      <w:r>
        <w:t xml:space="preserve">สรุปท้ายบท</w:t>
      </w:r>
    </w:p>
    <w:p>
      <w:pPr>
        <w:pStyle w:val="FirstParagraph"/>
      </w:pPr>
      <w:r>
        <w:t xml:space="preserve">บทที่ 3 นี้ได้กำหนดจุดออกแบบที่ล็อกแล้ว (Option A: 40 V / 100 W / ESP32 + DRV8302 /</w:t>
      </w:r>
      <w:r>
        <w:t xml:space="preserve"> </w:t>
      </w:r>
      <m:oMath>
        <m:sSub>
          <m:e>
            <m:r>
              <m:t>L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1.2 mH,</w:t>
      </w:r>
      <w:r>
        <w:t xml:space="preserve"> </w:t>
      </w:r>
      <m:oMath>
        <m:sSub>
          <m:e>
            <m:r>
              <m:t>C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10 µF,</w:t>
      </w:r>
      <w:r>
        <w:t xml:space="preserve"> </w:t>
      </w:r>
      <m:oMath>
        <m:sSub>
          <m:e>
            <m:r>
              <m:t>R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1 Ω) ซึ่งทุกค่าสอดคล้องกับแบบจำลอง Stage 5c ที่ตรวจสอบในบทที่ 4 และเฟิร์มแวร์</w:t>
      </w:r>
      <w:r>
        <w:t xml:space="preserve"> </w:t>
      </w:r>
      <w:r>
        <w:rPr>
          <w:rStyle w:val="VerbatimChar"/>
        </w:rPr>
        <w:t xml:space="preserve">vsg_controller.ino</w:t>
      </w:r>
      <w:r>
        <w:t xml:space="preserve"> </w:t>
      </w:r>
      <w:r>
        <w:t xml:space="preserve">พร้อมรายการวัสดุ ขั้นตอนการดำเนินงาน 6 ระยะ สรุปโครงสร้างควบคุมที่ port จากแบบจำลอง และแผนทางเลือกประสิทธิภาพสูงสำหรับงานต่อยอด รายละเอียดการออกแบบฮาร์ดแวร์เชิงลึกและระบบป้องกันนำเสนอในบทที่ 5 และผลการทดสอบจริงเทียบแบบจำลองในบทที่ 6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2026-05-30T07:48:04Z</dcterms:created>
  <dcterms:modified xsi:type="dcterms:W3CDTF">2026-05-30T07:48:04Z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