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087C78"/>
          <w:sz w:val="20"/>
        </w:rPr>
        <w:t>PROJECT MAINTENANCE HANDBOOK</w:t>
      </w:r>
    </w:p>
    <w:p>
      <w:pPr>
        <w:spacing w:after="200"/>
        <w:jc w:val="center"/>
      </w:pPr>
      <w:r>
        <w:rPr>
          <w:rFonts w:ascii="Calibri" w:hAnsi="Calibri"/>
          <w:b/>
          <w:color w:val="213238"/>
          <w:sz w:val="56"/>
        </w:rPr>
        <w:t>QuietMel Project Maintenance and Technical Handover</w:t>
      </w:r>
    </w:p>
    <w:p>
      <w:pPr>
        <w:spacing w:after="760"/>
        <w:jc w:val="center"/>
      </w:pPr>
      <w:r>
        <w:rPr>
          <w:rFonts w:ascii="Calibri" w:hAnsi="Calibri"/>
          <w:color w:val="075E5B"/>
          <w:sz w:val="28"/>
        </w:rPr>
        <w:t>Architecture, data contracts, metrics, operations, and troubleshooting</w:t>
      </w:r>
    </w:p>
    <w:p>
      <w:pPr>
        <w:spacing w:after="760"/>
        <w:jc w:val="center"/>
      </w:pPr>
      <w:r>
        <w:rPr>
          <w:rFonts w:ascii="Calibri" w:hAnsi="Calibri"/>
          <w:i/>
          <w:color w:val="607176"/>
          <w:sz w:val="21"/>
        </w:rPr>
        <w:t>A code-backed operating baseline for future maintainers</w:t>
      </w:r>
    </w:p>
    <w:p>
      <w:pPr>
        <w:spacing w:after="100"/>
        <w:jc w:val="center"/>
      </w:pPr>
      <w:r>
        <w:rPr>
          <w:rFonts w:ascii="Calibri" w:hAnsi="Calibri"/>
          <w:b/>
          <w:color w:val="607176"/>
          <w:sz w:val="20"/>
        </w:rPr>
        <w:t>Code baseline: main / 0ffe2b3</w:t>
      </w:r>
    </w:p>
    <w:p>
      <w:pPr>
        <w:spacing w:after="100"/>
        <w:jc w:val="center"/>
      </w:pPr>
      <w:r>
        <w:rPr>
          <w:rFonts w:ascii="Calibri" w:hAnsi="Calibri"/>
          <w:b w:val="0"/>
          <w:color w:val="607176"/>
          <w:sz w:val="20"/>
        </w:rPr>
        <w:t>Baseline date: 10 August 2026 (Australia/Sydney)</w:t>
      </w:r>
    </w:p>
    <w:p>
      <w:pPr>
        <w:spacing w:after="100"/>
        <w:jc w:val="center"/>
      </w:pPr>
      <w:r>
        <w:rPr>
          <w:rFonts w:ascii="Calibri" w:hAnsi="Calibri"/>
          <w:b w:val="0"/>
          <w:color w:val="607176"/>
          <w:sz w:val="20"/>
        </w:rPr>
        <w:t>Production project: Vercel / quietmel</w:t>
      </w:r>
    </w:p>
    <w:p>
      <w:pPr>
        <w:spacing w:after="100"/>
        <w:jc w:val="center"/>
      </w:pPr>
      <w:r>
        <w:rPr>
          <w:rFonts w:ascii="Calibri" w:hAnsi="Calibri"/>
          <w:b w:val="0"/>
          <w:color w:val="607176"/>
          <w:sz w:val="20"/>
        </w:rPr>
        <w:t>Audience: developers, maintainers, model owners, and deployment owners</w:t>
      </w:r>
    </w:p>
    <w:p>
      <w:r>
        <w:br w:type="page"/>
      </w:r>
    </w:p>
    <w:p>
      <w:pPr>
        <w:pStyle w:val="Heading1"/>
      </w:pPr>
      <w:r>
        <w:t>How to use this handbook</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F3F2"/>
            <w:tcMar>
              <w:top w:w="80" w:type="dxa"/>
              <w:bottom w:w="80" w:type="dxa"/>
              <w:start w:w="120" w:type="dxa"/>
              <w:end w:w="120" w:type="dxa"/>
            </w:tcMar>
            <w:vAlign w:val="center"/>
          </w:tcPr>
          <w:p>
            <w:pPr>
              <w:spacing w:after="60"/>
            </w:pPr>
            <w:r>
              <w:rPr>
                <w:rFonts w:ascii="Calibri" w:hAnsi="Calibri"/>
                <w:b/>
                <w:color w:val="087C78"/>
                <w:sz w:val="21"/>
              </w:rPr>
              <w:t>Executive summary</w:t>
            </w:r>
          </w:p>
          <w:p>
            <w:pPr>
              <w:spacing w:after="0"/>
            </w:pPr>
            <w:r>
              <w:rPr>
                <w:rFonts w:ascii="Calibri" w:hAnsi="Calibri"/>
                <w:sz w:val="20"/>
              </w:rPr>
              <w:t>QuietMel is a map-first, low-stimulation travel application for Melbourne. Its differentiator is not simply finding the shortest route: it combines current City of Melbourne pedestrian readings, historical forecast profiles stored in Supabase, and Google walking alternatives to rank routes by practical quietness. The current product has no account system and does not persist user identity, location, journeys, or Google Place text.</w:t>
            </w:r>
          </w:p>
        </w:tc>
      </w:tr>
    </w:tbl>
    <w:p>
      <w:pPr>
        <w:spacing w:after="20"/>
      </w:pPr>
    </w:p>
    <w:p>
      <w:r>
        <w:rPr>
          <w:rFonts w:ascii="Calibri" w:hAnsi="Calibri"/>
          <w:i w:val="0"/>
        </w:rPr>
        <w:t>This handbook treats the code on main at commit 0ffe2b3 as the source of truth. Where the README differs from the current implementation, the discrepancy is recorded under Known Gaps and Technical Debt.</w:t>
      </w:r>
    </w:p>
    <w:p>
      <w:pPr>
        <w:pStyle w:val="Heading1"/>
      </w:pPr>
      <w:r>
        <w:t>Contents</w:t>
      </w:r>
    </w:p>
    <w:p>
      <w:pPr>
        <w:pStyle w:val="ListBullet"/>
      </w:pPr>
      <w:r>
        <w:rPr>
          <w:rFonts w:ascii="Calibri" w:hAnsi="Calibri"/>
        </w:rPr>
        <w:t>1. Product purpose and current scope</w:t>
      </w:r>
    </w:p>
    <w:p>
      <w:pPr>
        <w:pStyle w:val="ListBullet"/>
      </w:pPr>
      <w:r>
        <w:rPr>
          <w:rFonts w:ascii="Calibri" w:hAnsi="Calibri"/>
        </w:rPr>
        <w:t>2. Runtime architecture and data boundaries</w:t>
      </w:r>
    </w:p>
    <w:p>
      <w:pPr>
        <w:pStyle w:val="ListBullet"/>
      </w:pPr>
      <w:r>
        <w:rPr>
          <w:rFonts w:ascii="Calibri" w:hAnsi="Calibri"/>
        </w:rPr>
        <w:t>3. Technology stack and repository map</w:t>
      </w:r>
    </w:p>
    <w:p>
      <w:pPr>
        <w:pStyle w:val="ListBullet"/>
      </w:pPr>
      <w:r>
        <w:rPr>
          <w:rFonts w:ascii="Calibri" w:hAnsi="Calibri"/>
        </w:rPr>
        <w:t>4. Frontend application logic</w:t>
      </w:r>
    </w:p>
    <w:p>
      <w:pPr>
        <w:pStyle w:val="ListBullet"/>
      </w:pPr>
      <w:r>
        <w:rPr>
          <w:rFonts w:ascii="Calibri" w:hAnsi="Calibri"/>
        </w:rPr>
        <w:t>5. Backend APIs and service behaviour</w:t>
      </w:r>
    </w:p>
    <w:p>
      <w:pPr>
        <w:pStyle w:val="ListBullet"/>
      </w:pPr>
      <w:r>
        <w:rPr>
          <w:rFonts w:ascii="Calibri" w:hAnsi="Calibri"/>
        </w:rPr>
        <w:t>6. Data sources, database schema, and field definitions</w:t>
      </w:r>
    </w:p>
    <w:p>
      <w:pPr>
        <w:pStyle w:val="ListBullet"/>
      </w:pPr>
      <w:r>
        <w:rPr>
          <w:rFonts w:ascii="Calibri" w:hAnsi="Calibri"/>
        </w:rPr>
        <w:t>7. Crowd, forecast, heatmap, and route metrics</w:t>
      </w:r>
    </w:p>
    <w:p>
      <w:pPr>
        <w:pStyle w:val="ListBullet"/>
      </w:pPr>
      <w:r>
        <w:rPr>
          <w:rFonts w:ascii="Calibri" w:hAnsi="Calibri"/>
        </w:rPr>
        <w:t>8. Caching, concurrency, and fallbacks</w:t>
      </w:r>
    </w:p>
    <w:p>
      <w:pPr>
        <w:pStyle w:val="ListBullet"/>
      </w:pPr>
      <w:r>
        <w:rPr>
          <w:rFonts w:ascii="Calibri" w:hAnsi="Calibri"/>
        </w:rPr>
        <w:t>9. Local development, migrations, imports, and deployment</w:t>
      </w:r>
    </w:p>
    <w:p>
      <w:pPr>
        <w:pStyle w:val="ListBullet"/>
      </w:pPr>
      <w:r>
        <w:rPr>
          <w:rFonts w:ascii="Calibri" w:hAnsi="Calibri"/>
        </w:rPr>
        <w:t>10. Security, privacy, and third-party configuration</w:t>
      </w:r>
    </w:p>
    <w:p>
      <w:pPr>
        <w:pStyle w:val="ListBullet"/>
      </w:pPr>
      <w:r>
        <w:rPr>
          <w:rFonts w:ascii="Calibri" w:hAnsi="Calibri"/>
        </w:rPr>
        <w:t>11. Release testing and troubleshooting</w:t>
      </w:r>
    </w:p>
    <w:p>
      <w:pPr>
        <w:pStyle w:val="ListBullet"/>
      </w:pPr>
      <w:r>
        <w:rPr>
          <w:rFonts w:ascii="Calibri" w:hAnsi="Calibri"/>
        </w:rPr>
        <w:t>12. Known gaps and maintainer handover checklist</w:t>
      </w:r>
    </w:p>
    <w:p>
      <w:pPr>
        <w:pStyle w:val="Heading1"/>
      </w:pPr>
      <w:r>
        <w:t>1. Product purpose and current scope</w:t>
      </w:r>
    </w:p>
    <w:p>
      <w:r>
        <w:rPr>
          <w:rFonts w:ascii="Calibri" w:hAnsi="Calibri"/>
          <w:i w:val="0"/>
        </w:rPr>
        <w:t>QuietMel helps people who can be affected by crowding, noise, and complex environments understand nearby conditions and choose lower-stimulation places and walking routes. The map remains the primary surface; controls appear only when needed.</w:t>
      </w:r>
    </w:p>
    <w:p>
      <w:pPr>
        <w:pStyle w:val="Heading2"/>
      </w:pPr>
      <w:r>
        <w:t>1.1 Implemented capabilities</w:t>
      </w:r>
    </w:p>
    <w:p>
      <w:pPr>
        <w:pStyle w:val="ListBullet"/>
      </w:pPr>
      <w:r>
        <w:rPr>
          <w:rFonts w:ascii="Calibri" w:hAnsi="Calibri"/>
        </w:rPr>
        <w:t>Live pedestrian heatmap based on the latest available one-minute reading for each City of Melbourne sensor.</w:t>
      </w:r>
    </w:p>
    <w:p>
      <w:pPr>
        <w:pStyle w:val="ListBullet"/>
      </w:pPr>
      <w:r>
        <w:rPr>
          <w:rFonts w:ascii="Calibri" w:hAnsi="Calibri"/>
        </w:rPr>
        <w:t>Strict Heatmap, Sensors, and Combined map modes, including persistent sensor locations and live sensor detail cards.</w:t>
      </w:r>
    </w:p>
    <w:p>
      <w:pPr>
        <w:pStyle w:val="ListBullet"/>
      </w:pPr>
      <w:r>
        <w:rPr>
          <w:rFonts w:ascii="Calibri" w:hAnsi="Calibri"/>
        </w:rPr>
        <w:t>Automatic live refresh every 60 seconds and a manual no-cache refresh with visible loading feedback.</w:t>
      </w:r>
    </w:p>
    <w:p>
      <w:pPr>
        <w:pStyle w:val="ListBullet"/>
      </w:pPr>
      <w:r>
        <w:rPr>
          <w:rFonts w:ascii="Calibri" w:hAnsi="Calibri"/>
        </w:rPr>
        <w:t>A six-hour forecast rendered as 25 heatmap frames at 15-minute intervals, with play, pause, and timeline controls.</w:t>
      </w:r>
    </w:p>
    <w:p>
      <w:pPr>
        <w:pStyle w:val="ListBullet"/>
      </w:pPr>
      <w:r>
        <w:rPr>
          <w:rFonts w:ascii="Calibri" w:hAnsi="Calibri"/>
        </w:rPr>
        <w:t>Start and destination search using Google Autocomplete, with current-location or manually selected origins.</w:t>
      </w:r>
    </w:p>
    <w:p>
      <w:pPr>
        <w:pStyle w:val="ListBullet"/>
      </w:pPr>
      <w:r>
        <w:rPr>
          <w:rFonts w:ascii="Calibri" w:hAnsi="Calibri"/>
        </w:rPr>
        <w:t>Multiple Google walking alternatives ranked by a backend crowd-exposure score; selected routes are solid and alternatives are dashed.</w:t>
      </w:r>
    </w:p>
    <w:p>
      <w:pPr>
        <w:pStyle w:val="ListBullet"/>
      </w:pPr>
      <w:r>
        <w:rPr>
          <w:rFonts w:ascii="Calibri" w:hAnsi="Calibri"/>
        </w:rPr>
        <w:t>Nearby quiet-place discovery using semantic Google Place categories, distance ranking, and Google's fastest walking route.</w:t>
      </w:r>
    </w:p>
    <w:p>
      <w:pPr>
        <w:pStyle w:val="ListBullet"/>
      </w:pPr>
      <w:r>
        <w:rPr>
          <w:rFonts w:ascii="Calibri" w:hAnsi="Calibri"/>
        </w:rPr>
        <w:t>Eleven quick place categories for nearby discovery, with local browser preferences for visible categories.</w:t>
      </w:r>
    </w:p>
    <w:p>
      <w:pPr>
        <w:pStyle w:val="ListBullet"/>
      </w:pPr>
      <w:r>
        <w:rPr>
          <w:rFonts w:ascii="Calibri" w:hAnsi="Calibri"/>
        </w:rPr>
        <w:t>Location permission handling, current-position display, navigation-time position tracking, and blocking error feedback when permission is unavailable.</w:t>
      </w:r>
    </w:p>
    <w:p>
      <w:pPr>
        <w:pStyle w:val="ListBullet"/>
      </w:pPr>
      <w:r>
        <w:rPr>
          <w:rFonts w:ascii="Calibri" w:hAnsi="Calibri"/>
        </w:rPr>
        <w:t>Original and Dark themes, a language preference, a five-step first-run tour, and a backend-served PDF help centre.</w:t>
      </w:r>
    </w:p>
    <w:p>
      <w:pPr>
        <w:pStyle w:val="Heading2"/>
      </w:pPr>
      <w:r>
        <w:t>1.2 Deliberate non-goals</w:t>
      </w:r>
    </w:p>
    <w:p>
      <w:pPr>
        <w:pStyle w:val="ListBullet"/>
      </w:pPr>
      <w:r>
        <w:rPr>
          <w:rFonts w:ascii="Calibri" w:hAnsi="Calibri"/>
        </w:rPr>
        <w:t>There is no current account, login, user profile, or server-side preference table. Earlier authentication and Turnstile code was removed.</w:t>
      </w:r>
    </w:p>
    <w:p>
      <w:pPr>
        <w:pStyle w:val="ListBullet"/>
      </w:pPr>
      <w:r>
        <w:rPr>
          <w:rFonts w:ascii="Calibri" w:hAnsi="Calibri"/>
        </w:rPr>
        <w:t>User location, searches, route paths, navigation progress, Google Place text, and minute-level live counts are not persisted.</w:t>
      </w:r>
    </w:p>
    <w:p>
      <w:pPr>
        <w:pStyle w:val="ListBullet"/>
      </w:pPr>
      <w:r>
        <w:rPr>
          <w:rFonts w:ascii="Calibri" w:hAnsi="Calibri"/>
        </w:rPr>
        <w:t>Navigation is not a full turn-by-turn engine: it displays the route and first instruction and updates the user marker, but has no off-route detection or voice guidance.</w:t>
      </w:r>
    </w:p>
    <w:p>
      <w:pPr>
        <w:pStyle w:val="ListBullet"/>
      </w:pPr>
      <w:r>
        <w:rPr>
          <w:rFonts w:ascii="Calibri" w:hAnsi="Calibri"/>
        </w:rPr>
        <w:t>Nearby quiet-place discovery uses place category and proximity as a proxy; it does not measure sound and currently does not filter candidate places by live crowd readings.</w:t>
      </w:r>
    </w:p>
    <w:p>
      <w:pPr>
        <w:pStyle w:val="Heading1"/>
      </w:pPr>
      <w:r>
        <w:t>2. Runtime architecture and data boundaries</w:t>
      </w:r>
    </w:p>
    <w:p>
      <w:pPr>
        <w:jc w:val="center"/>
      </w:pPr>
      <w:r>
        <w:drawing>
          <wp:inline xmlns:a="http://schemas.openxmlformats.org/drawingml/2006/main" xmlns:pic="http://schemas.openxmlformats.org/drawingml/2006/picture">
            <wp:extent cx="5897880" cy="3317558"/>
            <wp:docPr id="1" name="Picture 1" title="QuietMel runtime architecture" descr="React calls the Express API, which reads Supabase and City of Melbourne data. The browser directly calls Google Maps Platform. The diagram marks which data is not persisted."/>
            <wp:cNvGraphicFramePr>
              <a:graphicFrameLocks noChangeAspect="1"/>
            </wp:cNvGraphicFramePr>
            <a:graphic>
              <a:graphicData uri="http://schemas.openxmlformats.org/drawingml/2006/picture">
                <pic:pic>
                  <pic:nvPicPr>
                    <pic:cNvPr id="0" name="architecture-en.png"/>
                    <pic:cNvPicPr/>
                  </pic:nvPicPr>
                  <pic:blipFill>
                    <a:blip r:embed="rId11"/>
                    <a:stretch>
                      <a:fillRect/>
                    </a:stretch>
                  </pic:blipFill>
                  <pic:spPr>
                    <a:xfrm>
                      <a:off x="0" y="0"/>
                      <a:ext cx="5897880" cy="3317558"/>
                    </a:xfrm>
                    <a:prstGeom prst="rect"/>
                  </pic:spPr>
                </pic:pic>
              </a:graphicData>
            </a:graphic>
          </wp:inline>
        </w:drawing>
      </w:r>
    </w:p>
    <w:p>
      <w:pPr>
        <w:pStyle w:val="Heading2"/>
      </w:pPr>
      <w:r>
        <w:t>2.1 Request flow</w:t>
      </w:r>
    </w:p>
    <w:p>
      <w:pPr>
        <w:pStyle w:val="ListBullet"/>
      </w:pPr>
      <w:r>
        <w:rPr>
          <w:rFonts w:ascii="Calibri" w:hAnsi="Calibri"/>
        </w:rPr>
        <w:t>Browser to static app: React renders the map at / and HelpLibrary at /help.</w:t>
      </w:r>
    </w:p>
    <w:p>
      <w:pPr>
        <w:pStyle w:val="ListBullet"/>
      </w:pPr>
      <w:r>
        <w:rPr>
          <w:rFonts w:ascii="Calibri" w:hAnsi="Calibri"/>
        </w:rPr>
        <w:t>Browser to /api/*: Vercel rewrites the request to api/index.ts, which exports the shared Express app from server/app.ts.</w:t>
      </w:r>
    </w:p>
    <w:p>
      <w:pPr>
        <w:pStyle w:val="ListBullet"/>
      </w:pPr>
      <w:r>
        <w:rPr>
          <w:rFonts w:ascii="Calibri" w:hAnsi="Calibri"/>
        </w:rPr>
        <w:t>Express to City of Melbourne: the service requests live counts and active sensor locations with a 10-second source timeout.</w:t>
      </w:r>
    </w:p>
    <w:p>
      <w:pPr>
        <w:pStyle w:val="ListBullet"/>
      </w:pPr>
      <w:r>
        <w:rPr>
          <w:rFonts w:ascii="Calibri" w:hAnsi="Calibri"/>
        </w:rPr>
        <w:t>Express to Supabase: the server-only secret/service-role client reads and updates tables and creates private manual signed URLs.</w:t>
      </w:r>
    </w:p>
    <w:p>
      <w:pPr>
        <w:pStyle w:val="ListBullet"/>
      </w:pPr>
      <w:r>
        <w:rPr>
          <w:rFonts w:ascii="Calibri" w:hAnsi="Calibri"/>
        </w:rPr>
        <w:t>Browser to Google Maps Platform: Maps JavaScript, Places, Autocomplete, and Routes run directly in the browser with a referrer-restricted VITE key.</w:t>
      </w:r>
    </w:p>
    <w:p>
      <w:pPr>
        <w:pStyle w:val="Heading2"/>
      </w:pPr>
      <w:r>
        <w:t>2.2 Persistence matrix</w:t>
      </w:r>
    </w:p>
    <w:tbl>
      <w:tblPr>
        <w:tblStyle w:val="TableGrid"/>
        <w:tblW w:type="dxa" w:w="9360"/>
        <w:jc w:val="left"/>
        <w:tblLayout w:type="fixed"/>
        <w:tblLook w:firstColumn="1" w:firstRow="1" w:lastColumn="0" w:lastRow="0" w:noHBand="0" w:noVBand="1" w:val="04A0"/>
        <w:tblInd w:w="120" w:type="dxa"/>
      </w:tblPr>
      <w:tblGrid>
        <w:gridCol w:w="1700"/>
        <w:gridCol w:w="1250"/>
        <w:gridCol w:w="2650"/>
        <w:gridCol w:w="3760"/>
      </w:tblGrid>
      <w:tr>
        <w:trPr>
          <w:tblHeader w:val="true"/>
        </w:trPr>
        <w:tc>
          <w:tcPr>
            <w:tcW w:type="dxa" w:w="1700"/>
            <w:shd w:fill="E8EEF5"/>
            <w:tcMar>
              <w:top w:w="80" w:type="dxa"/>
              <w:bottom w:w="80" w:type="dxa"/>
              <w:start w:w="120" w:type="dxa"/>
              <w:end w:w="120" w:type="dxa"/>
            </w:tcMar>
            <w:vAlign w:val="center"/>
          </w:tcPr>
          <w:p>
            <w:pPr>
              <w:spacing w:after="0"/>
              <w:jc w:val="center"/>
            </w:pPr>
            <w:r>
              <w:rPr>
                <w:rFonts w:ascii="Calibri" w:hAnsi="Calibri"/>
                <w:b/>
                <w:color w:val="1F4D78"/>
                <w:sz w:val="18"/>
              </w:rPr>
              <w:t>Data</w:t>
            </w:r>
          </w:p>
        </w:tc>
        <w:tc>
          <w:tcPr>
            <w:tcW w:type="dxa" w:w="1250"/>
            <w:shd w:fill="E8EEF5"/>
            <w:tcMar>
              <w:top w:w="80" w:type="dxa"/>
              <w:bottom w:w="80" w:type="dxa"/>
              <w:start w:w="120" w:type="dxa"/>
              <w:end w:w="120" w:type="dxa"/>
            </w:tcMar>
            <w:vAlign w:val="center"/>
          </w:tcPr>
          <w:p>
            <w:pPr>
              <w:spacing w:after="0"/>
              <w:jc w:val="center"/>
            </w:pPr>
            <w:r>
              <w:rPr>
                <w:rFonts w:ascii="Calibri" w:hAnsi="Calibri"/>
                <w:b/>
                <w:color w:val="1F4D78"/>
                <w:sz w:val="18"/>
              </w:rPr>
              <w:t>Persisted?</w:t>
            </w:r>
          </w:p>
        </w:tc>
        <w:tc>
          <w:tcPr>
            <w:tcW w:type="dxa" w:w="2650"/>
            <w:shd w:fill="E8EEF5"/>
            <w:tcMar>
              <w:top w:w="80" w:type="dxa"/>
              <w:bottom w:w="80" w:type="dxa"/>
              <w:start w:w="120" w:type="dxa"/>
              <w:end w:w="120" w:type="dxa"/>
            </w:tcMar>
            <w:vAlign w:val="center"/>
          </w:tcPr>
          <w:p>
            <w:pPr>
              <w:spacing w:after="0"/>
              <w:jc w:val="center"/>
            </w:pPr>
            <w:r>
              <w:rPr>
                <w:rFonts w:ascii="Calibri" w:hAnsi="Calibri"/>
                <w:b/>
                <w:color w:val="1F4D78"/>
                <w:sz w:val="18"/>
              </w:rPr>
              <w:t>Location / lifetime</w:t>
            </w:r>
          </w:p>
        </w:tc>
        <w:tc>
          <w:tcPr>
            <w:tcW w:type="dxa" w:w="3760"/>
            <w:shd w:fill="E8EEF5"/>
            <w:tcMar>
              <w:top w:w="80" w:type="dxa"/>
              <w:bottom w:w="80" w:type="dxa"/>
              <w:start w:w="120" w:type="dxa"/>
              <w:end w:w="120" w:type="dxa"/>
            </w:tcMar>
            <w:vAlign w:val="center"/>
          </w:tcPr>
          <w:p>
            <w:pPr>
              <w:spacing w:after="0"/>
              <w:jc w:val="center"/>
            </w:pPr>
            <w:r>
              <w:rPr>
                <w:rFonts w:ascii="Calibri" w:hAnsi="Calibri"/>
                <w:b/>
                <w:color w:val="1F4D78"/>
                <w:sz w:val="18"/>
              </w:rPr>
              <w:t>Rule</w:t>
            </w:r>
          </w:p>
        </w:tc>
      </w:tr>
      <w:tr>
        <w:tc>
          <w:tcPr>
            <w:tcW w:type="dxa" w:w="1700"/>
            <w:tcMar>
              <w:top w:w="80" w:type="dxa"/>
              <w:bottom w:w="80" w:type="dxa"/>
              <w:start w:w="120" w:type="dxa"/>
              <w:end w:w="120" w:type="dxa"/>
            </w:tcMar>
            <w:vAlign w:val="center"/>
          </w:tcPr>
          <w:p>
            <w:pPr>
              <w:spacing w:after="0"/>
            </w:pPr>
            <w:r>
              <w:rPr>
                <w:rFonts w:ascii="Calibri" w:hAnsi="Calibri"/>
                <w:sz w:val="18"/>
              </w:rPr>
              <w:t>Stable sensor locations</w:t>
            </w:r>
          </w:p>
        </w:tc>
        <w:tc>
          <w:tcPr>
            <w:tcW w:type="dxa" w:w="1250"/>
            <w:tcMar>
              <w:top w:w="80" w:type="dxa"/>
              <w:bottom w:w="80" w:type="dxa"/>
              <w:start w:w="120" w:type="dxa"/>
              <w:end w:w="120" w:type="dxa"/>
            </w:tcMar>
            <w:vAlign w:val="center"/>
          </w:tcPr>
          <w:p>
            <w:pPr>
              <w:spacing w:after="0"/>
              <w:jc w:val="center"/>
            </w:pPr>
            <w:r>
              <w:rPr>
                <w:rFonts w:ascii="Calibri" w:hAnsi="Calibri"/>
                <w:sz w:val="18"/>
              </w:rPr>
              <w:t>Yes</w:t>
            </w:r>
          </w:p>
        </w:tc>
        <w:tc>
          <w:tcPr>
            <w:tcW w:type="dxa" w:w="2650"/>
            <w:tcMar>
              <w:top w:w="80" w:type="dxa"/>
              <w:bottom w:w="80" w:type="dxa"/>
              <w:start w:w="120" w:type="dxa"/>
              <w:end w:w="120" w:type="dxa"/>
            </w:tcMar>
            <w:vAlign w:val="center"/>
          </w:tcPr>
          <w:p>
            <w:pPr>
              <w:spacing w:after="0"/>
            </w:pPr>
            <w:r>
              <w:rPr>
                <w:rFonts w:ascii="Calibri" w:hAnsi="Calibri"/>
                <w:sz w:val="18"/>
              </w:rPr>
              <w:t>Supabase pedestrian_sensors</w:t>
            </w:r>
          </w:p>
        </w:tc>
        <w:tc>
          <w:tcPr>
            <w:tcW w:type="dxa" w:w="3760"/>
            <w:tcMar>
              <w:top w:w="80" w:type="dxa"/>
              <w:bottom w:w="80" w:type="dxa"/>
              <w:start w:w="120" w:type="dxa"/>
              <w:end w:w="120" w:type="dxa"/>
            </w:tcMar>
            <w:vAlign w:val="center"/>
          </w:tcPr>
          <w:p>
            <w:pPr>
              <w:spacing w:after="0"/>
            </w:pPr>
            <w:r>
              <w:rPr>
                <w:rFonts w:ascii="Calibri" w:hAnsi="Calibri"/>
                <w:sz w:val="18"/>
              </w:rPr>
              <w:t>Used when the upstream location feed is unavailable</w:t>
            </w:r>
          </w:p>
        </w:tc>
      </w:tr>
      <w:tr>
        <w:tc>
          <w:tcPr>
            <w:tcW w:type="dxa" w:w="1700"/>
            <w:tcMar>
              <w:top w:w="80" w:type="dxa"/>
              <w:bottom w:w="80" w:type="dxa"/>
              <w:start w:w="120" w:type="dxa"/>
              <w:end w:w="120" w:type="dxa"/>
            </w:tcMar>
            <w:vAlign w:val="center"/>
          </w:tcPr>
          <w:p>
            <w:pPr>
              <w:spacing w:after="0"/>
            </w:pPr>
            <w:r>
              <w:rPr>
                <w:rFonts w:ascii="Calibri" w:hAnsi="Calibri"/>
                <w:sz w:val="18"/>
              </w:rPr>
              <w:t>Minute live counts</w:t>
            </w:r>
          </w:p>
        </w:tc>
        <w:tc>
          <w:tcPr>
            <w:tcW w:type="dxa" w:w="1250"/>
            <w:tcMar>
              <w:top w:w="80" w:type="dxa"/>
              <w:bottom w:w="80" w:type="dxa"/>
              <w:start w:w="120" w:type="dxa"/>
              <w:end w:w="120" w:type="dxa"/>
            </w:tcMar>
            <w:vAlign w:val="center"/>
          </w:tcPr>
          <w:p>
            <w:pPr>
              <w:spacing w:after="0"/>
              <w:jc w:val="center"/>
            </w:pPr>
            <w:r>
              <w:rPr>
                <w:rFonts w:ascii="Calibri" w:hAnsi="Calibri"/>
                <w:sz w:val="18"/>
              </w:rPr>
              <w:t>No</w:t>
            </w:r>
          </w:p>
        </w:tc>
        <w:tc>
          <w:tcPr>
            <w:tcW w:type="dxa" w:w="2650"/>
            <w:tcMar>
              <w:top w:w="80" w:type="dxa"/>
              <w:bottom w:w="80" w:type="dxa"/>
              <w:start w:w="120" w:type="dxa"/>
              <w:end w:w="120" w:type="dxa"/>
            </w:tcMar>
            <w:vAlign w:val="center"/>
          </w:tcPr>
          <w:p>
            <w:pPr>
              <w:spacing w:after="0"/>
            </w:pPr>
            <w:r>
              <w:rPr>
                <w:rFonts w:ascii="Calibri" w:hAnsi="Calibri"/>
                <w:sz w:val="18"/>
              </w:rPr>
              <w:t>City API plus 60-second Express memory cache</w:t>
            </w:r>
          </w:p>
        </w:tc>
        <w:tc>
          <w:tcPr>
            <w:tcW w:type="dxa" w:w="3760"/>
            <w:tcMar>
              <w:top w:w="80" w:type="dxa"/>
              <w:bottom w:w="80" w:type="dxa"/>
              <w:start w:w="120" w:type="dxa"/>
              <w:end w:w="120" w:type="dxa"/>
            </w:tcMar>
            <w:vAlign w:val="center"/>
          </w:tcPr>
          <w:p>
            <w:pPr>
              <w:spacing w:after="0"/>
            </w:pPr>
            <w:r>
              <w:rPr>
                <w:rFonts w:ascii="Calibri" w:hAnsi="Calibri"/>
                <w:sz w:val="18"/>
              </w:rPr>
              <w:t>Avoids high-frequency database writes</w:t>
            </w:r>
          </w:p>
        </w:tc>
      </w:tr>
      <w:tr>
        <w:tc>
          <w:tcPr>
            <w:tcW w:type="dxa" w:w="1700"/>
            <w:tcMar>
              <w:top w:w="80" w:type="dxa"/>
              <w:bottom w:w="80" w:type="dxa"/>
              <w:start w:w="120" w:type="dxa"/>
              <w:end w:w="120" w:type="dxa"/>
            </w:tcMar>
            <w:vAlign w:val="center"/>
          </w:tcPr>
          <w:p>
            <w:pPr>
              <w:spacing w:after="0"/>
            </w:pPr>
            <w:r>
              <w:rPr>
                <w:rFonts w:ascii="Calibri" w:hAnsi="Calibri"/>
                <w:sz w:val="18"/>
              </w:rPr>
              <w:t>Historical forecast profiles</w:t>
            </w:r>
          </w:p>
        </w:tc>
        <w:tc>
          <w:tcPr>
            <w:tcW w:type="dxa" w:w="1250"/>
            <w:tcMar>
              <w:top w:w="80" w:type="dxa"/>
              <w:bottom w:w="80" w:type="dxa"/>
              <w:start w:w="120" w:type="dxa"/>
              <w:end w:w="120" w:type="dxa"/>
            </w:tcMar>
            <w:vAlign w:val="center"/>
          </w:tcPr>
          <w:p>
            <w:pPr>
              <w:spacing w:after="0"/>
              <w:jc w:val="center"/>
            </w:pPr>
            <w:r>
              <w:rPr>
                <w:rFonts w:ascii="Calibri" w:hAnsi="Calibri"/>
                <w:sz w:val="18"/>
              </w:rPr>
              <w:t>Yes</w:t>
            </w:r>
          </w:p>
        </w:tc>
        <w:tc>
          <w:tcPr>
            <w:tcW w:type="dxa" w:w="2650"/>
            <w:tcMar>
              <w:top w:w="80" w:type="dxa"/>
              <w:bottom w:w="80" w:type="dxa"/>
              <w:start w:w="120" w:type="dxa"/>
              <w:end w:w="120" w:type="dxa"/>
            </w:tcMar>
            <w:vAlign w:val="center"/>
          </w:tcPr>
          <w:p>
            <w:pPr>
              <w:spacing w:after="0"/>
            </w:pPr>
            <w:r>
              <w:rPr>
                <w:rFonts w:ascii="Calibri" w:hAnsi="Calibri"/>
                <w:sz w:val="18"/>
              </w:rPr>
              <w:t>Supabase crowd_hourly_profiles</w:t>
            </w:r>
          </w:p>
        </w:tc>
        <w:tc>
          <w:tcPr>
            <w:tcW w:type="dxa" w:w="3760"/>
            <w:tcMar>
              <w:top w:w="80" w:type="dxa"/>
              <w:bottom w:w="80" w:type="dxa"/>
              <w:start w:w="120" w:type="dxa"/>
              <w:end w:w="120" w:type="dxa"/>
            </w:tcMar>
            <w:vAlign w:val="center"/>
          </w:tcPr>
          <w:p>
            <w:pPr>
              <w:spacing w:after="0"/>
            </w:pPr>
            <w:r>
              <w:rPr>
                <w:rFonts w:ascii="Calibri" w:hAnsi="Calibri"/>
                <w:sz w:val="18"/>
              </w:rPr>
              <w:t>Only runtime forecast source</w:t>
            </w:r>
          </w:p>
        </w:tc>
      </w:tr>
      <w:tr>
        <w:tc>
          <w:tcPr>
            <w:tcW w:type="dxa" w:w="1700"/>
            <w:tcMar>
              <w:top w:w="80" w:type="dxa"/>
              <w:bottom w:w="80" w:type="dxa"/>
              <w:start w:w="120" w:type="dxa"/>
              <w:end w:w="120" w:type="dxa"/>
            </w:tcMar>
            <w:vAlign w:val="center"/>
          </w:tcPr>
          <w:p>
            <w:pPr>
              <w:spacing w:after="0"/>
            </w:pPr>
            <w:r>
              <w:rPr>
                <w:rFonts w:ascii="Calibri" w:hAnsi="Calibri"/>
                <w:sz w:val="18"/>
              </w:rPr>
              <w:t>Google Place text</w:t>
            </w:r>
          </w:p>
        </w:tc>
        <w:tc>
          <w:tcPr>
            <w:tcW w:type="dxa" w:w="1250"/>
            <w:tcMar>
              <w:top w:w="80" w:type="dxa"/>
              <w:bottom w:w="80" w:type="dxa"/>
              <w:start w:w="120" w:type="dxa"/>
              <w:end w:w="120" w:type="dxa"/>
            </w:tcMar>
            <w:vAlign w:val="center"/>
          </w:tcPr>
          <w:p>
            <w:pPr>
              <w:spacing w:after="0"/>
              <w:jc w:val="center"/>
            </w:pPr>
            <w:r>
              <w:rPr>
                <w:rFonts w:ascii="Calibri" w:hAnsi="Calibri"/>
                <w:sz w:val="18"/>
              </w:rPr>
              <w:t>No</w:t>
            </w:r>
          </w:p>
        </w:tc>
        <w:tc>
          <w:tcPr>
            <w:tcW w:type="dxa" w:w="2650"/>
            <w:tcMar>
              <w:top w:w="80" w:type="dxa"/>
              <w:bottom w:w="80" w:type="dxa"/>
              <w:start w:w="120" w:type="dxa"/>
              <w:end w:w="120" w:type="dxa"/>
            </w:tcMar>
            <w:vAlign w:val="center"/>
          </w:tcPr>
          <w:p>
            <w:pPr>
              <w:spacing w:after="0"/>
            </w:pPr>
            <w:r>
              <w:rPr>
                <w:rFonts w:ascii="Calibri" w:hAnsi="Calibri"/>
                <w:sz w:val="18"/>
              </w:rPr>
              <w:t>Current page session</w:t>
            </w:r>
          </w:p>
        </w:tc>
        <w:tc>
          <w:tcPr>
            <w:tcW w:type="dxa" w:w="3760"/>
            <w:tcMar>
              <w:top w:w="80" w:type="dxa"/>
              <w:bottom w:w="80" w:type="dxa"/>
              <w:start w:w="120" w:type="dxa"/>
              <w:end w:w="120" w:type="dxa"/>
            </w:tcMar>
            <w:vAlign w:val="center"/>
          </w:tcPr>
          <w:p>
            <w:pPr>
              <w:spacing w:after="0"/>
            </w:pPr>
            <w:r>
              <w:rPr>
                <w:rFonts w:ascii="Calibri" w:hAnsi="Calibri"/>
                <w:sz w:val="18"/>
              </w:rPr>
              <w:t>Only optional google_place_id may be stored</w:t>
            </w:r>
          </w:p>
        </w:tc>
      </w:tr>
      <w:tr>
        <w:tc>
          <w:tcPr>
            <w:tcW w:type="dxa" w:w="1700"/>
            <w:tcMar>
              <w:top w:w="80" w:type="dxa"/>
              <w:bottom w:w="80" w:type="dxa"/>
              <w:start w:w="120" w:type="dxa"/>
              <w:end w:w="120" w:type="dxa"/>
            </w:tcMar>
            <w:vAlign w:val="center"/>
          </w:tcPr>
          <w:p>
            <w:pPr>
              <w:spacing w:after="0"/>
            </w:pPr>
            <w:r>
              <w:rPr>
                <w:rFonts w:ascii="Calibri" w:hAnsi="Calibri"/>
                <w:sz w:val="18"/>
              </w:rPr>
              <w:t>Help PDF files</w:t>
            </w:r>
          </w:p>
        </w:tc>
        <w:tc>
          <w:tcPr>
            <w:tcW w:type="dxa" w:w="1250"/>
            <w:tcMar>
              <w:top w:w="80" w:type="dxa"/>
              <w:bottom w:w="80" w:type="dxa"/>
              <w:start w:w="120" w:type="dxa"/>
              <w:end w:w="120" w:type="dxa"/>
            </w:tcMar>
            <w:vAlign w:val="center"/>
          </w:tcPr>
          <w:p>
            <w:pPr>
              <w:spacing w:after="0"/>
              <w:jc w:val="center"/>
            </w:pPr>
            <w:r>
              <w:rPr>
                <w:rFonts w:ascii="Calibri" w:hAnsi="Calibri"/>
                <w:sz w:val="18"/>
              </w:rPr>
              <w:t>Yes</w:t>
            </w:r>
          </w:p>
        </w:tc>
        <w:tc>
          <w:tcPr>
            <w:tcW w:type="dxa" w:w="2650"/>
            <w:tcMar>
              <w:top w:w="80" w:type="dxa"/>
              <w:bottom w:w="80" w:type="dxa"/>
              <w:start w:w="120" w:type="dxa"/>
              <w:end w:w="120" w:type="dxa"/>
            </w:tcMar>
            <w:vAlign w:val="center"/>
          </w:tcPr>
          <w:p>
            <w:pPr>
              <w:spacing w:after="0"/>
            </w:pPr>
            <w:r>
              <w:rPr>
                <w:rFonts w:ascii="Calibri" w:hAnsi="Calibri"/>
                <w:sz w:val="18"/>
              </w:rPr>
              <w:t>Private Supabase Storage</w:t>
            </w:r>
          </w:p>
        </w:tc>
        <w:tc>
          <w:tcPr>
            <w:tcW w:type="dxa" w:w="3760"/>
            <w:tcMar>
              <w:top w:w="80" w:type="dxa"/>
              <w:bottom w:w="80" w:type="dxa"/>
              <w:start w:w="120" w:type="dxa"/>
              <w:end w:w="120" w:type="dxa"/>
            </w:tcMar>
            <w:vAlign w:val="center"/>
          </w:tcPr>
          <w:p>
            <w:pPr>
              <w:spacing w:after="0"/>
            </w:pPr>
            <w:r>
              <w:rPr>
                <w:rFonts w:ascii="Calibri" w:hAnsi="Calibri"/>
                <w:sz w:val="18"/>
              </w:rPr>
              <w:t>Opened with one-hour signed URLs</w:t>
            </w:r>
          </w:p>
        </w:tc>
      </w:tr>
      <w:tr>
        <w:tc>
          <w:tcPr>
            <w:tcW w:type="dxa" w:w="1700"/>
            <w:tcMar>
              <w:top w:w="80" w:type="dxa"/>
              <w:bottom w:w="80" w:type="dxa"/>
              <w:start w:w="120" w:type="dxa"/>
              <w:end w:w="120" w:type="dxa"/>
            </w:tcMar>
            <w:vAlign w:val="center"/>
          </w:tcPr>
          <w:p>
            <w:pPr>
              <w:spacing w:after="0"/>
            </w:pPr>
            <w:r>
              <w:rPr>
                <w:rFonts w:ascii="Calibri" w:hAnsi="Calibri"/>
                <w:sz w:val="18"/>
              </w:rPr>
              <w:t>Theme/language/tour/categories</w:t>
            </w:r>
          </w:p>
        </w:tc>
        <w:tc>
          <w:tcPr>
            <w:tcW w:type="dxa" w:w="1250"/>
            <w:tcMar>
              <w:top w:w="80" w:type="dxa"/>
              <w:bottom w:w="80" w:type="dxa"/>
              <w:start w:w="120" w:type="dxa"/>
              <w:end w:w="120" w:type="dxa"/>
            </w:tcMar>
            <w:vAlign w:val="center"/>
          </w:tcPr>
          <w:p>
            <w:pPr>
              <w:spacing w:after="0"/>
              <w:jc w:val="center"/>
            </w:pPr>
            <w:r>
              <w:rPr>
                <w:rFonts w:ascii="Calibri" w:hAnsi="Calibri"/>
                <w:sz w:val="18"/>
              </w:rPr>
              <w:t>Local only</w:t>
            </w:r>
          </w:p>
        </w:tc>
        <w:tc>
          <w:tcPr>
            <w:tcW w:type="dxa" w:w="2650"/>
            <w:tcMar>
              <w:top w:w="80" w:type="dxa"/>
              <w:bottom w:w="80" w:type="dxa"/>
              <w:start w:w="120" w:type="dxa"/>
              <w:end w:w="120" w:type="dxa"/>
            </w:tcMar>
            <w:vAlign w:val="center"/>
          </w:tcPr>
          <w:p>
            <w:pPr>
              <w:spacing w:after="0"/>
              <w:jc w:val="center"/>
            </w:pPr>
            <w:r>
              <w:rPr>
                <w:rFonts w:ascii="Calibri" w:hAnsi="Calibri"/>
                <w:sz w:val="18"/>
              </w:rPr>
              <w:t>localStorage</w:t>
            </w:r>
          </w:p>
        </w:tc>
        <w:tc>
          <w:tcPr>
            <w:tcW w:type="dxa" w:w="3760"/>
            <w:tcMar>
              <w:top w:w="80" w:type="dxa"/>
              <w:bottom w:w="80" w:type="dxa"/>
              <w:start w:w="120" w:type="dxa"/>
              <w:end w:w="120" w:type="dxa"/>
            </w:tcMar>
            <w:vAlign w:val="center"/>
          </w:tcPr>
          <w:p>
            <w:pPr>
              <w:spacing w:after="0"/>
            </w:pPr>
            <w:r>
              <w:rPr>
                <w:rFonts w:ascii="Calibri" w:hAnsi="Calibri"/>
                <w:sz w:val="18"/>
              </w:rPr>
              <w:t>No cross-device sync without accounts</w:t>
            </w:r>
          </w:p>
        </w:tc>
      </w:tr>
      <w:tr>
        <w:tc>
          <w:tcPr>
            <w:tcW w:type="dxa" w:w="1700"/>
            <w:tcMar>
              <w:top w:w="80" w:type="dxa"/>
              <w:bottom w:w="80" w:type="dxa"/>
              <w:start w:w="120" w:type="dxa"/>
              <w:end w:w="120" w:type="dxa"/>
            </w:tcMar>
            <w:vAlign w:val="center"/>
          </w:tcPr>
          <w:p>
            <w:pPr>
              <w:spacing w:after="0"/>
            </w:pPr>
            <w:r>
              <w:rPr>
                <w:rFonts w:ascii="Calibri" w:hAnsi="Calibri"/>
                <w:sz w:val="18"/>
              </w:rPr>
              <w:t>User position and routes</w:t>
            </w:r>
          </w:p>
        </w:tc>
        <w:tc>
          <w:tcPr>
            <w:tcW w:type="dxa" w:w="1250"/>
            <w:tcMar>
              <w:top w:w="80" w:type="dxa"/>
              <w:bottom w:w="80" w:type="dxa"/>
              <w:start w:w="120" w:type="dxa"/>
              <w:end w:w="120" w:type="dxa"/>
            </w:tcMar>
            <w:vAlign w:val="center"/>
          </w:tcPr>
          <w:p>
            <w:pPr>
              <w:spacing w:after="0"/>
              <w:jc w:val="center"/>
            </w:pPr>
            <w:r>
              <w:rPr>
                <w:rFonts w:ascii="Calibri" w:hAnsi="Calibri"/>
                <w:sz w:val="18"/>
              </w:rPr>
              <w:t>No</w:t>
            </w:r>
          </w:p>
        </w:tc>
        <w:tc>
          <w:tcPr>
            <w:tcW w:type="dxa" w:w="2650"/>
            <w:tcMar>
              <w:top w:w="80" w:type="dxa"/>
              <w:bottom w:w="80" w:type="dxa"/>
              <w:start w:w="120" w:type="dxa"/>
              <w:end w:w="120" w:type="dxa"/>
            </w:tcMar>
            <w:vAlign w:val="center"/>
          </w:tcPr>
          <w:p>
            <w:pPr>
              <w:spacing w:after="0"/>
            </w:pPr>
            <w:r>
              <w:rPr>
                <w:rFonts w:ascii="Calibri" w:hAnsi="Calibri"/>
                <w:sz w:val="18"/>
              </w:rPr>
              <w:t>React state and browser geolocation</w:t>
            </w:r>
          </w:p>
        </w:tc>
        <w:tc>
          <w:tcPr>
            <w:tcW w:type="dxa" w:w="3760"/>
            <w:tcMar>
              <w:top w:w="80" w:type="dxa"/>
              <w:bottom w:w="80" w:type="dxa"/>
              <w:start w:w="120" w:type="dxa"/>
              <w:end w:w="120" w:type="dxa"/>
            </w:tcMar>
            <w:vAlign w:val="center"/>
          </w:tcPr>
          <w:p>
            <w:pPr>
              <w:spacing w:after="0"/>
            </w:pPr>
            <w:r>
              <w:rPr>
                <w:rFonts w:ascii="Calibri" w:hAnsi="Calibri"/>
                <w:sz w:val="18"/>
              </w:rPr>
              <w:t>Privacy-preserving, session-only</w:t>
            </w:r>
          </w:p>
        </w:tc>
      </w:tr>
    </w:tbl>
    <w:p>
      <w:pPr>
        <w:spacing w:after="20"/>
      </w:pPr>
    </w:p>
    <w:p>
      <w:pPr>
        <w:pStyle w:val="Heading1"/>
      </w:pPr>
      <w:r>
        <w:t>3. Technology stack and repository map</w:t>
      </w:r>
    </w:p>
    <w:p>
      <w:pPr>
        <w:pStyle w:val="Heading2"/>
      </w:pPr>
      <w:r>
        <w:t>3.1 Technology stack</w:t>
      </w:r>
    </w:p>
    <w:tbl>
      <w:tblPr>
        <w:tblStyle w:val="TableGrid"/>
        <w:tblW w:type="dxa" w:w="9360"/>
        <w:jc w:val="left"/>
        <w:tblLayout w:type="fixed"/>
        <w:tblLook w:firstColumn="1" w:firstRow="1" w:lastColumn="0" w:lastRow="0" w:noHBand="0" w:noVBand="1" w:val="04A0"/>
        <w:tblInd w:w="120" w:type="dxa"/>
      </w:tblPr>
      <w:tblGrid>
        <w:gridCol w:w="1500"/>
        <w:gridCol w:w="2900"/>
        <w:gridCol w:w="4960"/>
      </w:tblGrid>
      <w:tr>
        <w:trPr>
          <w:tblHeader w:val="true"/>
        </w:trPr>
        <w:tc>
          <w:tcPr>
            <w:tcW w:type="dxa" w:w="1500"/>
            <w:shd w:fill="E8EEF5"/>
            <w:tcMar>
              <w:top w:w="80" w:type="dxa"/>
              <w:bottom w:w="80" w:type="dxa"/>
              <w:start w:w="120" w:type="dxa"/>
              <w:end w:w="120" w:type="dxa"/>
            </w:tcMar>
            <w:vAlign w:val="center"/>
          </w:tcPr>
          <w:p>
            <w:pPr>
              <w:spacing w:after="0"/>
              <w:jc w:val="center"/>
            </w:pPr>
            <w:r>
              <w:rPr>
                <w:rFonts w:ascii="Calibri" w:hAnsi="Calibri"/>
                <w:b/>
                <w:color w:val="1F4D78"/>
                <w:sz w:val="18"/>
              </w:rPr>
              <w:t>Layer</w:t>
            </w:r>
          </w:p>
        </w:tc>
        <w:tc>
          <w:tcPr>
            <w:tcW w:type="dxa" w:w="2900"/>
            <w:shd w:fill="E8EEF5"/>
            <w:tcMar>
              <w:top w:w="80" w:type="dxa"/>
              <w:bottom w:w="80" w:type="dxa"/>
              <w:start w:w="120" w:type="dxa"/>
              <w:end w:w="120" w:type="dxa"/>
            </w:tcMar>
            <w:vAlign w:val="center"/>
          </w:tcPr>
          <w:p>
            <w:pPr>
              <w:spacing w:after="0"/>
              <w:jc w:val="center"/>
            </w:pPr>
            <w:r>
              <w:rPr>
                <w:rFonts w:ascii="Calibri" w:hAnsi="Calibri"/>
                <w:b/>
                <w:color w:val="1F4D78"/>
                <w:sz w:val="18"/>
              </w:rPr>
              <w:t>Technology</w:t>
            </w:r>
          </w:p>
        </w:tc>
        <w:tc>
          <w:tcPr>
            <w:tcW w:type="dxa" w:w="4960"/>
            <w:shd w:fill="E8EEF5"/>
            <w:tcMar>
              <w:top w:w="80" w:type="dxa"/>
              <w:bottom w:w="80" w:type="dxa"/>
              <w:start w:w="120" w:type="dxa"/>
              <w:end w:w="120" w:type="dxa"/>
            </w:tcMar>
            <w:vAlign w:val="center"/>
          </w:tcPr>
          <w:p>
            <w:pPr>
              <w:spacing w:after="0"/>
              <w:jc w:val="center"/>
            </w:pPr>
            <w:r>
              <w:rPr>
                <w:rFonts w:ascii="Calibri" w:hAnsi="Calibri"/>
                <w:b/>
                <w:color w:val="1F4D78"/>
                <w:sz w:val="18"/>
              </w:rPr>
              <w:t>Version / purpose</w:t>
            </w:r>
          </w:p>
        </w:tc>
      </w:tr>
      <w:tr>
        <w:tc>
          <w:tcPr>
            <w:tcW w:type="dxa" w:w="1500"/>
            <w:tcMar>
              <w:top w:w="80" w:type="dxa"/>
              <w:bottom w:w="80" w:type="dxa"/>
              <w:start w:w="120" w:type="dxa"/>
              <w:end w:w="120" w:type="dxa"/>
            </w:tcMar>
            <w:vAlign w:val="center"/>
          </w:tcPr>
          <w:p>
            <w:pPr>
              <w:spacing w:after="0"/>
            </w:pPr>
            <w:r>
              <w:rPr>
                <w:rFonts w:ascii="Calibri" w:hAnsi="Calibri"/>
                <w:sz w:val="18"/>
              </w:rPr>
              <w:t>Frontend</w:t>
            </w:r>
          </w:p>
        </w:tc>
        <w:tc>
          <w:tcPr>
            <w:tcW w:type="dxa" w:w="2900"/>
            <w:tcMar>
              <w:top w:w="80" w:type="dxa"/>
              <w:bottom w:w="80" w:type="dxa"/>
              <w:start w:w="120" w:type="dxa"/>
              <w:end w:w="120" w:type="dxa"/>
            </w:tcMar>
            <w:vAlign w:val="center"/>
          </w:tcPr>
          <w:p>
            <w:pPr>
              <w:spacing w:after="0"/>
            </w:pPr>
            <w:r>
              <w:rPr>
                <w:rFonts w:ascii="Calibri" w:hAnsi="Calibri"/>
                <w:sz w:val="18"/>
              </w:rPr>
              <w:t>React and React DOM</w:t>
            </w:r>
          </w:p>
        </w:tc>
        <w:tc>
          <w:tcPr>
            <w:tcW w:type="dxa" w:w="4960"/>
            <w:tcMar>
              <w:top w:w="80" w:type="dxa"/>
              <w:bottom w:w="80" w:type="dxa"/>
              <w:start w:w="120" w:type="dxa"/>
              <w:end w:w="120" w:type="dxa"/>
            </w:tcMar>
            <w:vAlign w:val="center"/>
          </w:tcPr>
          <w:p>
            <w:pPr>
              <w:spacing w:after="0"/>
            </w:pPr>
            <w:r>
              <w:rPr>
                <w:rFonts w:ascii="Calibri" w:hAnsi="Calibri"/>
                <w:sz w:val="18"/>
              </w:rPr>
              <w:t>19.2.8; UI and application state</w:t>
            </w:r>
          </w:p>
        </w:tc>
      </w:tr>
      <w:tr>
        <w:tc>
          <w:tcPr>
            <w:tcW w:type="dxa" w:w="1500"/>
            <w:tcMar>
              <w:top w:w="80" w:type="dxa"/>
              <w:bottom w:w="80" w:type="dxa"/>
              <w:start w:w="120" w:type="dxa"/>
              <w:end w:w="120" w:type="dxa"/>
            </w:tcMar>
            <w:vAlign w:val="center"/>
          </w:tcPr>
          <w:p>
            <w:pPr>
              <w:spacing w:after="0"/>
            </w:pPr>
            <w:r>
              <w:rPr>
                <w:rFonts w:ascii="Calibri" w:hAnsi="Calibri"/>
                <w:sz w:val="18"/>
              </w:rPr>
              <w:t>Build</w:t>
            </w:r>
          </w:p>
        </w:tc>
        <w:tc>
          <w:tcPr>
            <w:tcW w:type="dxa" w:w="2900"/>
            <w:tcMar>
              <w:top w:w="80" w:type="dxa"/>
              <w:bottom w:w="80" w:type="dxa"/>
              <w:start w:w="120" w:type="dxa"/>
              <w:end w:w="120" w:type="dxa"/>
            </w:tcMar>
            <w:vAlign w:val="center"/>
          </w:tcPr>
          <w:p>
            <w:pPr>
              <w:spacing w:after="0"/>
              <w:jc w:val="center"/>
            </w:pPr>
            <w:r>
              <w:rPr>
                <w:rFonts w:ascii="Calibri" w:hAnsi="Calibri"/>
                <w:sz w:val="18"/>
              </w:rPr>
              <w:t>Vite</w:t>
            </w:r>
          </w:p>
        </w:tc>
        <w:tc>
          <w:tcPr>
            <w:tcW w:type="dxa" w:w="4960"/>
            <w:tcMar>
              <w:top w:w="80" w:type="dxa"/>
              <w:bottom w:w="80" w:type="dxa"/>
              <w:start w:w="120" w:type="dxa"/>
              <w:end w:w="120" w:type="dxa"/>
            </w:tcMar>
            <w:vAlign w:val="center"/>
          </w:tcPr>
          <w:p>
            <w:pPr>
              <w:spacing w:after="0"/>
            </w:pPr>
            <w:r>
              <w:rPr>
                <w:rFonts w:ascii="Calibri" w:hAnsi="Calibri"/>
                <w:sz w:val="18"/>
              </w:rPr>
              <w:t>8.2.0; local proxy and production bundle</w:t>
            </w:r>
          </w:p>
        </w:tc>
      </w:tr>
      <w:tr>
        <w:tc>
          <w:tcPr>
            <w:tcW w:type="dxa" w:w="1500"/>
            <w:tcMar>
              <w:top w:w="80" w:type="dxa"/>
              <w:bottom w:w="80" w:type="dxa"/>
              <w:start w:w="120" w:type="dxa"/>
              <w:end w:w="120" w:type="dxa"/>
            </w:tcMar>
            <w:vAlign w:val="center"/>
          </w:tcPr>
          <w:p>
            <w:pPr>
              <w:spacing w:after="0"/>
            </w:pPr>
            <w:r>
              <w:rPr>
                <w:rFonts w:ascii="Calibri" w:hAnsi="Calibri"/>
                <w:sz w:val="18"/>
              </w:rPr>
              <w:t>Language</w:t>
            </w:r>
          </w:p>
        </w:tc>
        <w:tc>
          <w:tcPr>
            <w:tcW w:type="dxa" w:w="2900"/>
            <w:tcMar>
              <w:top w:w="80" w:type="dxa"/>
              <w:bottom w:w="80" w:type="dxa"/>
              <w:start w:w="120" w:type="dxa"/>
              <w:end w:w="120" w:type="dxa"/>
            </w:tcMar>
            <w:vAlign w:val="center"/>
          </w:tcPr>
          <w:p>
            <w:pPr>
              <w:spacing w:after="0"/>
              <w:jc w:val="center"/>
            </w:pPr>
            <w:r>
              <w:rPr>
                <w:rFonts w:ascii="Calibri" w:hAnsi="Calibri"/>
                <w:sz w:val="18"/>
              </w:rPr>
              <w:t>TypeScript</w:t>
            </w:r>
          </w:p>
        </w:tc>
        <w:tc>
          <w:tcPr>
            <w:tcW w:type="dxa" w:w="4960"/>
            <w:tcMar>
              <w:top w:w="80" w:type="dxa"/>
              <w:bottom w:w="80" w:type="dxa"/>
              <w:start w:w="120" w:type="dxa"/>
              <w:end w:w="120" w:type="dxa"/>
            </w:tcMar>
            <w:vAlign w:val="center"/>
          </w:tcPr>
          <w:p>
            <w:pPr>
              <w:spacing w:after="0"/>
            </w:pPr>
            <w:r>
              <w:rPr>
                <w:rFonts w:ascii="Calibri" w:hAnsi="Calibri"/>
                <w:sz w:val="18"/>
              </w:rPr>
              <w:t>6.0.3; strict frontend and backend checks</w:t>
            </w:r>
          </w:p>
        </w:tc>
      </w:tr>
      <w:tr>
        <w:tc>
          <w:tcPr>
            <w:tcW w:type="dxa" w:w="1500"/>
            <w:tcMar>
              <w:top w:w="80" w:type="dxa"/>
              <w:bottom w:w="80" w:type="dxa"/>
              <w:start w:w="120" w:type="dxa"/>
              <w:end w:w="120" w:type="dxa"/>
            </w:tcMar>
            <w:vAlign w:val="center"/>
          </w:tcPr>
          <w:p>
            <w:pPr>
              <w:spacing w:after="0"/>
            </w:pPr>
            <w:r>
              <w:rPr>
                <w:rFonts w:ascii="Calibri" w:hAnsi="Calibri"/>
                <w:sz w:val="18"/>
              </w:rPr>
              <w:t>Maps</w:t>
            </w:r>
          </w:p>
        </w:tc>
        <w:tc>
          <w:tcPr>
            <w:tcW w:type="dxa" w:w="2900"/>
            <w:tcMar>
              <w:top w:w="80" w:type="dxa"/>
              <w:bottom w:w="80" w:type="dxa"/>
              <w:start w:w="120" w:type="dxa"/>
              <w:end w:w="120" w:type="dxa"/>
            </w:tcMar>
            <w:vAlign w:val="center"/>
          </w:tcPr>
          <w:p>
            <w:pPr>
              <w:spacing w:after="0"/>
            </w:pPr>
            <w:r>
              <w:rPr>
                <w:rFonts w:ascii="Calibri" w:hAnsi="Calibri"/>
                <w:sz w:val="18"/>
              </w:rPr>
              <w:t>@vis.gl/react-google-maps</w:t>
            </w:r>
          </w:p>
        </w:tc>
        <w:tc>
          <w:tcPr>
            <w:tcW w:type="dxa" w:w="4960"/>
            <w:tcMar>
              <w:top w:w="80" w:type="dxa"/>
              <w:bottom w:w="80" w:type="dxa"/>
              <w:start w:w="120" w:type="dxa"/>
              <w:end w:w="120" w:type="dxa"/>
            </w:tcMar>
            <w:vAlign w:val="center"/>
          </w:tcPr>
          <w:p>
            <w:pPr>
              <w:spacing w:after="0"/>
            </w:pPr>
            <w:r>
              <w:rPr>
                <w:rFonts w:ascii="Calibri" w:hAnsi="Calibri"/>
                <w:sz w:val="18"/>
              </w:rPr>
              <w:t>1.9.0; Google map, marker, and InfoWindow wrappers</w:t>
            </w:r>
          </w:p>
        </w:tc>
      </w:tr>
      <w:tr>
        <w:tc>
          <w:tcPr>
            <w:tcW w:type="dxa" w:w="1500"/>
            <w:tcMar>
              <w:top w:w="80" w:type="dxa"/>
              <w:bottom w:w="80" w:type="dxa"/>
              <w:start w:w="120" w:type="dxa"/>
              <w:end w:w="120" w:type="dxa"/>
            </w:tcMar>
            <w:vAlign w:val="center"/>
          </w:tcPr>
          <w:p>
            <w:pPr>
              <w:spacing w:after="0"/>
            </w:pPr>
            <w:r>
              <w:rPr>
                <w:rFonts w:ascii="Calibri" w:hAnsi="Calibri"/>
                <w:sz w:val="18"/>
              </w:rPr>
              <w:t>Backend</w:t>
            </w:r>
          </w:p>
        </w:tc>
        <w:tc>
          <w:tcPr>
            <w:tcW w:type="dxa" w:w="2900"/>
            <w:tcMar>
              <w:top w:w="80" w:type="dxa"/>
              <w:bottom w:w="80" w:type="dxa"/>
              <w:start w:w="120" w:type="dxa"/>
              <w:end w:w="120" w:type="dxa"/>
            </w:tcMar>
            <w:vAlign w:val="center"/>
          </w:tcPr>
          <w:p>
            <w:pPr>
              <w:spacing w:after="0"/>
              <w:jc w:val="center"/>
            </w:pPr>
            <w:r>
              <w:rPr>
                <w:rFonts w:ascii="Calibri" w:hAnsi="Calibri"/>
                <w:sz w:val="18"/>
              </w:rPr>
              <w:t>Express</w:t>
            </w:r>
          </w:p>
        </w:tc>
        <w:tc>
          <w:tcPr>
            <w:tcW w:type="dxa" w:w="4960"/>
            <w:tcMar>
              <w:top w:w="80" w:type="dxa"/>
              <w:bottom w:w="80" w:type="dxa"/>
              <w:start w:w="120" w:type="dxa"/>
              <w:end w:w="120" w:type="dxa"/>
            </w:tcMar>
            <w:vAlign w:val="center"/>
          </w:tcPr>
          <w:p>
            <w:pPr>
              <w:spacing w:after="0"/>
            </w:pPr>
            <w:r>
              <w:rPr>
                <w:rFonts w:ascii="Calibri" w:hAnsi="Calibri"/>
                <w:sz w:val="18"/>
              </w:rPr>
              <w:t>5.2.1; REST API and Vercel Function</w:t>
            </w:r>
          </w:p>
        </w:tc>
      </w:tr>
      <w:tr>
        <w:tc>
          <w:tcPr>
            <w:tcW w:type="dxa" w:w="1500"/>
            <w:tcMar>
              <w:top w:w="80" w:type="dxa"/>
              <w:bottom w:w="80" w:type="dxa"/>
              <w:start w:w="120" w:type="dxa"/>
              <w:end w:w="120" w:type="dxa"/>
            </w:tcMar>
            <w:vAlign w:val="center"/>
          </w:tcPr>
          <w:p>
            <w:pPr>
              <w:spacing w:after="0"/>
            </w:pPr>
            <w:r>
              <w:rPr>
                <w:rFonts w:ascii="Calibri" w:hAnsi="Calibri"/>
                <w:sz w:val="18"/>
              </w:rPr>
              <w:t>Data platform</w:t>
            </w:r>
          </w:p>
        </w:tc>
        <w:tc>
          <w:tcPr>
            <w:tcW w:type="dxa" w:w="2900"/>
            <w:tcMar>
              <w:top w:w="80" w:type="dxa"/>
              <w:bottom w:w="80" w:type="dxa"/>
              <w:start w:w="120" w:type="dxa"/>
              <w:end w:w="120" w:type="dxa"/>
            </w:tcMar>
            <w:vAlign w:val="center"/>
          </w:tcPr>
          <w:p>
            <w:pPr>
              <w:spacing w:after="0"/>
            </w:pPr>
            <w:r>
              <w:rPr>
                <w:rFonts w:ascii="Calibri" w:hAnsi="Calibri"/>
                <w:sz w:val="18"/>
              </w:rPr>
              <w:t>Supabase / PostgreSQL</w:t>
            </w:r>
          </w:p>
        </w:tc>
        <w:tc>
          <w:tcPr>
            <w:tcW w:type="dxa" w:w="4960"/>
            <w:tcMar>
              <w:top w:w="80" w:type="dxa"/>
              <w:bottom w:w="80" w:type="dxa"/>
              <w:start w:w="120" w:type="dxa"/>
              <w:end w:w="120" w:type="dxa"/>
            </w:tcMar>
            <w:vAlign w:val="center"/>
          </w:tcPr>
          <w:p>
            <w:pPr>
              <w:spacing w:after="0"/>
            </w:pPr>
            <w:r>
              <w:rPr>
                <w:rFonts w:ascii="Calibri" w:hAnsi="Calibri"/>
                <w:sz w:val="18"/>
              </w:rPr>
              <w:t>Tables, RPC, RLS, and private Storage</w:t>
            </w:r>
          </w:p>
        </w:tc>
      </w:tr>
      <w:tr>
        <w:tc>
          <w:tcPr>
            <w:tcW w:type="dxa" w:w="1500"/>
            <w:tcMar>
              <w:top w:w="80" w:type="dxa"/>
              <w:bottom w:w="80" w:type="dxa"/>
              <w:start w:w="120" w:type="dxa"/>
              <w:end w:w="120" w:type="dxa"/>
            </w:tcMar>
            <w:vAlign w:val="center"/>
          </w:tcPr>
          <w:p>
            <w:pPr>
              <w:spacing w:after="0"/>
            </w:pPr>
            <w:r>
              <w:rPr>
                <w:rFonts w:ascii="Calibri" w:hAnsi="Calibri"/>
                <w:sz w:val="18"/>
              </w:rPr>
              <w:t>Validation</w:t>
            </w:r>
          </w:p>
        </w:tc>
        <w:tc>
          <w:tcPr>
            <w:tcW w:type="dxa" w:w="2900"/>
            <w:tcMar>
              <w:top w:w="80" w:type="dxa"/>
              <w:bottom w:w="80" w:type="dxa"/>
              <w:start w:w="120" w:type="dxa"/>
              <w:end w:w="120" w:type="dxa"/>
            </w:tcMar>
            <w:vAlign w:val="center"/>
          </w:tcPr>
          <w:p>
            <w:pPr>
              <w:spacing w:after="0"/>
              <w:jc w:val="center"/>
            </w:pPr>
            <w:r>
              <w:rPr>
                <w:rFonts w:ascii="Calibri" w:hAnsi="Calibri"/>
                <w:sz w:val="18"/>
              </w:rPr>
              <w:t>Zod</w:t>
            </w:r>
          </w:p>
        </w:tc>
        <w:tc>
          <w:tcPr>
            <w:tcW w:type="dxa" w:w="4960"/>
            <w:tcMar>
              <w:top w:w="80" w:type="dxa"/>
              <w:bottom w:w="80" w:type="dxa"/>
              <w:start w:w="120" w:type="dxa"/>
              <w:end w:w="120" w:type="dxa"/>
            </w:tcMar>
            <w:vAlign w:val="center"/>
          </w:tcPr>
          <w:p>
            <w:pPr>
              <w:spacing w:after="0"/>
            </w:pPr>
            <w:r>
              <w:rPr>
                <w:rFonts w:ascii="Calibri" w:hAnsi="Calibri"/>
                <w:sz w:val="18"/>
              </w:rPr>
              <w:t>4.4.3; quiet-route request contract</w:t>
            </w:r>
          </w:p>
        </w:tc>
      </w:tr>
      <w:tr>
        <w:tc>
          <w:tcPr>
            <w:tcW w:type="dxa" w:w="1500"/>
            <w:tcMar>
              <w:top w:w="80" w:type="dxa"/>
              <w:bottom w:w="80" w:type="dxa"/>
              <w:start w:w="120" w:type="dxa"/>
              <w:end w:w="120" w:type="dxa"/>
            </w:tcMar>
            <w:vAlign w:val="center"/>
          </w:tcPr>
          <w:p>
            <w:pPr>
              <w:spacing w:after="0"/>
            </w:pPr>
            <w:r>
              <w:rPr>
                <w:rFonts w:ascii="Calibri" w:hAnsi="Calibri"/>
                <w:sz w:val="18"/>
              </w:rPr>
              <w:t>Icons</w:t>
            </w:r>
          </w:p>
        </w:tc>
        <w:tc>
          <w:tcPr>
            <w:tcW w:type="dxa" w:w="2900"/>
            <w:tcMar>
              <w:top w:w="80" w:type="dxa"/>
              <w:bottom w:w="80" w:type="dxa"/>
              <w:start w:w="120" w:type="dxa"/>
              <w:end w:w="120" w:type="dxa"/>
            </w:tcMar>
            <w:vAlign w:val="center"/>
          </w:tcPr>
          <w:p>
            <w:pPr>
              <w:spacing w:after="0"/>
              <w:jc w:val="center"/>
            </w:pPr>
            <w:r>
              <w:rPr>
                <w:rFonts w:ascii="Calibri" w:hAnsi="Calibri"/>
                <w:sz w:val="18"/>
              </w:rPr>
              <w:t>lucide-react</w:t>
            </w:r>
          </w:p>
        </w:tc>
        <w:tc>
          <w:tcPr>
            <w:tcW w:type="dxa" w:w="4960"/>
            <w:tcMar>
              <w:top w:w="80" w:type="dxa"/>
              <w:bottom w:w="80" w:type="dxa"/>
              <w:start w:w="120" w:type="dxa"/>
              <w:end w:w="120" w:type="dxa"/>
            </w:tcMar>
            <w:vAlign w:val="center"/>
          </w:tcPr>
          <w:p>
            <w:pPr>
              <w:spacing w:after="0"/>
            </w:pPr>
            <w:r>
              <w:rPr>
                <w:rFonts w:ascii="Calibri" w:hAnsi="Calibri"/>
                <w:sz w:val="18"/>
              </w:rPr>
              <w:t>1.28.0; UI icon system</w:t>
            </w:r>
          </w:p>
        </w:tc>
      </w:tr>
      <w:tr>
        <w:tc>
          <w:tcPr>
            <w:tcW w:type="dxa" w:w="1500"/>
            <w:tcMar>
              <w:top w:w="80" w:type="dxa"/>
              <w:bottom w:w="80" w:type="dxa"/>
              <w:start w:w="120" w:type="dxa"/>
              <w:end w:w="120" w:type="dxa"/>
            </w:tcMar>
            <w:vAlign w:val="center"/>
          </w:tcPr>
          <w:p>
            <w:pPr>
              <w:spacing w:after="0"/>
            </w:pPr>
            <w:r>
              <w:rPr>
                <w:rFonts w:ascii="Calibri" w:hAnsi="Calibri"/>
                <w:sz w:val="18"/>
              </w:rPr>
              <w:t>Model training</w:t>
            </w:r>
          </w:p>
        </w:tc>
        <w:tc>
          <w:tcPr>
            <w:tcW w:type="dxa" w:w="2900"/>
            <w:tcMar>
              <w:top w:w="80" w:type="dxa"/>
              <w:bottom w:w="80" w:type="dxa"/>
              <w:start w:w="120" w:type="dxa"/>
              <w:end w:w="120" w:type="dxa"/>
            </w:tcMar>
            <w:vAlign w:val="center"/>
          </w:tcPr>
          <w:p>
            <w:pPr>
              <w:spacing w:after="0"/>
            </w:pPr>
            <w:r>
              <w:rPr>
                <w:rFonts w:ascii="Calibri" w:hAnsi="Calibri"/>
                <w:sz w:val="18"/>
              </w:rPr>
              <w:t>Python, pandas, numpy</w:t>
            </w:r>
          </w:p>
        </w:tc>
        <w:tc>
          <w:tcPr>
            <w:tcW w:type="dxa" w:w="4960"/>
            <w:tcMar>
              <w:top w:w="80" w:type="dxa"/>
              <w:bottom w:w="80" w:type="dxa"/>
              <w:start w:w="120" w:type="dxa"/>
              <w:end w:w="120" w:type="dxa"/>
            </w:tcMar>
            <w:vAlign w:val="center"/>
          </w:tcPr>
          <w:p>
            <w:pPr>
              <w:spacing w:after="0"/>
            </w:pPr>
            <w:r>
              <w:rPr>
                <w:rFonts w:ascii="Calibri" w:hAnsi="Calibri"/>
                <w:sz w:val="18"/>
              </w:rPr>
              <w:t>Offline hourly-gradient-v1 profile generation</w:t>
            </w:r>
          </w:p>
        </w:tc>
      </w:tr>
      <w:tr>
        <w:tc>
          <w:tcPr>
            <w:tcW w:type="dxa" w:w="1500"/>
            <w:tcMar>
              <w:top w:w="80" w:type="dxa"/>
              <w:bottom w:w="80" w:type="dxa"/>
              <w:start w:w="120" w:type="dxa"/>
              <w:end w:w="120" w:type="dxa"/>
            </w:tcMar>
            <w:vAlign w:val="center"/>
          </w:tcPr>
          <w:p>
            <w:pPr>
              <w:spacing w:after="0"/>
            </w:pPr>
            <w:r>
              <w:rPr>
                <w:rFonts w:ascii="Calibri" w:hAnsi="Calibri"/>
                <w:sz w:val="18"/>
              </w:rPr>
              <w:t>Hosting</w:t>
            </w:r>
          </w:p>
        </w:tc>
        <w:tc>
          <w:tcPr>
            <w:tcW w:type="dxa" w:w="2900"/>
            <w:tcMar>
              <w:top w:w="80" w:type="dxa"/>
              <w:bottom w:w="80" w:type="dxa"/>
              <w:start w:w="120" w:type="dxa"/>
              <w:end w:w="120" w:type="dxa"/>
            </w:tcMar>
            <w:vAlign w:val="center"/>
          </w:tcPr>
          <w:p>
            <w:pPr>
              <w:spacing w:after="0"/>
              <w:jc w:val="center"/>
            </w:pPr>
            <w:r>
              <w:rPr>
                <w:rFonts w:ascii="Calibri" w:hAnsi="Calibri"/>
                <w:sz w:val="18"/>
              </w:rPr>
              <w:t>Vercel</w:t>
            </w:r>
          </w:p>
        </w:tc>
        <w:tc>
          <w:tcPr>
            <w:tcW w:type="dxa" w:w="4960"/>
            <w:tcMar>
              <w:top w:w="80" w:type="dxa"/>
              <w:bottom w:w="80" w:type="dxa"/>
              <w:start w:w="120" w:type="dxa"/>
              <w:end w:w="120" w:type="dxa"/>
            </w:tcMar>
            <w:vAlign w:val="center"/>
          </w:tcPr>
          <w:p>
            <w:pPr>
              <w:spacing w:after="0"/>
            </w:pPr>
            <w:r>
              <w:rPr>
                <w:rFonts w:ascii="Calibri" w:hAnsi="Calibri"/>
                <w:sz w:val="18"/>
              </w:rPr>
              <w:t>Vite frontend plus Express serverless entry</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4D6"/>
            <w:tcMar>
              <w:top w:w="80" w:type="dxa"/>
              <w:bottom w:w="80" w:type="dxa"/>
              <w:start w:w="120" w:type="dxa"/>
              <w:end w:w="120" w:type="dxa"/>
            </w:tcMar>
            <w:vAlign w:val="center"/>
          </w:tcPr>
          <w:p>
            <w:pPr>
              <w:spacing w:after="60"/>
            </w:pPr>
            <w:r>
              <w:rPr>
                <w:rFonts w:ascii="Calibri" w:hAnsi="Calibri"/>
                <w:b/>
                <w:color w:val="7A5A00"/>
                <w:sz w:val="21"/>
              </w:rPr>
              <w:t>Dependency note</w:t>
            </w:r>
          </w:p>
          <w:p>
            <w:pPr>
              <w:spacing w:after="0"/>
            </w:pPr>
            <w:r>
              <w:rPr>
                <w:rFonts w:ascii="Calibri" w:hAnsi="Calibri"/>
                <w:sz w:val="20"/>
              </w:rPr>
              <w:t>styled-components is installed in package.json, but the current interface is primarily styled with src/styles/*.css. Search for active imports before removing the package.</w:t>
            </w:r>
          </w:p>
        </w:tc>
      </w:tr>
    </w:tbl>
    <w:p>
      <w:pPr>
        <w:spacing w:after="20"/>
      </w:pPr>
    </w:p>
    <w:p>
      <w:pPr>
        <w:pStyle w:val="Heading2"/>
      </w:pPr>
      <w:r>
        <w:t>3.2 Repository responsibilities</w:t>
      </w:r>
    </w:p>
    <w:tbl>
      <w:tblPr>
        <w:tblStyle w:val="TableGrid"/>
        <w:tblW w:type="dxa" w:w="9360"/>
        <w:jc w:val="left"/>
        <w:tblLayout w:type="fixed"/>
        <w:tblLook w:firstColumn="1" w:firstRow="1" w:lastColumn="0" w:lastRow="0" w:noHBand="0" w:noVBand="1" w:val="04A0"/>
        <w:tblInd w:w="120" w:type="dxa"/>
      </w:tblPr>
      <w:tblGrid>
        <w:gridCol w:w="2500"/>
        <w:gridCol w:w="3050"/>
        <w:gridCol w:w="3810"/>
      </w:tblGrid>
      <w:tr>
        <w:trPr>
          <w:tblHeader w:val="true"/>
        </w:trPr>
        <w:tc>
          <w:tcPr>
            <w:tcW w:type="dxa" w:w="2500"/>
            <w:shd w:fill="E8EEF5"/>
            <w:tcMar>
              <w:top w:w="80" w:type="dxa"/>
              <w:bottom w:w="80" w:type="dxa"/>
              <w:start w:w="120" w:type="dxa"/>
              <w:end w:w="120" w:type="dxa"/>
            </w:tcMar>
            <w:vAlign w:val="center"/>
          </w:tcPr>
          <w:p>
            <w:pPr>
              <w:spacing w:after="0"/>
              <w:jc w:val="center"/>
            </w:pPr>
            <w:r>
              <w:rPr>
                <w:rFonts w:ascii="Calibri" w:hAnsi="Calibri"/>
                <w:b/>
                <w:color w:val="1F4D78"/>
                <w:sz w:val="18"/>
              </w:rPr>
              <w:t>Path</w:t>
            </w:r>
          </w:p>
        </w:tc>
        <w:tc>
          <w:tcPr>
            <w:tcW w:type="dxa" w:w="3050"/>
            <w:shd w:fill="E8EEF5"/>
            <w:tcMar>
              <w:top w:w="80" w:type="dxa"/>
              <w:bottom w:w="80" w:type="dxa"/>
              <w:start w:w="120" w:type="dxa"/>
              <w:end w:w="120" w:type="dxa"/>
            </w:tcMar>
            <w:vAlign w:val="center"/>
          </w:tcPr>
          <w:p>
            <w:pPr>
              <w:spacing w:after="0"/>
              <w:jc w:val="center"/>
            </w:pPr>
            <w:r>
              <w:rPr>
                <w:rFonts w:ascii="Calibri" w:hAnsi="Calibri"/>
                <w:b/>
                <w:color w:val="1F4D78"/>
                <w:sz w:val="18"/>
              </w:rPr>
              <w:t>Responsibility</w:t>
            </w:r>
          </w:p>
        </w:tc>
        <w:tc>
          <w:tcPr>
            <w:tcW w:type="dxa" w:w="3810"/>
            <w:shd w:fill="E8EEF5"/>
            <w:tcMar>
              <w:top w:w="80" w:type="dxa"/>
              <w:bottom w:w="80" w:type="dxa"/>
              <w:start w:w="120" w:type="dxa"/>
              <w:end w:w="120" w:type="dxa"/>
            </w:tcMar>
            <w:vAlign w:val="center"/>
          </w:tcPr>
          <w:p>
            <w:pPr>
              <w:spacing w:after="0"/>
              <w:jc w:val="center"/>
            </w:pPr>
            <w:r>
              <w:rPr>
                <w:rFonts w:ascii="Calibri" w:hAnsi="Calibri"/>
                <w:b/>
                <w:color w:val="1F4D78"/>
                <w:sz w:val="18"/>
              </w:rPr>
              <w:t>Maintenance note</w:t>
            </w:r>
          </w:p>
        </w:tc>
      </w:tr>
      <w:tr>
        <w:tc>
          <w:tcPr>
            <w:tcW w:type="dxa" w:w="2500"/>
            <w:tcMar>
              <w:top w:w="80" w:type="dxa"/>
              <w:bottom w:w="80" w:type="dxa"/>
              <w:start w:w="120" w:type="dxa"/>
              <w:end w:w="120" w:type="dxa"/>
            </w:tcMar>
            <w:vAlign w:val="center"/>
          </w:tcPr>
          <w:p>
            <w:pPr>
              <w:spacing w:after="0"/>
            </w:pPr>
            <w:r>
              <w:rPr>
                <w:rFonts w:ascii="Calibri" w:hAnsi="Calibri"/>
                <w:sz w:val="18"/>
              </w:rPr>
              <w:t>src/App.tsx</w:t>
            </w:r>
          </w:p>
        </w:tc>
        <w:tc>
          <w:tcPr>
            <w:tcW w:type="dxa" w:w="3050"/>
            <w:tcMar>
              <w:top w:w="80" w:type="dxa"/>
              <w:bottom w:w="80" w:type="dxa"/>
              <w:start w:w="120" w:type="dxa"/>
              <w:end w:w="120" w:type="dxa"/>
            </w:tcMar>
            <w:vAlign w:val="center"/>
          </w:tcPr>
          <w:p>
            <w:pPr>
              <w:spacing w:after="0"/>
            </w:pPr>
            <w:r>
              <w:rPr>
                <w:rFonts w:ascii="Calibri" w:hAnsi="Calibri"/>
                <w:sz w:val="18"/>
              </w:rPr>
              <w:t>Top-level state machine and mode transitions</w:t>
            </w:r>
          </w:p>
        </w:tc>
        <w:tc>
          <w:tcPr>
            <w:tcW w:type="dxa" w:w="3810"/>
            <w:tcMar>
              <w:top w:w="80" w:type="dxa"/>
              <w:bottom w:w="80" w:type="dxa"/>
              <w:start w:w="120" w:type="dxa"/>
              <w:end w:w="120" w:type="dxa"/>
            </w:tcMar>
            <w:vAlign w:val="center"/>
          </w:tcPr>
          <w:p>
            <w:pPr>
              <w:spacing w:after="0"/>
            </w:pPr>
            <w:r>
              <w:rPr>
                <w:rFonts w:ascii="Calibri" w:hAnsi="Calibri"/>
                <w:sz w:val="18"/>
              </w:rPr>
              <w:t>Entry point for location, forecast, routes, settings, and tour</w:t>
            </w:r>
          </w:p>
        </w:tc>
      </w:tr>
      <w:tr>
        <w:tc>
          <w:tcPr>
            <w:tcW w:type="dxa" w:w="2500"/>
            <w:tcMar>
              <w:top w:w="80" w:type="dxa"/>
              <w:bottom w:w="80" w:type="dxa"/>
              <w:start w:w="120" w:type="dxa"/>
              <w:end w:w="120" w:type="dxa"/>
            </w:tcMar>
            <w:vAlign w:val="center"/>
          </w:tcPr>
          <w:p>
            <w:pPr>
              <w:spacing w:after="0"/>
            </w:pPr>
            <w:r>
              <w:rPr>
                <w:rFonts w:ascii="Calibri" w:hAnsi="Calibri"/>
                <w:sz w:val="18"/>
              </w:rPr>
              <w:t>src/components/MapView.tsx</w:t>
            </w:r>
          </w:p>
        </w:tc>
        <w:tc>
          <w:tcPr>
            <w:tcW w:type="dxa" w:w="3050"/>
            <w:tcMar>
              <w:top w:w="80" w:type="dxa"/>
              <w:bottom w:w="80" w:type="dxa"/>
              <w:start w:w="120" w:type="dxa"/>
              <w:end w:w="120" w:type="dxa"/>
            </w:tcMar>
            <w:vAlign w:val="center"/>
          </w:tcPr>
          <w:p>
            <w:pPr>
              <w:spacing w:after="0"/>
            </w:pPr>
            <w:r>
              <w:rPr>
                <w:rFonts w:ascii="Calibri" w:hAnsi="Calibri"/>
                <w:sz w:val="18"/>
              </w:rPr>
              <w:t>Google map and all overlays</w:t>
            </w:r>
          </w:p>
        </w:tc>
        <w:tc>
          <w:tcPr>
            <w:tcW w:type="dxa" w:w="3810"/>
            <w:tcMar>
              <w:top w:w="80" w:type="dxa"/>
              <w:bottom w:w="80" w:type="dxa"/>
              <w:start w:w="120" w:type="dxa"/>
              <w:end w:w="120" w:type="dxa"/>
            </w:tcMar>
            <w:vAlign w:val="center"/>
          </w:tcPr>
          <w:p>
            <w:pPr>
              <w:spacing w:after="0"/>
            </w:pPr>
            <w:r>
              <w:rPr>
                <w:rFonts w:ascii="Calibri" w:hAnsi="Calibri"/>
                <w:sz w:val="18"/>
              </w:rPr>
              <w:t>Largest file; heatmap, places, routes, sensors, and location</w:t>
            </w:r>
          </w:p>
        </w:tc>
      </w:tr>
      <w:tr>
        <w:tc>
          <w:tcPr>
            <w:tcW w:type="dxa" w:w="2500"/>
            <w:tcMar>
              <w:top w:w="80" w:type="dxa"/>
              <w:bottom w:w="80" w:type="dxa"/>
              <w:start w:w="120" w:type="dxa"/>
              <w:end w:w="120" w:type="dxa"/>
            </w:tcMar>
            <w:vAlign w:val="center"/>
          </w:tcPr>
          <w:p>
            <w:pPr>
              <w:spacing w:after="0"/>
            </w:pPr>
            <w:r>
              <w:rPr>
                <w:rFonts w:ascii="Calibri" w:hAnsi="Calibri"/>
                <w:sz w:val="18"/>
              </w:rPr>
              <w:t>src/components/RouteSearchPanel.tsx</w:t>
            </w:r>
          </w:p>
        </w:tc>
        <w:tc>
          <w:tcPr>
            <w:tcW w:type="dxa" w:w="3050"/>
            <w:tcMar>
              <w:top w:w="80" w:type="dxa"/>
              <w:bottom w:w="80" w:type="dxa"/>
              <w:start w:w="120" w:type="dxa"/>
              <w:end w:w="120" w:type="dxa"/>
            </w:tcMar>
            <w:vAlign w:val="center"/>
          </w:tcPr>
          <w:p>
            <w:pPr>
              <w:spacing w:after="0"/>
            </w:pPr>
            <w:r>
              <w:rPr>
                <w:rFonts w:ascii="Calibri" w:hAnsi="Calibri"/>
                <w:sz w:val="18"/>
              </w:rPr>
              <w:t>Origin/destination input and autocomplete</w:t>
            </w:r>
          </w:p>
        </w:tc>
        <w:tc>
          <w:tcPr>
            <w:tcW w:type="dxa" w:w="3810"/>
            <w:tcMar>
              <w:top w:w="80" w:type="dxa"/>
              <w:bottom w:w="80" w:type="dxa"/>
              <w:start w:w="120" w:type="dxa"/>
              <w:end w:w="120" w:type="dxa"/>
            </w:tcMar>
            <w:vAlign w:val="center"/>
          </w:tcPr>
          <w:p>
            <w:pPr>
              <w:spacing w:after="0"/>
            </w:pPr>
            <w:r>
              <w:rPr>
                <w:rFonts w:ascii="Calibri" w:hAnsi="Calibri"/>
                <w:sz w:val="18"/>
              </w:rPr>
              <w:t>Contains Safari blur/click workaround</w:t>
            </w:r>
          </w:p>
        </w:tc>
      </w:tr>
      <w:tr>
        <w:tc>
          <w:tcPr>
            <w:tcW w:type="dxa" w:w="2500"/>
            <w:tcMar>
              <w:top w:w="80" w:type="dxa"/>
              <w:bottom w:w="80" w:type="dxa"/>
              <w:start w:w="120" w:type="dxa"/>
              <w:end w:w="120" w:type="dxa"/>
            </w:tcMar>
            <w:vAlign w:val="center"/>
          </w:tcPr>
          <w:p>
            <w:pPr>
              <w:spacing w:after="0"/>
            </w:pPr>
            <w:r>
              <w:rPr>
                <w:rFonts w:ascii="Calibri" w:hAnsi="Calibri"/>
                <w:sz w:val="18"/>
              </w:rPr>
              <w:t>src/components/RoutePlanner.tsx</w:t>
            </w:r>
          </w:p>
        </w:tc>
        <w:tc>
          <w:tcPr>
            <w:tcW w:type="dxa" w:w="3050"/>
            <w:tcMar>
              <w:top w:w="80" w:type="dxa"/>
              <w:bottom w:w="80" w:type="dxa"/>
              <w:start w:w="120" w:type="dxa"/>
              <w:end w:w="120" w:type="dxa"/>
            </w:tcMar>
            <w:vAlign w:val="center"/>
          </w:tcPr>
          <w:p>
            <w:pPr>
              <w:spacing w:after="0"/>
            </w:pPr>
            <w:r>
              <w:rPr>
                <w:rFonts w:ascii="Calibri" w:hAnsi="Calibri"/>
                <w:sz w:val="18"/>
              </w:rPr>
              <w:t>Route alternatives and displayed metrics</w:t>
            </w:r>
          </w:p>
        </w:tc>
        <w:tc>
          <w:tcPr>
            <w:tcW w:type="dxa" w:w="3810"/>
            <w:tcMar>
              <w:top w:w="80" w:type="dxa"/>
              <w:bottom w:w="80" w:type="dxa"/>
              <w:start w:w="120" w:type="dxa"/>
              <w:end w:w="120" w:type="dxa"/>
            </w:tcMar>
            <w:vAlign w:val="center"/>
          </w:tcPr>
          <w:p>
            <w:pPr>
              <w:spacing w:after="0"/>
            </w:pPr>
            <w:r>
              <w:rPr>
                <w:rFonts w:ascii="Calibri" w:hAnsi="Calibri"/>
                <w:sz w:val="18"/>
              </w:rPr>
              <w:t>Computes the displayed overall score</w:t>
            </w:r>
          </w:p>
        </w:tc>
      </w:tr>
      <w:tr>
        <w:tc>
          <w:tcPr>
            <w:tcW w:type="dxa" w:w="2500"/>
            <w:tcMar>
              <w:top w:w="80" w:type="dxa"/>
              <w:bottom w:w="80" w:type="dxa"/>
              <w:start w:w="120" w:type="dxa"/>
              <w:end w:w="120" w:type="dxa"/>
            </w:tcMar>
            <w:vAlign w:val="center"/>
          </w:tcPr>
          <w:p>
            <w:pPr>
              <w:spacing w:after="0"/>
            </w:pPr>
            <w:r>
              <w:rPr>
                <w:rFonts w:ascii="Calibri" w:hAnsi="Calibri"/>
                <w:sz w:val="18"/>
              </w:rPr>
              <w:t>src/hooks</w:t>
            </w:r>
          </w:p>
        </w:tc>
        <w:tc>
          <w:tcPr>
            <w:tcW w:type="dxa" w:w="3050"/>
            <w:tcMar>
              <w:top w:w="80" w:type="dxa"/>
              <w:bottom w:w="80" w:type="dxa"/>
              <w:start w:w="120" w:type="dxa"/>
              <w:end w:w="120" w:type="dxa"/>
            </w:tcMar>
            <w:vAlign w:val="center"/>
          </w:tcPr>
          <w:p>
            <w:pPr>
              <w:spacing w:after="0"/>
            </w:pPr>
            <w:r>
              <w:rPr>
                <w:rFonts w:ascii="Calibri" w:hAnsi="Calibri"/>
                <w:sz w:val="18"/>
              </w:rPr>
              <w:t>API request lifecycles</w:t>
            </w:r>
          </w:p>
        </w:tc>
        <w:tc>
          <w:tcPr>
            <w:tcW w:type="dxa" w:w="3810"/>
            <w:tcMar>
              <w:top w:w="80" w:type="dxa"/>
              <w:bottom w:w="80" w:type="dxa"/>
              <w:start w:w="120" w:type="dxa"/>
              <w:end w:w="120" w:type="dxa"/>
            </w:tcMar>
            <w:vAlign w:val="center"/>
          </w:tcPr>
          <w:p>
            <w:pPr>
              <w:spacing w:after="0"/>
            </w:pPr>
            <w:r>
              <w:rPr>
                <w:rFonts w:ascii="Calibri" w:hAnsi="Calibri"/>
                <w:sz w:val="18"/>
              </w:rPr>
              <w:t>AbortController, duplicate suppression, and refresh timing</w:t>
            </w:r>
          </w:p>
        </w:tc>
      </w:tr>
      <w:tr>
        <w:tc>
          <w:tcPr>
            <w:tcW w:type="dxa" w:w="2500"/>
            <w:tcMar>
              <w:top w:w="80" w:type="dxa"/>
              <w:bottom w:w="80" w:type="dxa"/>
              <w:start w:w="120" w:type="dxa"/>
              <w:end w:w="120" w:type="dxa"/>
            </w:tcMar>
            <w:vAlign w:val="center"/>
          </w:tcPr>
          <w:p>
            <w:pPr>
              <w:spacing w:after="0"/>
            </w:pPr>
            <w:r>
              <w:rPr>
                <w:rFonts w:ascii="Calibri" w:hAnsi="Calibri"/>
                <w:sz w:val="18"/>
              </w:rPr>
              <w:t>src/lib</w:t>
            </w:r>
          </w:p>
        </w:tc>
        <w:tc>
          <w:tcPr>
            <w:tcW w:type="dxa" w:w="3050"/>
            <w:tcMar>
              <w:top w:w="80" w:type="dxa"/>
              <w:bottom w:w="80" w:type="dxa"/>
              <w:start w:w="120" w:type="dxa"/>
              <w:end w:w="120" w:type="dxa"/>
            </w:tcMar>
            <w:vAlign w:val="center"/>
          </w:tcPr>
          <w:p>
            <w:pPr>
              <w:spacing w:after="0"/>
            </w:pPr>
            <w:r>
              <w:rPr>
                <w:rFonts w:ascii="Calibri" w:hAnsi="Calibri"/>
                <w:sz w:val="18"/>
              </w:rPr>
              <w:t>Frontend contracts and API clients</w:t>
            </w:r>
          </w:p>
        </w:tc>
        <w:tc>
          <w:tcPr>
            <w:tcW w:type="dxa" w:w="3810"/>
            <w:tcMar>
              <w:top w:w="80" w:type="dxa"/>
              <w:bottom w:w="80" w:type="dxa"/>
              <w:start w:w="120" w:type="dxa"/>
              <w:end w:w="120" w:type="dxa"/>
            </w:tcMar>
            <w:vAlign w:val="center"/>
          </w:tcPr>
          <w:p>
            <w:pPr>
              <w:spacing w:after="0"/>
            </w:pPr>
            <w:r>
              <w:rPr>
                <w:rFonts w:ascii="Calibri" w:hAnsi="Calibri"/>
                <w:sz w:val="18"/>
              </w:rPr>
              <w:t>crowd.ts and quietRoute.ts define key browser data shapes</w:t>
            </w:r>
          </w:p>
        </w:tc>
      </w:tr>
      <w:tr>
        <w:tc>
          <w:tcPr>
            <w:tcW w:type="dxa" w:w="2500"/>
            <w:tcMar>
              <w:top w:w="80" w:type="dxa"/>
              <w:bottom w:w="80" w:type="dxa"/>
              <w:start w:w="120" w:type="dxa"/>
              <w:end w:w="120" w:type="dxa"/>
            </w:tcMar>
            <w:vAlign w:val="center"/>
          </w:tcPr>
          <w:p>
            <w:pPr>
              <w:spacing w:after="0"/>
            </w:pPr>
            <w:r>
              <w:rPr>
                <w:rFonts w:ascii="Calibri" w:hAnsi="Calibri"/>
                <w:sz w:val="18"/>
              </w:rPr>
              <w:t>server/routes</w:t>
            </w:r>
          </w:p>
        </w:tc>
        <w:tc>
          <w:tcPr>
            <w:tcW w:type="dxa" w:w="3050"/>
            <w:tcMar>
              <w:top w:w="80" w:type="dxa"/>
              <w:bottom w:w="80" w:type="dxa"/>
              <w:start w:w="120" w:type="dxa"/>
              <w:end w:w="120" w:type="dxa"/>
            </w:tcMar>
            <w:vAlign w:val="center"/>
          </w:tcPr>
          <w:p>
            <w:pPr>
              <w:spacing w:after="0"/>
            </w:pPr>
            <w:r>
              <w:rPr>
                <w:rFonts w:ascii="Calibri" w:hAnsi="Calibri"/>
                <w:sz w:val="18"/>
              </w:rPr>
              <w:t>HTTP validation, headers, and error mapping</w:t>
            </w:r>
          </w:p>
        </w:tc>
        <w:tc>
          <w:tcPr>
            <w:tcW w:type="dxa" w:w="3810"/>
            <w:tcMar>
              <w:top w:w="80" w:type="dxa"/>
              <w:bottom w:w="80" w:type="dxa"/>
              <w:start w:w="120" w:type="dxa"/>
              <w:end w:w="120" w:type="dxa"/>
            </w:tcMar>
            <w:vAlign w:val="center"/>
          </w:tcPr>
          <w:p>
            <w:pPr>
              <w:spacing w:after="0"/>
            </w:pPr>
            <w:r>
              <w:rPr>
                <w:rFonts w:ascii="Calibri" w:hAnsi="Calibri"/>
                <w:sz w:val="18"/>
              </w:rPr>
              <w:t>Keep business logic in services</w:t>
            </w:r>
          </w:p>
        </w:tc>
      </w:tr>
      <w:tr>
        <w:tc>
          <w:tcPr>
            <w:tcW w:type="dxa" w:w="2500"/>
            <w:tcMar>
              <w:top w:w="80" w:type="dxa"/>
              <w:bottom w:w="80" w:type="dxa"/>
              <w:start w:w="120" w:type="dxa"/>
              <w:end w:w="120" w:type="dxa"/>
            </w:tcMar>
            <w:vAlign w:val="center"/>
          </w:tcPr>
          <w:p>
            <w:pPr>
              <w:spacing w:after="0"/>
            </w:pPr>
            <w:r>
              <w:rPr>
                <w:rFonts w:ascii="Calibri" w:hAnsi="Calibri"/>
                <w:sz w:val="18"/>
              </w:rPr>
              <w:t>server/services</w:t>
            </w:r>
          </w:p>
        </w:tc>
        <w:tc>
          <w:tcPr>
            <w:tcW w:type="dxa" w:w="3050"/>
            <w:tcMar>
              <w:top w:w="80" w:type="dxa"/>
              <w:bottom w:w="80" w:type="dxa"/>
              <w:start w:w="120" w:type="dxa"/>
              <w:end w:w="120" w:type="dxa"/>
            </w:tcMar>
            <w:vAlign w:val="center"/>
          </w:tcPr>
          <w:p>
            <w:pPr>
              <w:spacing w:after="0"/>
            </w:pPr>
            <w:r>
              <w:rPr>
                <w:rFonts w:ascii="Calibri" w:hAnsi="Calibri"/>
                <w:sz w:val="18"/>
              </w:rPr>
              <w:t>Aggregation and domain logic</w:t>
            </w:r>
          </w:p>
        </w:tc>
        <w:tc>
          <w:tcPr>
            <w:tcW w:type="dxa" w:w="3810"/>
            <w:tcMar>
              <w:top w:w="80" w:type="dxa"/>
              <w:bottom w:w="80" w:type="dxa"/>
              <w:start w:w="120" w:type="dxa"/>
              <w:end w:w="120" w:type="dxa"/>
            </w:tcMar>
            <w:vAlign w:val="center"/>
          </w:tcPr>
          <w:p>
            <w:pPr>
              <w:spacing w:after="0"/>
            </w:pPr>
            <w:r>
              <w:rPr>
                <w:rFonts w:ascii="Calibri" w:hAnsi="Calibri"/>
                <w:sz w:val="18"/>
              </w:rPr>
              <w:t>crowd, forecast, quietRoute, helpManuals</w:t>
            </w:r>
          </w:p>
        </w:tc>
      </w:tr>
      <w:tr>
        <w:tc>
          <w:tcPr>
            <w:tcW w:type="dxa" w:w="2500"/>
            <w:tcMar>
              <w:top w:w="80" w:type="dxa"/>
              <w:bottom w:w="80" w:type="dxa"/>
              <w:start w:w="120" w:type="dxa"/>
              <w:end w:w="120" w:type="dxa"/>
            </w:tcMar>
            <w:vAlign w:val="center"/>
          </w:tcPr>
          <w:p>
            <w:pPr>
              <w:spacing w:after="0"/>
            </w:pPr>
            <w:r>
              <w:rPr>
                <w:rFonts w:ascii="Calibri" w:hAnsi="Calibri"/>
                <w:sz w:val="18"/>
              </w:rPr>
              <w:t>supabase/migrations</w:t>
            </w:r>
          </w:p>
        </w:tc>
        <w:tc>
          <w:tcPr>
            <w:tcW w:type="dxa" w:w="3050"/>
            <w:tcMar>
              <w:top w:w="80" w:type="dxa"/>
              <w:bottom w:w="80" w:type="dxa"/>
              <w:start w:w="120" w:type="dxa"/>
              <w:end w:w="120" w:type="dxa"/>
            </w:tcMar>
            <w:vAlign w:val="center"/>
          </w:tcPr>
          <w:p>
            <w:pPr>
              <w:spacing w:after="0"/>
            </w:pPr>
            <w:r>
              <w:rPr>
                <w:rFonts w:ascii="Calibri" w:hAnsi="Calibri"/>
                <w:sz w:val="18"/>
              </w:rPr>
              <w:t>Database source of truth</w:t>
            </w:r>
          </w:p>
        </w:tc>
        <w:tc>
          <w:tcPr>
            <w:tcW w:type="dxa" w:w="3810"/>
            <w:tcMar>
              <w:top w:w="80" w:type="dxa"/>
              <w:bottom w:w="80" w:type="dxa"/>
              <w:start w:w="120" w:type="dxa"/>
              <w:end w:w="120" w:type="dxa"/>
            </w:tcMar>
            <w:vAlign w:val="center"/>
          </w:tcPr>
          <w:p>
            <w:pPr>
              <w:spacing w:after="0"/>
            </w:pPr>
            <w:r>
              <w:rPr>
                <w:rFonts w:ascii="Calibri" w:hAnsi="Calibri"/>
                <w:sz w:val="18"/>
              </w:rPr>
              <w:t>Run in chronological order and version every schema change</w:t>
            </w:r>
          </w:p>
        </w:tc>
      </w:tr>
      <w:tr>
        <w:tc>
          <w:tcPr>
            <w:tcW w:type="dxa" w:w="2500"/>
            <w:tcMar>
              <w:top w:w="80" w:type="dxa"/>
              <w:bottom w:w="80" w:type="dxa"/>
              <w:start w:w="120" w:type="dxa"/>
              <w:end w:w="120" w:type="dxa"/>
            </w:tcMar>
            <w:vAlign w:val="center"/>
          </w:tcPr>
          <w:p>
            <w:pPr>
              <w:spacing w:after="0"/>
            </w:pPr>
            <w:r>
              <w:rPr>
                <w:rFonts w:ascii="Calibri" w:hAnsi="Calibri"/>
                <w:sz w:val="18"/>
              </w:rPr>
              <w:t>model</w:t>
            </w:r>
          </w:p>
        </w:tc>
        <w:tc>
          <w:tcPr>
            <w:tcW w:type="dxa" w:w="3050"/>
            <w:tcMar>
              <w:top w:w="80" w:type="dxa"/>
              <w:bottom w:w="80" w:type="dxa"/>
              <w:start w:w="120" w:type="dxa"/>
              <w:end w:w="120" w:type="dxa"/>
            </w:tcMar>
            <w:vAlign w:val="center"/>
          </w:tcPr>
          <w:p>
            <w:pPr>
              <w:spacing w:after="0"/>
            </w:pPr>
            <w:r>
              <w:rPr>
                <w:rFonts w:ascii="Calibri" w:hAnsi="Calibri"/>
                <w:sz w:val="18"/>
              </w:rPr>
              <w:t>Offline training and output artifacts</w:t>
            </w:r>
          </w:p>
        </w:tc>
        <w:tc>
          <w:tcPr>
            <w:tcW w:type="dxa" w:w="3810"/>
            <w:tcMar>
              <w:top w:w="80" w:type="dxa"/>
              <w:bottom w:w="80" w:type="dxa"/>
              <w:start w:w="120" w:type="dxa"/>
              <w:end w:w="120" w:type="dxa"/>
            </w:tcMar>
            <w:vAlign w:val="center"/>
          </w:tcPr>
          <w:p>
            <w:pPr>
              <w:spacing w:after="0"/>
            </w:pPr>
            <w:r>
              <w:rPr>
                <w:rFonts w:ascii="Calibri" w:hAnsi="Calibri"/>
                <w:sz w:val="18"/>
              </w:rPr>
              <w:t>Excluded from Vercel and never read at runtime</w:t>
            </w:r>
          </w:p>
        </w:tc>
      </w:tr>
      <w:tr>
        <w:tc>
          <w:tcPr>
            <w:tcW w:type="dxa" w:w="2500"/>
            <w:tcMar>
              <w:top w:w="80" w:type="dxa"/>
              <w:bottom w:w="80" w:type="dxa"/>
              <w:start w:w="120" w:type="dxa"/>
              <w:end w:w="120" w:type="dxa"/>
            </w:tcMar>
            <w:vAlign w:val="center"/>
          </w:tcPr>
          <w:p>
            <w:pPr>
              <w:spacing w:after="0"/>
            </w:pPr>
            <w:r>
              <w:rPr>
                <w:rFonts w:ascii="Calibri" w:hAnsi="Calibri"/>
                <w:sz w:val="18"/>
              </w:rPr>
              <w:t>scripts</w:t>
            </w:r>
          </w:p>
        </w:tc>
        <w:tc>
          <w:tcPr>
            <w:tcW w:type="dxa" w:w="3050"/>
            <w:tcMar>
              <w:top w:w="80" w:type="dxa"/>
              <w:bottom w:w="80" w:type="dxa"/>
              <w:start w:w="120" w:type="dxa"/>
              <w:end w:w="120" w:type="dxa"/>
            </w:tcMar>
            <w:vAlign w:val="center"/>
          </w:tcPr>
          <w:p>
            <w:pPr>
              <w:spacing w:after="0"/>
            </w:pPr>
            <w:r>
              <w:rPr>
                <w:rFonts w:ascii="Calibri" w:hAnsi="Calibri"/>
                <w:sz w:val="18"/>
              </w:rPr>
              <w:t>Forecast import and manual upload</w:t>
            </w:r>
          </w:p>
        </w:tc>
        <w:tc>
          <w:tcPr>
            <w:tcW w:type="dxa" w:w="3810"/>
            <w:tcMar>
              <w:top w:w="80" w:type="dxa"/>
              <w:bottom w:w="80" w:type="dxa"/>
              <w:start w:w="120" w:type="dxa"/>
              <w:end w:w="120" w:type="dxa"/>
            </w:tcMar>
            <w:vAlign w:val="center"/>
          </w:tcPr>
          <w:p>
            <w:pPr>
              <w:spacing w:after="0"/>
            </w:pPr>
            <w:r>
              <w:rPr>
                <w:rFonts w:ascii="Calibri" w:hAnsi="Calibri"/>
                <w:sz w:val="18"/>
              </w:rPr>
              <w:t>Loads server/.env, .env.local, then .env</w:t>
            </w:r>
          </w:p>
        </w:tc>
      </w:tr>
      <w:tr>
        <w:tc>
          <w:tcPr>
            <w:tcW w:type="dxa" w:w="2500"/>
            <w:tcMar>
              <w:top w:w="80" w:type="dxa"/>
              <w:bottom w:w="80" w:type="dxa"/>
              <w:start w:w="120" w:type="dxa"/>
              <w:end w:w="120" w:type="dxa"/>
            </w:tcMar>
            <w:vAlign w:val="center"/>
          </w:tcPr>
          <w:p>
            <w:pPr>
              <w:spacing w:after="0"/>
            </w:pPr>
            <w:r>
              <w:rPr>
                <w:rFonts w:ascii="Calibri" w:hAnsi="Calibri"/>
                <w:sz w:val="18"/>
              </w:rPr>
              <w:t>api/index.ts</w:t>
            </w:r>
          </w:p>
        </w:tc>
        <w:tc>
          <w:tcPr>
            <w:tcW w:type="dxa" w:w="3050"/>
            <w:tcMar>
              <w:top w:w="80" w:type="dxa"/>
              <w:bottom w:w="80" w:type="dxa"/>
              <w:start w:w="120" w:type="dxa"/>
              <w:end w:w="120" w:type="dxa"/>
            </w:tcMar>
            <w:vAlign w:val="center"/>
          </w:tcPr>
          <w:p>
            <w:pPr>
              <w:spacing w:after="0"/>
            </w:pPr>
            <w:r>
              <w:rPr>
                <w:rFonts w:ascii="Calibri" w:hAnsi="Calibri"/>
                <w:sz w:val="18"/>
              </w:rPr>
              <w:t>Vercel Express entry</w:t>
            </w:r>
          </w:p>
        </w:tc>
        <w:tc>
          <w:tcPr>
            <w:tcW w:type="dxa" w:w="3810"/>
            <w:tcMar>
              <w:top w:w="80" w:type="dxa"/>
              <w:bottom w:w="80" w:type="dxa"/>
              <w:start w:w="120" w:type="dxa"/>
              <w:end w:w="120" w:type="dxa"/>
            </w:tcMar>
            <w:vAlign w:val="center"/>
          </w:tcPr>
          <w:p>
            <w:pPr>
              <w:spacing w:after="0"/>
            </w:pPr>
            <w:r>
              <w:rPr>
                <w:rFonts w:ascii="Calibri" w:hAnsi="Calibri"/>
                <w:sz w:val="18"/>
              </w:rPr>
              <w:t>Must remain consistent with vercel.json rewrites</w:t>
            </w:r>
          </w:p>
        </w:tc>
      </w:tr>
      <w:tr>
        <w:tc>
          <w:tcPr>
            <w:tcW w:type="dxa" w:w="2500"/>
            <w:tcMar>
              <w:top w:w="80" w:type="dxa"/>
              <w:bottom w:w="80" w:type="dxa"/>
              <w:start w:w="120" w:type="dxa"/>
              <w:end w:w="120" w:type="dxa"/>
            </w:tcMar>
            <w:vAlign w:val="center"/>
          </w:tcPr>
          <w:p>
            <w:pPr>
              <w:spacing w:after="0"/>
            </w:pPr>
            <w:r>
              <w:rPr>
                <w:rFonts w:ascii="Calibri" w:hAnsi="Calibri"/>
                <w:sz w:val="18"/>
              </w:rPr>
              <w:t>docs</w:t>
            </w:r>
          </w:p>
        </w:tc>
        <w:tc>
          <w:tcPr>
            <w:tcW w:type="dxa" w:w="3050"/>
            <w:tcMar>
              <w:top w:w="80" w:type="dxa"/>
              <w:bottom w:w="80" w:type="dxa"/>
              <w:start w:w="120" w:type="dxa"/>
              <w:end w:w="120" w:type="dxa"/>
            </w:tcMar>
            <w:vAlign w:val="center"/>
          </w:tcPr>
          <w:p>
            <w:pPr>
              <w:spacing w:after="0"/>
            </w:pPr>
            <w:r>
              <w:rPr>
                <w:rFonts w:ascii="Calibri" w:hAnsi="Calibri"/>
                <w:sz w:val="18"/>
              </w:rPr>
              <w:t>Team and maintenance documentation</w:t>
            </w:r>
          </w:p>
        </w:tc>
        <w:tc>
          <w:tcPr>
            <w:tcW w:type="dxa" w:w="3810"/>
            <w:tcMar>
              <w:top w:w="80" w:type="dxa"/>
              <w:bottom w:w="80" w:type="dxa"/>
              <w:start w:w="120" w:type="dxa"/>
              <w:end w:w="120" w:type="dxa"/>
            </w:tcMar>
            <w:vAlign w:val="center"/>
          </w:tcPr>
          <w:p>
            <w:pPr>
              <w:spacing w:after="0"/>
            </w:pPr>
            <w:r>
              <w:rPr>
                <w:rFonts w:ascii="Calibri" w:hAnsi="Calibri"/>
                <w:sz w:val="18"/>
              </w:rPr>
              <w:t>Includes this handbook and history</w:t>
            </w:r>
          </w:p>
        </w:tc>
      </w:tr>
    </w:tbl>
    <w:p>
      <w:pPr>
        <w:spacing w:after="20"/>
      </w:pPr>
    </w:p>
    <w:p>
      <w:pPr>
        <w:pStyle w:val="Heading1"/>
      </w:pPr>
      <w:r>
        <w:t>4. Frontend application logic</w:t>
      </w:r>
    </w:p>
    <w:p>
      <w:pPr>
        <w:pStyle w:val="Heading2"/>
      </w:pPr>
      <w:r>
        <w:t>4.1 Routing</w:t>
      </w:r>
    </w:p>
    <w:p>
      <w:r>
        <w:rPr>
          <w:rFonts w:ascii="Calibri" w:hAnsi="Calibri"/>
          <w:i w:val="0"/>
        </w:rPr>
        <w:t>src/main.tsx does not use React Router. It normalises window.location.pathname and renders HelpLibrary only for /help; every other path renders App. Vercel's SPA rewrite returns index.html for deep links. If the app gains more pages, adopt a proper router rather than adding many conditional branches.</w:t>
      </w:r>
    </w:p>
    <w:p>
      <w:pPr>
        <w:pStyle w:val="Heading2"/>
      </w:pPr>
      <w:r>
        <w:t>4.2 Top-level application state</w:t>
      </w:r>
    </w:p>
    <w:tbl>
      <w:tblPr>
        <w:tblStyle w:val="TableGrid"/>
        <w:tblW w:type="dxa" w:w="9360"/>
        <w:jc w:val="left"/>
        <w:tblLayout w:type="fixed"/>
        <w:tblLook w:firstColumn="1" w:firstRow="1" w:lastColumn="0" w:lastRow="0" w:noHBand="0" w:noVBand="1" w:val="04A0"/>
        <w:tblInd w:w="120" w:type="dxa"/>
      </w:tblPr>
      <w:tblGrid>
        <w:gridCol w:w="2200"/>
        <w:gridCol w:w="1450"/>
        <w:gridCol w:w="5710"/>
      </w:tblGrid>
      <w:tr>
        <w:trPr>
          <w:tblHeader w:val="true"/>
        </w:trPr>
        <w:tc>
          <w:tcPr>
            <w:tcW w:type="dxa" w:w="2200"/>
            <w:shd w:fill="E8EEF5"/>
            <w:tcMar>
              <w:top w:w="80" w:type="dxa"/>
              <w:bottom w:w="80" w:type="dxa"/>
              <w:start w:w="120" w:type="dxa"/>
              <w:end w:w="120" w:type="dxa"/>
            </w:tcMar>
            <w:vAlign w:val="center"/>
          </w:tcPr>
          <w:p>
            <w:pPr>
              <w:spacing w:after="0"/>
              <w:jc w:val="center"/>
            </w:pPr>
            <w:r>
              <w:rPr>
                <w:rFonts w:ascii="Calibri" w:hAnsi="Calibri"/>
                <w:b/>
                <w:color w:val="1F4D78"/>
                <w:sz w:val="18"/>
              </w:rPr>
              <w:t>State</w:t>
            </w:r>
          </w:p>
        </w:tc>
        <w:tc>
          <w:tcPr>
            <w:tcW w:type="dxa" w:w="1450"/>
            <w:shd w:fill="E8EEF5"/>
            <w:tcMar>
              <w:top w:w="80" w:type="dxa"/>
              <w:bottom w:w="80" w:type="dxa"/>
              <w:start w:w="120" w:type="dxa"/>
              <w:end w:w="120" w:type="dxa"/>
            </w:tcMar>
            <w:vAlign w:val="center"/>
          </w:tcPr>
          <w:p>
            <w:pPr>
              <w:spacing w:after="0"/>
              <w:jc w:val="center"/>
            </w:pPr>
            <w:r>
              <w:rPr>
                <w:rFonts w:ascii="Calibri" w:hAnsi="Calibri"/>
                <w:b/>
                <w:color w:val="1F4D78"/>
                <w:sz w:val="18"/>
              </w:rPr>
              <w:t>Default</w:t>
            </w:r>
          </w:p>
        </w:tc>
        <w:tc>
          <w:tcPr>
            <w:tcW w:type="dxa" w:w="5710"/>
            <w:shd w:fill="E8EEF5"/>
            <w:tcMar>
              <w:top w:w="80" w:type="dxa"/>
              <w:bottom w:w="80" w:type="dxa"/>
              <w:start w:w="120" w:type="dxa"/>
              <w:end w:w="120" w:type="dxa"/>
            </w:tcMar>
            <w:vAlign w:val="center"/>
          </w:tcPr>
          <w:p>
            <w:pPr>
              <w:spacing w:after="0"/>
              <w:jc w:val="center"/>
            </w:pPr>
            <w:r>
              <w:rPr>
                <w:rFonts w:ascii="Calibri" w:hAnsi="Calibri"/>
                <w:b/>
                <w:color w:val="1F4D78"/>
                <w:sz w:val="18"/>
              </w:rPr>
              <w:t>Purpose and mode relationship</w:t>
            </w:r>
          </w:p>
        </w:tc>
      </w:tr>
      <w:tr>
        <w:tc>
          <w:tcPr>
            <w:tcW w:type="dxa" w:w="2200"/>
            <w:tcMar>
              <w:top w:w="80" w:type="dxa"/>
              <w:bottom w:w="80" w:type="dxa"/>
              <w:start w:w="120" w:type="dxa"/>
              <w:end w:w="120" w:type="dxa"/>
            </w:tcMar>
            <w:vAlign w:val="center"/>
          </w:tcPr>
          <w:p>
            <w:pPr>
              <w:spacing w:after="0"/>
            </w:pPr>
            <w:r>
              <w:rPr>
                <w:rFonts w:ascii="Calibri" w:hAnsi="Calibri"/>
                <w:sz w:val="18"/>
              </w:rPr>
              <w:t>activeCategory</w:t>
            </w:r>
          </w:p>
        </w:tc>
        <w:tc>
          <w:tcPr>
            <w:tcW w:type="dxa" w:w="1450"/>
            <w:tcMar>
              <w:top w:w="80" w:type="dxa"/>
              <w:bottom w:w="80" w:type="dxa"/>
              <w:start w:w="120" w:type="dxa"/>
              <w:end w:w="120" w:type="dxa"/>
            </w:tcMar>
            <w:vAlign w:val="center"/>
          </w:tcPr>
          <w:p>
            <w:pPr>
              <w:spacing w:after="0"/>
              <w:jc w:val="center"/>
            </w:pPr>
            <w:r>
              <w:rPr>
                <w:rFonts w:ascii="Calibri" w:hAnsi="Calibri"/>
                <w:sz w:val="18"/>
              </w:rPr>
              <w:t>null</w:t>
            </w:r>
          </w:p>
        </w:tc>
        <w:tc>
          <w:tcPr>
            <w:tcW w:type="dxa" w:w="5710"/>
            <w:tcMar>
              <w:top w:w="80" w:type="dxa"/>
              <w:bottom w:w="80" w:type="dxa"/>
              <w:start w:w="120" w:type="dxa"/>
              <w:end w:w="120" w:type="dxa"/>
            </w:tcMar>
            <w:vAlign w:val="center"/>
          </w:tcPr>
          <w:p>
            <w:pPr>
              <w:spacing w:after="0"/>
            </w:pPr>
            <w:r>
              <w:rPr>
                <w:rFonts w:ascii="Calibri" w:hAnsi="Calibri"/>
                <w:sz w:val="18"/>
              </w:rPr>
              <w:t>Non-null enters Google place discovery and hides crowd layers</w:t>
            </w:r>
          </w:p>
        </w:tc>
      </w:tr>
      <w:tr>
        <w:tc>
          <w:tcPr>
            <w:tcW w:type="dxa" w:w="2200"/>
            <w:tcMar>
              <w:top w:w="80" w:type="dxa"/>
              <w:bottom w:w="80" w:type="dxa"/>
              <w:start w:w="120" w:type="dxa"/>
              <w:end w:w="120" w:type="dxa"/>
            </w:tcMar>
            <w:vAlign w:val="center"/>
          </w:tcPr>
          <w:p>
            <w:pPr>
              <w:spacing w:after="0"/>
            </w:pPr>
            <w:r>
              <w:rPr>
                <w:rFonts w:ascii="Calibri" w:hAnsi="Calibri"/>
                <w:sz w:val="18"/>
              </w:rPr>
              <w:t>crowdLayerMode</w:t>
            </w:r>
          </w:p>
        </w:tc>
        <w:tc>
          <w:tcPr>
            <w:tcW w:type="dxa" w:w="1450"/>
            <w:tcMar>
              <w:top w:w="80" w:type="dxa"/>
              <w:bottom w:w="80" w:type="dxa"/>
              <w:start w:w="120" w:type="dxa"/>
              <w:end w:w="120" w:type="dxa"/>
            </w:tcMar>
            <w:vAlign w:val="center"/>
          </w:tcPr>
          <w:p>
            <w:pPr>
              <w:spacing w:after="0"/>
              <w:jc w:val="center"/>
            </w:pPr>
            <w:r>
              <w:rPr>
                <w:rFonts w:ascii="Calibri" w:hAnsi="Calibri"/>
                <w:sz w:val="18"/>
              </w:rPr>
              <w:t>heatmap</w:t>
            </w:r>
          </w:p>
        </w:tc>
        <w:tc>
          <w:tcPr>
            <w:tcW w:type="dxa" w:w="5710"/>
            <w:tcMar>
              <w:top w:w="80" w:type="dxa"/>
              <w:bottom w:w="80" w:type="dxa"/>
              <w:start w:w="120" w:type="dxa"/>
              <w:end w:w="120" w:type="dxa"/>
            </w:tcMar>
            <w:vAlign w:val="center"/>
          </w:tcPr>
          <w:p>
            <w:pPr>
              <w:spacing w:after="0"/>
            </w:pPr>
            <w:r>
              <w:rPr>
                <w:rFonts w:ascii="Calibri" w:hAnsi="Calibri"/>
                <w:sz w:val="18"/>
              </w:rPr>
              <w:t>heatmap / sensors / combined; mode changes clear sensor selection</w:t>
            </w:r>
          </w:p>
        </w:tc>
      </w:tr>
      <w:tr>
        <w:tc>
          <w:tcPr>
            <w:tcW w:type="dxa" w:w="2200"/>
            <w:tcMar>
              <w:top w:w="80" w:type="dxa"/>
              <w:bottom w:w="80" w:type="dxa"/>
              <w:start w:w="120" w:type="dxa"/>
              <w:end w:w="120" w:type="dxa"/>
            </w:tcMar>
            <w:vAlign w:val="center"/>
          </w:tcPr>
          <w:p>
            <w:pPr>
              <w:spacing w:after="0"/>
            </w:pPr>
            <w:r>
              <w:rPr>
                <w:rFonts w:ascii="Calibri" w:hAnsi="Calibri"/>
                <w:sz w:val="18"/>
              </w:rPr>
              <w:t>forecasting</w:t>
            </w:r>
          </w:p>
        </w:tc>
        <w:tc>
          <w:tcPr>
            <w:tcW w:type="dxa" w:w="1450"/>
            <w:tcMar>
              <w:top w:w="80" w:type="dxa"/>
              <w:bottom w:w="80" w:type="dxa"/>
              <w:start w:w="120" w:type="dxa"/>
              <w:end w:w="120" w:type="dxa"/>
            </w:tcMar>
            <w:vAlign w:val="center"/>
          </w:tcPr>
          <w:p>
            <w:pPr>
              <w:spacing w:after="0"/>
              <w:jc w:val="center"/>
            </w:pPr>
            <w:r>
              <w:rPr>
                <w:rFonts w:ascii="Calibri" w:hAnsi="Calibri"/>
                <w:sz w:val="18"/>
              </w:rPr>
              <w:t>false</w:t>
            </w:r>
          </w:p>
        </w:tc>
        <w:tc>
          <w:tcPr>
            <w:tcW w:type="dxa" w:w="5710"/>
            <w:tcMar>
              <w:top w:w="80" w:type="dxa"/>
              <w:bottom w:w="80" w:type="dxa"/>
              <w:start w:w="120" w:type="dxa"/>
              <w:end w:w="120" w:type="dxa"/>
            </w:tcMar>
            <w:vAlign w:val="center"/>
          </w:tcPr>
          <w:p>
            <w:pPr>
              <w:spacing w:after="0"/>
            </w:pPr>
            <w:r>
              <w:rPr>
                <w:rFonts w:ascii="Calibri" w:hAnsi="Calibri"/>
                <w:sz w:val="18"/>
              </w:rPr>
              <w:t>Exits place and route modes and forces heatmap</w:t>
            </w:r>
          </w:p>
        </w:tc>
      </w:tr>
      <w:tr>
        <w:tc>
          <w:tcPr>
            <w:tcW w:type="dxa" w:w="2200"/>
            <w:tcMar>
              <w:top w:w="80" w:type="dxa"/>
              <w:bottom w:w="80" w:type="dxa"/>
              <w:start w:w="120" w:type="dxa"/>
              <w:end w:w="120" w:type="dxa"/>
            </w:tcMar>
            <w:vAlign w:val="center"/>
          </w:tcPr>
          <w:p>
            <w:pPr>
              <w:spacing w:after="0"/>
            </w:pPr>
            <w:r>
              <w:rPr>
                <w:rFonts w:ascii="Calibri" w:hAnsi="Calibri"/>
                <w:sz w:val="18"/>
              </w:rPr>
              <w:t>routePlanningActive</w:t>
            </w:r>
          </w:p>
        </w:tc>
        <w:tc>
          <w:tcPr>
            <w:tcW w:type="dxa" w:w="1450"/>
            <w:tcMar>
              <w:top w:w="80" w:type="dxa"/>
              <w:bottom w:w="80" w:type="dxa"/>
              <w:start w:w="120" w:type="dxa"/>
              <w:end w:w="120" w:type="dxa"/>
            </w:tcMar>
            <w:vAlign w:val="center"/>
          </w:tcPr>
          <w:p>
            <w:pPr>
              <w:spacing w:after="0"/>
              <w:jc w:val="center"/>
            </w:pPr>
            <w:r>
              <w:rPr>
                <w:rFonts w:ascii="Calibri" w:hAnsi="Calibri"/>
                <w:sz w:val="18"/>
              </w:rPr>
              <w:t>false</w:t>
            </w:r>
          </w:p>
        </w:tc>
        <w:tc>
          <w:tcPr>
            <w:tcW w:type="dxa" w:w="5710"/>
            <w:tcMar>
              <w:top w:w="80" w:type="dxa"/>
              <w:bottom w:w="80" w:type="dxa"/>
              <w:start w:w="120" w:type="dxa"/>
              <w:end w:w="120" w:type="dxa"/>
            </w:tcMar>
            <w:vAlign w:val="center"/>
          </w:tcPr>
          <w:p>
            <w:pPr>
              <w:spacing w:after="0"/>
            </w:pPr>
            <w:r>
              <w:rPr>
                <w:rFonts w:ascii="Calibri" w:hAnsi="Calibri"/>
                <w:sz w:val="18"/>
              </w:rPr>
              <w:t>Displays scored route overlays and the route sheet</w:t>
            </w:r>
          </w:p>
        </w:tc>
      </w:tr>
      <w:tr>
        <w:tc>
          <w:tcPr>
            <w:tcW w:type="dxa" w:w="2200"/>
            <w:tcMar>
              <w:top w:w="80" w:type="dxa"/>
              <w:bottom w:w="80" w:type="dxa"/>
              <w:start w:w="120" w:type="dxa"/>
              <w:end w:w="120" w:type="dxa"/>
            </w:tcMar>
            <w:vAlign w:val="center"/>
          </w:tcPr>
          <w:p>
            <w:pPr>
              <w:spacing w:after="0"/>
            </w:pPr>
            <w:r>
              <w:rPr>
                <w:rFonts w:ascii="Calibri" w:hAnsi="Calibri"/>
                <w:sz w:val="18"/>
              </w:rPr>
              <w:t>navigationActive</w:t>
            </w:r>
          </w:p>
        </w:tc>
        <w:tc>
          <w:tcPr>
            <w:tcW w:type="dxa" w:w="1450"/>
            <w:tcMar>
              <w:top w:w="80" w:type="dxa"/>
              <w:bottom w:w="80" w:type="dxa"/>
              <w:start w:w="120" w:type="dxa"/>
              <w:end w:w="120" w:type="dxa"/>
            </w:tcMar>
            <w:vAlign w:val="center"/>
          </w:tcPr>
          <w:p>
            <w:pPr>
              <w:spacing w:after="0"/>
              <w:jc w:val="center"/>
            </w:pPr>
            <w:r>
              <w:rPr>
                <w:rFonts w:ascii="Calibri" w:hAnsi="Calibri"/>
                <w:sz w:val="18"/>
              </w:rPr>
              <w:t>false</w:t>
            </w:r>
          </w:p>
        </w:tc>
        <w:tc>
          <w:tcPr>
            <w:tcW w:type="dxa" w:w="5710"/>
            <w:tcMar>
              <w:top w:w="80" w:type="dxa"/>
              <w:bottom w:w="80" w:type="dxa"/>
              <w:start w:w="120" w:type="dxa"/>
              <w:end w:w="120" w:type="dxa"/>
            </w:tcMar>
            <w:vAlign w:val="center"/>
          </w:tcPr>
          <w:p>
            <w:pPr>
              <w:spacing w:after="0"/>
            </w:pPr>
            <w:r>
              <w:rPr>
                <w:rFonts w:ascii="Calibri" w:hAnsi="Calibri"/>
                <w:sz w:val="18"/>
              </w:rPr>
              <w:t>Shows only the selected route and starts watchPosition</w:t>
            </w:r>
          </w:p>
        </w:tc>
      </w:tr>
      <w:tr>
        <w:tc>
          <w:tcPr>
            <w:tcW w:type="dxa" w:w="2200"/>
            <w:tcMar>
              <w:top w:w="80" w:type="dxa"/>
              <w:bottom w:w="80" w:type="dxa"/>
              <w:start w:w="120" w:type="dxa"/>
              <w:end w:w="120" w:type="dxa"/>
            </w:tcMar>
            <w:vAlign w:val="center"/>
          </w:tcPr>
          <w:p>
            <w:pPr>
              <w:spacing w:after="0"/>
            </w:pPr>
            <w:r>
              <w:rPr>
                <w:rFonts w:ascii="Calibri" w:hAnsi="Calibri"/>
                <w:sz w:val="18"/>
              </w:rPr>
              <w:t>userPosition</w:t>
            </w:r>
          </w:p>
        </w:tc>
        <w:tc>
          <w:tcPr>
            <w:tcW w:type="dxa" w:w="1450"/>
            <w:tcMar>
              <w:top w:w="80" w:type="dxa"/>
              <w:bottom w:w="80" w:type="dxa"/>
              <w:start w:w="120" w:type="dxa"/>
              <w:end w:w="120" w:type="dxa"/>
            </w:tcMar>
            <w:vAlign w:val="center"/>
          </w:tcPr>
          <w:p>
            <w:pPr>
              <w:spacing w:after="0"/>
              <w:jc w:val="center"/>
            </w:pPr>
            <w:r>
              <w:rPr>
                <w:rFonts w:ascii="Calibri" w:hAnsi="Calibri"/>
                <w:sz w:val="18"/>
              </w:rPr>
              <w:t>null</w:t>
            </w:r>
          </w:p>
        </w:tc>
        <w:tc>
          <w:tcPr>
            <w:tcW w:type="dxa" w:w="5710"/>
            <w:tcMar>
              <w:top w:w="80" w:type="dxa"/>
              <w:bottom w:w="80" w:type="dxa"/>
              <w:start w:w="120" w:type="dxa"/>
              <w:end w:w="120" w:type="dxa"/>
            </w:tcMar>
            <w:vAlign w:val="center"/>
          </w:tcPr>
          <w:p>
            <w:pPr>
              <w:spacing w:after="0"/>
            </w:pPr>
            <w:r>
              <w:rPr>
                <w:rFonts w:ascii="Calibri" w:hAnsi="Calibri"/>
                <w:sz w:val="18"/>
              </w:rPr>
              <w:t>Memory-only browser coordinate</w:t>
            </w:r>
          </w:p>
        </w:tc>
      </w:tr>
      <w:tr>
        <w:tc>
          <w:tcPr>
            <w:tcW w:type="dxa" w:w="2200"/>
            <w:tcMar>
              <w:top w:w="80" w:type="dxa"/>
              <w:bottom w:w="80" w:type="dxa"/>
              <w:start w:w="120" w:type="dxa"/>
              <w:end w:w="120" w:type="dxa"/>
            </w:tcMar>
            <w:vAlign w:val="center"/>
          </w:tcPr>
          <w:p>
            <w:pPr>
              <w:spacing w:after="0"/>
            </w:pPr>
            <w:r>
              <w:rPr>
                <w:rFonts w:ascii="Calibri" w:hAnsi="Calibri"/>
                <w:sz w:val="18"/>
              </w:rPr>
              <w:t>theme</w:t>
            </w:r>
          </w:p>
        </w:tc>
        <w:tc>
          <w:tcPr>
            <w:tcW w:type="dxa" w:w="1450"/>
            <w:tcMar>
              <w:top w:w="80" w:type="dxa"/>
              <w:bottom w:w="80" w:type="dxa"/>
              <w:start w:w="120" w:type="dxa"/>
              <w:end w:w="120" w:type="dxa"/>
            </w:tcMar>
            <w:vAlign w:val="center"/>
          </w:tcPr>
          <w:p>
            <w:pPr>
              <w:spacing w:after="0"/>
              <w:jc w:val="center"/>
            </w:pPr>
            <w:r>
              <w:rPr>
                <w:rFonts w:ascii="Calibri" w:hAnsi="Calibri"/>
                <w:sz w:val="18"/>
              </w:rPr>
              <w:t>original</w:t>
            </w:r>
          </w:p>
        </w:tc>
        <w:tc>
          <w:tcPr>
            <w:tcW w:type="dxa" w:w="5710"/>
            <w:tcMar>
              <w:top w:w="80" w:type="dxa"/>
              <w:bottom w:w="80" w:type="dxa"/>
              <w:start w:w="120" w:type="dxa"/>
              <w:end w:w="120" w:type="dxa"/>
            </w:tcMar>
            <w:vAlign w:val="center"/>
          </w:tcPr>
          <w:p>
            <w:pPr>
              <w:spacing w:after="0"/>
            </w:pPr>
            <w:r>
              <w:rPr>
                <w:rFonts w:ascii="Calibri" w:hAnsi="Calibri"/>
                <w:sz w:val="18"/>
              </w:rPr>
              <w:t>Stored as quietmel:theme</w:t>
            </w:r>
          </w:p>
        </w:tc>
      </w:tr>
      <w:tr>
        <w:tc>
          <w:tcPr>
            <w:tcW w:type="dxa" w:w="2200"/>
            <w:tcMar>
              <w:top w:w="80" w:type="dxa"/>
              <w:bottom w:w="80" w:type="dxa"/>
              <w:start w:w="120" w:type="dxa"/>
              <w:end w:w="120" w:type="dxa"/>
            </w:tcMar>
            <w:vAlign w:val="center"/>
          </w:tcPr>
          <w:p>
            <w:pPr>
              <w:spacing w:after="0"/>
            </w:pPr>
            <w:r>
              <w:rPr>
                <w:rFonts w:ascii="Calibri" w:hAnsi="Calibri"/>
                <w:sz w:val="18"/>
              </w:rPr>
              <w:t>language</w:t>
            </w:r>
          </w:p>
        </w:tc>
        <w:tc>
          <w:tcPr>
            <w:tcW w:type="dxa" w:w="1450"/>
            <w:tcMar>
              <w:top w:w="80" w:type="dxa"/>
              <w:bottom w:w="80" w:type="dxa"/>
              <w:start w:w="120" w:type="dxa"/>
              <w:end w:w="120" w:type="dxa"/>
            </w:tcMar>
            <w:vAlign w:val="center"/>
          </w:tcPr>
          <w:p>
            <w:pPr>
              <w:spacing w:after="0"/>
              <w:jc w:val="center"/>
            </w:pPr>
            <w:r>
              <w:rPr>
                <w:rFonts w:ascii="Calibri" w:hAnsi="Calibri"/>
                <w:sz w:val="18"/>
              </w:rPr>
              <w:t>en</w:t>
            </w:r>
          </w:p>
        </w:tc>
        <w:tc>
          <w:tcPr>
            <w:tcW w:type="dxa" w:w="5710"/>
            <w:tcMar>
              <w:top w:w="80" w:type="dxa"/>
              <w:bottom w:w="80" w:type="dxa"/>
              <w:start w:w="120" w:type="dxa"/>
              <w:end w:w="120" w:type="dxa"/>
            </w:tcMar>
            <w:vAlign w:val="center"/>
          </w:tcPr>
          <w:p>
            <w:pPr>
              <w:spacing w:after="0"/>
            </w:pPr>
            <w:r>
              <w:rPr>
                <w:rFonts w:ascii="Calibri" w:hAnsi="Calibri"/>
                <w:sz w:val="18"/>
              </w:rPr>
              <w:t>Stored as quietmel:language</w:t>
            </w:r>
          </w:p>
        </w:tc>
      </w:tr>
      <w:tr>
        <w:tc>
          <w:tcPr>
            <w:tcW w:type="dxa" w:w="2200"/>
            <w:tcMar>
              <w:top w:w="80" w:type="dxa"/>
              <w:bottom w:w="80" w:type="dxa"/>
              <w:start w:w="120" w:type="dxa"/>
              <w:end w:w="120" w:type="dxa"/>
            </w:tcMar>
            <w:vAlign w:val="center"/>
          </w:tcPr>
          <w:p>
            <w:pPr>
              <w:spacing w:after="0"/>
            </w:pPr>
            <w:r>
              <w:rPr>
                <w:rFonts w:ascii="Calibri" w:hAnsi="Calibri"/>
                <w:sz w:val="18"/>
              </w:rPr>
              <w:t>tourOpen</w:t>
            </w:r>
          </w:p>
        </w:tc>
        <w:tc>
          <w:tcPr>
            <w:tcW w:type="dxa" w:w="1450"/>
            <w:tcMar>
              <w:top w:w="80" w:type="dxa"/>
              <w:bottom w:w="80" w:type="dxa"/>
              <w:start w:w="120" w:type="dxa"/>
              <w:end w:w="120" w:type="dxa"/>
            </w:tcMar>
            <w:vAlign w:val="center"/>
          </w:tcPr>
          <w:p>
            <w:pPr>
              <w:spacing w:after="0"/>
              <w:jc w:val="center"/>
            </w:pPr>
            <w:r>
              <w:rPr>
                <w:rFonts w:ascii="Calibri" w:hAnsi="Calibri"/>
                <w:sz w:val="18"/>
              </w:rPr>
              <w:t>first visit</w:t>
            </w:r>
          </w:p>
        </w:tc>
        <w:tc>
          <w:tcPr>
            <w:tcW w:type="dxa" w:w="5710"/>
            <w:tcMar>
              <w:top w:w="80" w:type="dxa"/>
              <w:bottom w:w="80" w:type="dxa"/>
              <w:start w:w="120" w:type="dxa"/>
              <w:end w:w="120" w:type="dxa"/>
            </w:tcMar>
            <w:vAlign w:val="center"/>
          </w:tcPr>
          <w:p>
            <w:pPr>
              <w:spacing w:after="0"/>
            </w:pPr>
            <w:r>
              <w:rPr>
                <w:rFonts w:ascii="Calibri" w:hAnsi="Calibri"/>
                <w:sz w:val="18"/>
              </w:rPr>
              <w:t>Controlled by quietmel:onboarding-complete</w:t>
            </w:r>
          </w:p>
        </w:tc>
      </w:tr>
    </w:tbl>
    <w:p>
      <w:pPr>
        <w:spacing w:after="20"/>
      </w:pPr>
    </w:p>
    <w:p>
      <w:pPr>
        <w:pStyle w:val="Heading2"/>
      </w:pPr>
      <w:r>
        <w:t>4.3 Layer separation and sensor details</w:t>
      </w:r>
    </w:p>
    <w:p>
      <w:pPr>
        <w:pStyle w:val="ListBullet"/>
      </w:pPr>
      <w:r>
        <w:rPr>
          <w:rFonts w:ascii="Calibri" w:hAnsi="Calibri"/>
        </w:rPr>
        <w:t>Heatmap mode renders only the canvas layer; no sensor marker exists to trigger a sensor InfoWindow.</w:t>
      </w:r>
    </w:p>
    <w:p>
      <w:pPr>
        <w:pStyle w:val="ListBullet"/>
      </w:pPr>
      <w:r>
        <w:rPr>
          <w:rFonts w:ascii="Calibri" w:hAnsi="Calibri"/>
        </w:rPr>
        <w:t>Sensors mode renders only AdvancedMarker elements and the selected InfoWindow. Stored locations remain visible without a current reading.</w:t>
      </w:r>
    </w:p>
    <w:p>
      <w:pPr>
        <w:pStyle w:val="ListBullet"/>
      </w:pPr>
      <w:r>
        <w:rPr>
          <w:rFonts w:ascii="Calibri" w:hAnsi="Calibri"/>
        </w:rPr>
        <w:t>Combined mode renders the heatmap first, then markers and InfoWindow. Route overlays use higher z-index values than the heat layer.</w:t>
      </w:r>
    </w:p>
    <w:p>
      <w:pPr>
        <w:pStyle w:val="ListBullet"/>
      </w:pPr>
      <w:r>
        <w:rPr>
          <w:rFonts w:ascii="Calibri" w:hAnsi="Calibri"/>
        </w:rPr>
        <w:t>The sensor card shows location name, pedestrians per minute, and reading time. Google detail text is cached per sensor for the current page session.</w:t>
      </w:r>
    </w:p>
    <w:p>
      <w:pPr>
        <w:pStyle w:val="ListBullet"/>
      </w:pPr>
      <w:r>
        <w:rPr>
          <w:rFonts w:ascii="Calibri" w:hAnsi="Calibri"/>
        </w:rPr>
        <w:t>If google_place_id exists, details are fetched by ID; otherwise a text query is biased to a 180-metre radius around the sensor.</w:t>
      </w:r>
    </w:p>
    <w:p>
      <w:pPr>
        <w:pStyle w:val="ListBullet"/>
      </w:pPr>
      <w:r>
        <w:rPr>
          <w:rFonts w:ascii="Calibri" w:hAnsi="Calibri"/>
        </w:rPr>
        <w:t>The card closes immediately from its button or 220 ms after pointer leave; pointer re-entry cancels the timer.</w:t>
      </w:r>
    </w:p>
    <w:p>
      <w:pPr>
        <w:pStyle w:val="Heading2"/>
      </w:pPr>
      <w:r>
        <w:t>4.4 Place and route entry points</w:t>
      </w:r>
    </w:p>
    <w:tbl>
      <w:tblPr>
        <w:tblStyle w:val="TableGrid"/>
        <w:tblW w:type="dxa" w:w="9360"/>
        <w:jc w:val="left"/>
        <w:tblLayout w:type="fixed"/>
        <w:tblLook w:firstColumn="1" w:firstRow="1" w:lastColumn="0" w:lastRow="0" w:noHBand="0" w:noVBand="1" w:val="04A0"/>
        <w:tblInd w:w="120" w:type="dxa"/>
      </w:tblPr>
      <w:tblGrid>
        <w:gridCol w:w="1800"/>
        <w:gridCol w:w="1900"/>
        <w:gridCol w:w="1900"/>
        <w:gridCol w:w="3760"/>
      </w:tblGrid>
      <w:tr>
        <w:trPr>
          <w:tblHeader w:val="true"/>
        </w:trPr>
        <w:tc>
          <w:tcPr>
            <w:tcW w:type="dxa" w:w="1800"/>
            <w:shd w:fill="E8EEF5"/>
            <w:tcMar>
              <w:top w:w="80" w:type="dxa"/>
              <w:bottom w:w="80" w:type="dxa"/>
              <w:start w:w="120" w:type="dxa"/>
              <w:end w:w="120" w:type="dxa"/>
            </w:tcMar>
            <w:vAlign w:val="center"/>
          </w:tcPr>
          <w:p>
            <w:pPr>
              <w:spacing w:after="0"/>
              <w:jc w:val="center"/>
            </w:pPr>
            <w:r>
              <w:rPr>
                <w:rFonts w:ascii="Calibri" w:hAnsi="Calibri"/>
                <w:b/>
                <w:color w:val="1F4D78"/>
                <w:sz w:val="18"/>
              </w:rPr>
              <w:t>Entry</w:t>
            </w:r>
          </w:p>
        </w:tc>
        <w:tc>
          <w:tcPr>
            <w:tcW w:type="dxa" w:w="1900"/>
            <w:shd w:fill="E8EEF5"/>
            <w:tcMar>
              <w:top w:w="80" w:type="dxa"/>
              <w:bottom w:w="80" w:type="dxa"/>
              <w:start w:w="120" w:type="dxa"/>
              <w:end w:w="120" w:type="dxa"/>
            </w:tcMar>
            <w:vAlign w:val="center"/>
          </w:tcPr>
          <w:p>
            <w:pPr>
              <w:spacing w:after="0"/>
              <w:jc w:val="center"/>
            </w:pPr>
            <w:r>
              <w:rPr>
                <w:rFonts w:ascii="Calibri" w:hAnsi="Calibri"/>
                <w:b/>
                <w:color w:val="1F4D78"/>
                <w:sz w:val="18"/>
              </w:rPr>
              <w:t>Search radius</w:t>
            </w:r>
          </w:p>
        </w:tc>
        <w:tc>
          <w:tcPr>
            <w:tcW w:type="dxa" w:w="1900"/>
            <w:shd w:fill="E8EEF5"/>
            <w:tcMar>
              <w:top w:w="80" w:type="dxa"/>
              <w:bottom w:w="80" w:type="dxa"/>
              <w:start w:w="120" w:type="dxa"/>
              <w:end w:w="120" w:type="dxa"/>
            </w:tcMar>
            <w:vAlign w:val="center"/>
          </w:tcPr>
          <w:p>
            <w:pPr>
              <w:spacing w:after="0"/>
              <w:jc w:val="center"/>
            </w:pPr>
            <w:r>
              <w:rPr>
                <w:rFonts w:ascii="Calibri" w:hAnsi="Calibri"/>
                <w:b/>
                <w:color w:val="1F4D78"/>
                <w:sz w:val="18"/>
              </w:rPr>
              <w:t>Ranking / limit</w:t>
            </w:r>
          </w:p>
        </w:tc>
        <w:tc>
          <w:tcPr>
            <w:tcW w:type="dxa" w:w="3760"/>
            <w:shd w:fill="E8EEF5"/>
            <w:tcMar>
              <w:top w:w="80" w:type="dxa"/>
              <w:bottom w:w="80" w:type="dxa"/>
              <w:start w:w="120" w:type="dxa"/>
              <w:end w:w="120" w:type="dxa"/>
            </w:tcMar>
            <w:vAlign w:val="center"/>
          </w:tcPr>
          <w:p>
            <w:pPr>
              <w:spacing w:after="0"/>
              <w:jc w:val="center"/>
            </w:pPr>
            <w:r>
              <w:rPr>
                <w:rFonts w:ascii="Calibri" w:hAnsi="Calibri"/>
                <w:b/>
                <w:color w:val="1F4D78"/>
                <w:sz w:val="18"/>
              </w:rPr>
              <w:t>Route behaviour</w:t>
            </w:r>
          </w:p>
        </w:tc>
      </w:tr>
      <w:tr>
        <w:tc>
          <w:tcPr>
            <w:tcW w:type="dxa" w:w="1800"/>
            <w:tcMar>
              <w:top w:w="80" w:type="dxa"/>
              <w:bottom w:w="80" w:type="dxa"/>
              <w:start w:w="120" w:type="dxa"/>
              <w:end w:w="120" w:type="dxa"/>
            </w:tcMar>
            <w:vAlign w:val="center"/>
          </w:tcPr>
          <w:p>
            <w:pPr>
              <w:spacing w:after="0"/>
            </w:pPr>
            <w:r>
              <w:rPr>
                <w:rFonts w:ascii="Calibri" w:hAnsi="Calibri"/>
                <w:sz w:val="18"/>
              </w:rPr>
              <w:t>Quick place category</w:t>
            </w:r>
          </w:p>
        </w:tc>
        <w:tc>
          <w:tcPr>
            <w:tcW w:type="dxa" w:w="1900"/>
            <w:tcMar>
              <w:top w:w="80" w:type="dxa"/>
              <w:bottom w:w="80" w:type="dxa"/>
              <w:start w:w="120" w:type="dxa"/>
              <w:end w:w="120" w:type="dxa"/>
            </w:tcMar>
            <w:vAlign w:val="center"/>
          </w:tcPr>
          <w:p>
            <w:pPr>
              <w:spacing w:after="0"/>
            </w:pPr>
            <w:r>
              <w:rPr>
                <w:rFonts w:ascii="Calibri" w:hAnsi="Calibri"/>
                <w:sz w:val="18"/>
              </w:rPr>
              <w:t>2 km from current location</w:t>
            </w:r>
          </w:p>
        </w:tc>
        <w:tc>
          <w:tcPr>
            <w:tcW w:type="dxa" w:w="1900"/>
            <w:tcMar>
              <w:top w:w="80" w:type="dxa"/>
              <w:bottom w:w="80" w:type="dxa"/>
              <w:start w:w="120" w:type="dxa"/>
              <w:end w:w="120" w:type="dxa"/>
            </w:tcMar>
            <w:vAlign w:val="center"/>
          </w:tcPr>
          <w:p>
            <w:pPr>
              <w:spacing w:after="0"/>
              <w:jc w:val="center"/>
            </w:pPr>
            <w:r>
              <w:rPr>
                <w:rFonts w:ascii="Calibri" w:hAnsi="Calibri"/>
                <w:sz w:val="18"/>
              </w:rPr>
              <w:t>DISTANCE / 20</w:t>
            </w:r>
          </w:p>
        </w:tc>
        <w:tc>
          <w:tcPr>
            <w:tcW w:type="dxa" w:w="3760"/>
            <w:tcMar>
              <w:top w:w="80" w:type="dxa"/>
              <w:bottom w:w="80" w:type="dxa"/>
              <w:start w:w="120" w:type="dxa"/>
              <w:end w:w="120" w:type="dxa"/>
            </w:tcMar>
            <w:vAlign w:val="center"/>
          </w:tcPr>
          <w:p>
            <w:pPr>
              <w:spacing w:after="0"/>
            </w:pPr>
            <w:r>
              <w:rPr>
                <w:rFonts w:ascii="Calibri" w:hAnsi="Calibri"/>
                <w:sz w:val="18"/>
              </w:rPr>
              <w:t>Google's first walking route after place selection</w:t>
            </w:r>
          </w:p>
        </w:tc>
      </w:tr>
      <w:tr>
        <w:tc>
          <w:tcPr>
            <w:tcW w:type="dxa" w:w="1800"/>
            <w:tcMar>
              <w:top w:w="80" w:type="dxa"/>
              <w:bottom w:w="80" w:type="dxa"/>
              <w:start w:w="120" w:type="dxa"/>
              <w:end w:w="120" w:type="dxa"/>
            </w:tcMar>
            <w:vAlign w:val="center"/>
          </w:tcPr>
          <w:p>
            <w:pPr>
              <w:spacing w:after="0"/>
            </w:pPr>
            <w:r>
              <w:rPr>
                <w:rFonts w:ascii="Calibri" w:hAnsi="Calibri"/>
                <w:sz w:val="18"/>
              </w:rPr>
              <w:t>Find quiet nearby</w:t>
            </w:r>
          </w:p>
        </w:tc>
        <w:tc>
          <w:tcPr>
            <w:tcW w:type="dxa" w:w="1900"/>
            <w:tcMar>
              <w:top w:w="80" w:type="dxa"/>
              <w:bottom w:w="80" w:type="dxa"/>
              <w:start w:w="120" w:type="dxa"/>
              <w:end w:w="120" w:type="dxa"/>
            </w:tcMar>
            <w:vAlign w:val="center"/>
          </w:tcPr>
          <w:p>
            <w:pPr>
              <w:spacing w:after="0"/>
            </w:pPr>
            <w:r>
              <w:rPr>
                <w:rFonts w:ascii="Calibri" w:hAnsi="Calibri"/>
                <w:sz w:val="18"/>
              </w:rPr>
              <w:t>4 km from current location</w:t>
            </w:r>
          </w:p>
        </w:tc>
        <w:tc>
          <w:tcPr>
            <w:tcW w:type="dxa" w:w="1900"/>
            <w:tcMar>
              <w:top w:w="80" w:type="dxa"/>
              <w:bottom w:w="80" w:type="dxa"/>
              <w:start w:w="120" w:type="dxa"/>
              <w:end w:w="120" w:type="dxa"/>
            </w:tcMar>
            <w:vAlign w:val="center"/>
          </w:tcPr>
          <w:p>
            <w:pPr>
              <w:spacing w:after="0"/>
              <w:jc w:val="center"/>
            </w:pPr>
            <w:r>
              <w:rPr>
                <w:rFonts w:ascii="Calibri" w:hAnsi="Calibri"/>
                <w:sz w:val="18"/>
              </w:rPr>
              <w:t>DISTANCE / 20</w:t>
            </w:r>
          </w:p>
        </w:tc>
        <w:tc>
          <w:tcPr>
            <w:tcW w:type="dxa" w:w="3760"/>
            <w:tcMar>
              <w:top w:w="80" w:type="dxa"/>
              <w:bottom w:w="80" w:type="dxa"/>
              <w:start w:w="120" w:type="dxa"/>
              <w:end w:w="120" w:type="dxa"/>
            </w:tcMar>
            <w:vAlign w:val="center"/>
          </w:tcPr>
          <w:p>
            <w:pPr>
              <w:spacing w:after="0"/>
            </w:pPr>
            <w:r>
              <w:rPr>
                <w:rFonts w:ascii="Calibri" w:hAnsi="Calibri"/>
                <w:sz w:val="18"/>
              </w:rPr>
              <w:t>First valid semantic place, then Google's fastest route</w:t>
            </w:r>
          </w:p>
        </w:tc>
      </w:tr>
      <w:tr>
        <w:tc>
          <w:tcPr>
            <w:tcW w:type="dxa" w:w="1800"/>
            <w:tcMar>
              <w:top w:w="80" w:type="dxa"/>
              <w:bottom w:w="80" w:type="dxa"/>
              <w:start w:w="120" w:type="dxa"/>
              <w:end w:w="120" w:type="dxa"/>
            </w:tcMar>
            <w:vAlign w:val="center"/>
          </w:tcPr>
          <w:p>
            <w:pPr>
              <w:spacing w:after="0"/>
            </w:pPr>
            <w:r>
              <w:rPr>
                <w:rFonts w:ascii="Calibri" w:hAnsi="Calibri"/>
                <w:sz w:val="18"/>
              </w:rPr>
              <w:t>Origin/destination search</w:t>
            </w:r>
          </w:p>
        </w:tc>
        <w:tc>
          <w:tcPr>
            <w:tcW w:type="dxa" w:w="1900"/>
            <w:tcMar>
              <w:top w:w="80" w:type="dxa"/>
              <w:bottom w:w="80" w:type="dxa"/>
              <w:start w:w="120" w:type="dxa"/>
              <w:end w:w="120" w:type="dxa"/>
            </w:tcMar>
            <w:vAlign w:val="center"/>
          </w:tcPr>
          <w:p>
            <w:pPr>
              <w:spacing w:after="0"/>
            </w:pPr>
            <w:r>
              <w:rPr>
                <w:rFonts w:ascii="Calibri" w:hAnsi="Calibri"/>
                <w:sz w:val="18"/>
              </w:rPr>
              <w:t>Australia with 50 km location bias</w:t>
            </w:r>
          </w:p>
        </w:tc>
        <w:tc>
          <w:tcPr>
            <w:tcW w:type="dxa" w:w="1900"/>
            <w:tcMar>
              <w:top w:w="80" w:type="dxa"/>
              <w:bottom w:w="80" w:type="dxa"/>
              <w:start w:w="120" w:type="dxa"/>
              <w:end w:w="120" w:type="dxa"/>
            </w:tcMar>
            <w:vAlign w:val="center"/>
          </w:tcPr>
          <w:p>
            <w:pPr>
              <w:spacing w:after="0"/>
            </w:pPr>
            <w:r>
              <w:rPr>
                <w:rFonts w:ascii="Calibri" w:hAnsi="Calibri"/>
                <w:sz w:val="18"/>
              </w:rPr>
              <w:t>Autocomplete / 5 suggestions</w:t>
            </w:r>
          </w:p>
        </w:tc>
        <w:tc>
          <w:tcPr>
            <w:tcW w:type="dxa" w:w="3760"/>
            <w:tcMar>
              <w:top w:w="80" w:type="dxa"/>
              <w:bottom w:w="80" w:type="dxa"/>
              <w:start w:w="120" w:type="dxa"/>
              <w:end w:w="120" w:type="dxa"/>
            </w:tcMar>
            <w:vAlign w:val="center"/>
          </w:tcPr>
          <w:p>
            <w:pPr>
              <w:spacing w:after="0"/>
            </w:pPr>
            <w:r>
              <w:rPr>
                <w:rFonts w:ascii="Calibri" w:hAnsi="Calibri"/>
                <w:sz w:val="18"/>
              </w:rPr>
              <w:t>Google alternatives, then Express crowd ranking</w:t>
            </w:r>
          </w:p>
        </w:tc>
      </w:tr>
    </w:tbl>
    <w:p>
      <w:pPr>
        <w:spacing w:after="20"/>
      </w:pPr>
    </w:p>
    <w:p>
      <w:pPr>
        <w:pStyle w:val="Heading2"/>
      </w:pPr>
      <w:r>
        <w:t>4.5 Location permission behaviour</w:t>
      </w:r>
    </w:p>
    <w:p>
      <w:pPr>
        <w:pStyle w:val="ListBullet"/>
      </w:pPr>
      <w:r>
        <w:rPr>
          <w:rFonts w:ascii="Calibri" w:hAnsi="Calibri"/>
        </w:rPr>
        <w:t>locateRequest starts at 1, so the map requests geolocation when Google Map becomes ready.</w:t>
      </w:r>
    </w:p>
    <w:p>
      <w:pPr>
        <w:pStyle w:val="ListBullet"/>
      </w:pPr>
      <w:r>
        <w:rPr>
          <w:rFonts w:ascii="Calibri" w:hAnsi="Calibri"/>
        </w:rPr>
        <w:t>Single-location requests use enableHighAccuracy=true and an 8-second timeout. Nearby quiet discovery also permits a 30-second cached position.</w:t>
      </w:r>
    </w:p>
    <w:p>
      <w:pPr>
        <w:pStyle w:val="ListBullet"/>
      </w:pPr>
      <w:r>
        <w:rPr>
          <w:rFonts w:ascii="Calibri" w:hAnsi="Calibri"/>
        </w:rPr>
        <w:t>Navigation uses watchPosition with maximumAge=5 seconds and timeout=10 seconds, and clears the watcher on cleanup.</w:t>
      </w:r>
    </w:p>
    <w:p>
      <w:pPr>
        <w:pStyle w:val="ListBullet"/>
      </w:pPr>
      <w:r>
        <w:rPr>
          <w:rFonts w:ascii="Calibri" w:hAnsi="Calibri"/>
        </w:rPr>
        <w:t>Quick place categories and nearby quiet discovery request permission if no current position exists and stop when permission is denied.</w:t>
      </w:r>
    </w:p>
    <w:p>
      <w:pPr>
        <w:pStyle w:val="ListBullet"/>
      </w:pPr>
      <w:r>
        <w:rPr>
          <w:rFonts w:ascii="Calibri" w:hAnsi="Calibri"/>
        </w:rPr>
        <w:t>The general route search intentionally still allows a manually selected origin when current location is unavailable.</w:t>
      </w:r>
    </w:p>
    <w:p>
      <w:pPr>
        <w:pStyle w:val="Heading2"/>
      </w:pPr>
      <w:r>
        <w:t>4.6 localStorage contract</w:t>
      </w:r>
    </w:p>
    <w:tbl>
      <w:tblPr>
        <w:tblStyle w:val="TableGrid"/>
        <w:tblW w:type="dxa" w:w="9360"/>
        <w:jc w:val="left"/>
        <w:tblLayout w:type="fixed"/>
        <w:tblLook w:firstColumn="1" w:firstRow="1" w:lastColumn="0" w:lastRow="0" w:noHBand="0" w:noVBand="1" w:val="04A0"/>
        <w:tblInd w:w="120" w:type="dxa"/>
      </w:tblPr>
      <w:tblGrid>
        <w:gridCol w:w="2700"/>
        <w:gridCol w:w="3600"/>
        <w:gridCol w:w="3060"/>
      </w:tblGrid>
      <w:tr>
        <w:trPr>
          <w:tblHeader w:val="true"/>
        </w:trPr>
        <w:tc>
          <w:tcPr>
            <w:tcW w:type="dxa" w:w="2700"/>
            <w:shd w:fill="E8EEF5"/>
            <w:tcMar>
              <w:top w:w="80" w:type="dxa"/>
              <w:bottom w:w="80" w:type="dxa"/>
              <w:start w:w="120" w:type="dxa"/>
              <w:end w:w="120" w:type="dxa"/>
            </w:tcMar>
            <w:vAlign w:val="center"/>
          </w:tcPr>
          <w:p>
            <w:pPr>
              <w:spacing w:after="0"/>
              <w:jc w:val="center"/>
            </w:pPr>
            <w:r>
              <w:rPr>
                <w:rFonts w:ascii="Calibri" w:hAnsi="Calibri"/>
                <w:b/>
                <w:color w:val="1F4D78"/>
                <w:sz w:val="18"/>
              </w:rPr>
              <w:t>Key</w:t>
            </w:r>
          </w:p>
        </w:tc>
        <w:tc>
          <w:tcPr>
            <w:tcW w:type="dxa" w:w="3600"/>
            <w:shd w:fill="E8EEF5"/>
            <w:tcMar>
              <w:top w:w="80" w:type="dxa"/>
              <w:bottom w:w="80" w:type="dxa"/>
              <w:start w:w="120" w:type="dxa"/>
              <w:end w:w="120" w:type="dxa"/>
            </w:tcMar>
            <w:vAlign w:val="center"/>
          </w:tcPr>
          <w:p>
            <w:pPr>
              <w:spacing w:after="0"/>
              <w:jc w:val="center"/>
            </w:pPr>
            <w:r>
              <w:rPr>
                <w:rFonts w:ascii="Calibri" w:hAnsi="Calibri"/>
                <w:b/>
                <w:color w:val="1F4D78"/>
                <w:sz w:val="18"/>
              </w:rPr>
              <w:t>Value</w:t>
            </w:r>
          </w:p>
        </w:tc>
        <w:tc>
          <w:tcPr>
            <w:tcW w:type="dxa" w:w="3060"/>
            <w:shd w:fill="E8EEF5"/>
            <w:tcMar>
              <w:top w:w="80" w:type="dxa"/>
              <w:bottom w:w="80" w:type="dxa"/>
              <w:start w:w="120" w:type="dxa"/>
              <w:end w:w="120" w:type="dxa"/>
            </w:tcMar>
            <w:vAlign w:val="center"/>
          </w:tcPr>
          <w:p>
            <w:pPr>
              <w:spacing w:after="0"/>
              <w:jc w:val="center"/>
            </w:pPr>
            <w:r>
              <w:rPr>
                <w:rFonts w:ascii="Calibri" w:hAnsi="Calibri"/>
                <w:b/>
                <w:color w:val="1F4D78"/>
                <w:sz w:val="18"/>
              </w:rPr>
              <w:t>Effect when removed</w:t>
            </w:r>
          </w:p>
        </w:tc>
      </w:tr>
      <w:tr>
        <w:tc>
          <w:tcPr>
            <w:tcW w:type="dxa" w:w="2700"/>
            <w:tcMar>
              <w:top w:w="80" w:type="dxa"/>
              <w:bottom w:w="80" w:type="dxa"/>
              <w:start w:w="120" w:type="dxa"/>
              <w:end w:w="120" w:type="dxa"/>
            </w:tcMar>
            <w:vAlign w:val="center"/>
          </w:tcPr>
          <w:p>
            <w:pPr>
              <w:spacing w:after="0"/>
            </w:pPr>
            <w:r>
              <w:rPr>
                <w:rFonts w:ascii="Calibri" w:hAnsi="Calibri"/>
                <w:sz w:val="18"/>
              </w:rPr>
              <w:t>quietmel:theme</w:t>
            </w:r>
          </w:p>
        </w:tc>
        <w:tc>
          <w:tcPr>
            <w:tcW w:type="dxa" w:w="3600"/>
            <w:tcMar>
              <w:top w:w="80" w:type="dxa"/>
              <w:bottom w:w="80" w:type="dxa"/>
              <w:start w:w="120" w:type="dxa"/>
              <w:end w:w="120" w:type="dxa"/>
            </w:tcMar>
            <w:vAlign w:val="center"/>
          </w:tcPr>
          <w:p>
            <w:pPr>
              <w:spacing w:after="0"/>
              <w:jc w:val="center"/>
            </w:pPr>
            <w:r>
              <w:rPr>
                <w:rFonts w:ascii="Calibri" w:hAnsi="Calibri"/>
                <w:sz w:val="18"/>
              </w:rPr>
              <w:t>original | dark</w:t>
            </w:r>
          </w:p>
        </w:tc>
        <w:tc>
          <w:tcPr>
            <w:tcW w:type="dxa" w:w="3060"/>
            <w:tcMar>
              <w:top w:w="80" w:type="dxa"/>
              <w:bottom w:w="80" w:type="dxa"/>
              <w:start w:w="120" w:type="dxa"/>
              <w:end w:w="120" w:type="dxa"/>
            </w:tcMar>
            <w:vAlign w:val="center"/>
          </w:tcPr>
          <w:p>
            <w:pPr>
              <w:spacing w:after="0"/>
            </w:pPr>
            <w:r>
              <w:rPr>
                <w:rFonts w:ascii="Calibri" w:hAnsi="Calibri"/>
                <w:sz w:val="18"/>
              </w:rPr>
              <w:t>Returns to Original theme</w:t>
            </w:r>
          </w:p>
        </w:tc>
      </w:tr>
      <w:tr>
        <w:tc>
          <w:tcPr>
            <w:tcW w:type="dxa" w:w="2700"/>
            <w:tcMar>
              <w:top w:w="80" w:type="dxa"/>
              <w:bottom w:w="80" w:type="dxa"/>
              <w:start w:w="120" w:type="dxa"/>
              <w:end w:w="120" w:type="dxa"/>
            </w:tcMar>
            <w:vAlign w:val="center"/>
          </w:tcPr>
          <w:p>
            <w:pPr>
              <w:spacing w:after="0"/>
            </w:pPr>
            <w:r>
              <w:rPr>
                <w:rFonts w:ascii="Calibri" w:hAnsi="Calibri"/>
                <w:sz w:val="18"/>
              </w:rPr>
              <w:t>quietmel:language</w:t>
            </w:r>
          </w:p>
        </w:tc>
        <w:tc>
          <w:tcPr>
            <w:tcW w:type="dxa" w:w="3600"/>
            <w:tcMar>
              <w:top w:w="80" w:type="dxa"/>
              <w:bottom w:w="80" w:type="dxa"/>
              <w:start w:w="120" w:type="dxa"/>
              <w:end w:w="120" w:type="dxa"/>
            </w:tcMar>
            <w:vAlign w:val="center"/>
          </w:tcPr>
          <w:p>
            <w:pPr>
              <w:spacing w:after="0"/>
              <w:jc w:val="center"/>
            </w:pPr>
            <w:r>
              <w:rPr>
                <w:rFonts w:ascii="Calibri" w:hAnsi="Calibri"/>
                <w:sz w:val="18"/>
              </w:rPr>
              <w:t>en | zh-CN</w:t>
            </w:r>
          </w:p>
        </w:tc>
        <w:tc>
          <w:tcPr>
            <w:tcW w:type="dxa" w:w="3060"/>
            <w:tcMar>
              <w:top w:w="80" w:type="dxa"/>
              <w:bottom w:w="80" w:type="dxa"/>
              <w:start w:w="120" w:type="dxa"/>
              <w:end w:w="120" w:type="dxa"/>
            </w:tcMar>
            <w:vAlign w:val="center"/>
          </w:tcPr>
          <w:p>
            <w:pPr>
              <w:spacing w:after="0"/>
            </w:pPr>
            <w:r>
              <w:rPr>
                <w:rFonts w:ascii="Calibri" w:hAnsi="Calibri"/>
                <w:sz w:val="18"/>
              </w:rPr>
              <w:t>Returns to English</w:t>
            </w:r>
          </w:p>
        </w:tc>
      </w:tr>
      <w:tr>
        <w:tc>
          <w:tcPr>
            <w:tcW w:type="dxa" w:w="2700"/>
            <w:tcMar>
              <w:top w:w="80" w:type="dxa"/>
              <w:bottom w:w="80" w:type="dxa"/>
              <w:start w:w="120" w:type="dxa"/>
              <w:end w:w="120" w:type="dxa"/>
            </w:tcMar>
            <w:vAlign w:val="center"/>
          </w:tcPr>
          <w:p>
            <w:pPr>
              <w:spacing w:after="0"/>
            </w:pPr>
            <w:r>
              <w:rPr>
                <w:rFonts w:ascii="Calibri" w:hAnsi="Calibri"/>
                <w:sz w:val="18"/>
              </w:rPr>
              <w:t>quietmel:onboarding-complete</w:t>
            </w:r>
          </w:p>
        </w:tc>
        <w:tc>
          <w:tcPr>
            <w:tcW w:type="dxa" w:w="3600"/>
            <w:tcMar>
              <w:top w:w="80" w:type="dxa"/>
              <w:bottom w:w="80" w:type="dxa"/>
              <w:start w:w="120" w:type="dxa"/>
              <w:end w:w="120" w:type="dxa"/>
            </w:tcMar>
            <w:vAlign w:val="center"/>
          </w:tcPr>
          <w:p>
            <w:pPr>
              <w:spacing w:after="0"/>
              <w:jc w:val="center"/>
            </w:pPr>
            <w:r>
              <w:rPr>
                <w:rFonts w:ascii="Calibri" w:hAnsi="Calibri"/>
                <w:sz w:val="18"/>
              </w:rPr>
              <w:t>true</w:t>
            </w:r>
          </w:p>
        </w:tc>
        <w:tc>
          <w:tcPr>
            <w:tcW w:type="dxa" w:w="3060"/>
            <w:tcMar>
              <w:top w:w="80" w:type="dxa"/>
              <w:bottom w:w="80" w:type="dxa"/>
              <w:start w:w="120" w:type="dxa"/>
              <w:end w:w="120" w:type="dxa"/>
            </w:tcMar>
            <w:vAlign w:val="center"/>
          </w:tcPr>
          <w:p>
            <w:pPr>
              <w:spacing w:after="0"/>
            </w:pPr>
            <w:r>
              <w:rPr>
                <w:rFonts w:ascii="Calibri" w:hAnsi="Calibri"/>
                <w:sz w:val="18"/>
              </w:rPr>
              <w:t>Tour runs again on the next app load</w:t>
            </w:r>
          </w:p>
        </w:tc>
      </w:tr>
      <w:tr>
        <w:tc>
          <w:tcPr>
            <w:tcW w:type="dxa" w:w="2700"/>
            <w:tcMar>
              <w:top w:w="80" w:type="dxa"/>
              <w:bottom w:w="80" w:type="dxa"/>
              <w:start w:w="120" w:type="dxa"/>
              <w:end w:w="120" w:type="dxa"/>
            </w:tcMar>
            <w:vAlign w:val="center"/>
          </w:tcPr>
          <w:p>
            <w:pPr>
              <w:spacing w:after="0"/>
            </w:pPr>
            <w:r>
              <w:rPr>
                <w:rFonts w:ascii="Calibri" w:hAnsi="Calibri"/>
                <w:sz w:val="18"/>
              </w:rPr>
              <w:t>quietmel.map-preferences</w:t>
            </w:r>
          </w:p>
        </w:tc>
        <w:tc>
          <w:tcPr>
            <w:tcW w:type="dxa" w:w="3600"/>
            <w:tcMar>
              <w:top w:w="80" w:type="dxa"/>
              <w:bottom w:w="80" w:type="dxa"/>
              <w:start w:w="120" w:type="dxa"/>
              <w:end w:w="120" w:type="dxa"/>
            </w:tcMar>
            <w:vAlign w:val="center"/>
          </w:tcPr>
          <w:p>
            <w:pPr>
              <w:spacing w:after="0"/>
            </w:pPr>
            <w:r>
              <w:rPr>
                <w:rFonts w:ascii="Calibri" w:hAnsi="Calibri"/>
                <w:sz w:val="18"/>
              </w:rPr>
              <w:t>version 1 category preference object</w:t>
            </w:r>
          </w:p>
        </w:tc>
        <w:tc>
          <w:tcPr>
            <w:tcW w:type="dxa" w:w="3060"/>
            <w:tcMar>
              <w:top w:w="80" w:type="dxa"/>
              <w:bottom w:w="80" w:type="dxa"/>
              <w:start w:w="120" w:type="dxa"/>
              <w:end w:w="120" w:type="dxa"/>
            </w:tcMar>
            <w:vAlign w:val="center"/>
          </w:tcPr>
          <w:p>
            <w:pPr>
              <w:spacing w:after="0"/>
            </w:pPr>
            <w:r>
              <w:rPr>
                <w:rFonts w:ascii="Calibri" w:hAnsi="Calibri"/>
                <w:sz w:val="18"/>
              </w:rPr>
              <w:t>Resets to parks, libraries, and cafes</w:t>
            </w:r>
          </w:p>
        </w:tc>
      </w:tr>
    </w:tbl>
    <w:p>
      <w:pPr>
        <w:spacing w:after="20"/>
      </w:pPr>
    </w:p>
    <w:p>
      <w:pPr>
        <w:pStyle w:val="Heading1"/>
      </w:pPr>
      <w:r>
        <w:t>5. Backend APIs and service behaviour</w:t>
      </w:r>
    </w:p>
    <w:p>
      <w:pPr>
        <w:pStyle w:val="Heading2"/>
      </w:pPr>
      <w:r>
        <w:t>5.1 Endpoint catalogue</w:t>
      </w:r>
    </w:p>
    <w:tbl>
      <w:tblPr>
        <w:tblStyle w:val="TableGrid"/>
        <w:tblW w:type="dxa" w:w="9360"/>
        <w:jc w:val="left"/>
        <w:tblLayout w:type="fixed"/>
        <w:tblLook w:firstColumn="1" w:firstRow="1" w:lastColumn="0" w:lastRow="0" w:noHBand="0" w:noVBand="1" w:val="04A0"/>
        <w:tblInd w:w="120" w:type="dxa"/>
      </w:tblPr>
      <w:tblGrid>
        <w:gridCol w:w="2600"/>
        <w:gridCol w:w="2500"/>
        <w:gridCol w:w="2500"/>
        <w:gridCol w:w="1760"/>
      </w:tblGrid>
      <w:tr>
        <w:trPr>
          <w:tblHeader w:val="true"/>
        </w:trPr>
        <w:tc>
          <w:tcPr>
            <w:tcW w:type="dxa" w:w="2600"/>
            <w:shd w:fill="E8EEF5"/>
            <w:tcMar>
              <w:top w:w="80" w:type="dxa"/>
              <w:bottom w:w="80" w:type="dxa"/>
              <w:start w:w="120" w:type="dxa"/>
              <w:end w:w="120" w:type="dxa"/>
            </w:tcMar>
            <w:vAlign w:val="center"/>
          </w:tcPr>
          <w:p>
            <w:pPr>
              <w:spacing w:after="0"/>
              <w:jc w:val="center"/>
            </w:pPr>
            <w:r>
              <w:rPr>
                <w:rFonts w:ascii="Calibri" w:hAnsi="Calibri"/>
                <w:b/>
                <w:color w:val="1F4D78"/>
                <w:sz w:val="17"/>
              </w:rPr>
              <w:t>Method and path</w:t>
            </w:r>
          </w:p>
        </w:tc>
        <w:tc>
          <w:tcPr>
            <w:tcW w:type="dxa" w:w="2500"/>
            <w:shd w:fill="E8EEF5"/>
            <w:tcMar>
              <w:top w:w="80" w:type="dxa"/>
              <w:bottom w:w="80" w:type="dxa"/>
              <w:start w:w="120" w:type="dxa"/>
              <w:end w:w="120" w:type="dxa"/>
            </w:tcMar>
            <w:vAlign w:val="center"/>
          </w:tcPr>
          <w:p>
            <w:pPr>
              <w:spacing w:after="0"/>
              <w:jc w:val="center"/>
            </w:pPr>
            <w:r>
              <w:rPr>
                <w:rFonts w:ascii="Calibri" w:hAnsi="Calibri"/>
                <w:b/>
                <w:color w:val="1F4D78"/>
                <w:sz w:val="17"/>
              </w:rPr>
              <w:t>Purpose</w:t>
            </w:r>
          </w:p>
        </w:tc>
        <w:tc>
          <w:tcPr>
            <w:tcW w:type="dxa" w:w="2500"/>
            <w:shd w:fill="E8EEF5"/>
            <w:tcMar>
              <w:top w:w="80" w:type="dxa"/>
              <w:bottom w:w="80" w:type="dxa"/>
              <w:start w:w="120" w:type="dxa"/>
              <w:end w:w="120" w:type="dxa"/>
            </w:tcMar>
            <w:vAlign w:val="center"/>
          </w:tcPr>
          <w:p>
            <w:pPr>
              <w:spacing w:after="0"/>
              <w:jc w:val="center"/>
            </w:pPr>
            <w:r>
              <w:rPr>
                <w:rFonts w:ascii="Calibri" w:hAnsi="Calibri"/>
                <w:b/>
                <w:color w:val="1F4D78"/>
                <w:sz w:val="17"/>
              </w:rPr>
              <w:t>Caching / status</w:t>
            </w:r>
          </w:p>
        </w:tc>
        <w:tc>
          <w:tcPr>
            <w:tcW w:type="dxa" w:w="1760"/>
            <w:shd w:fill="E8EEF5"/>
            <w:tcMar>
              <w:top w:w="80" w:type="dxa"/>
              <w:bottom w:w="80" w:type="dxa"/>
              <w:start w:w="120" w:type="dxa"/>
              <w:end w:w="120" w:type="dxa"/>
            </w:tcMar>
            <w:vAlign w:val="center"/>
          </w:tcPr>
          <w:p>
            <w:pPr>
              <w:spacing w:after="0"/>
              <w:jc w:val="center"/>
            </w:pPr>
            <w:r>
              <w:rPr>
                <w:rFonts w:ascii="Calibri" w:hAnsi="Calibri"/>
                <w:b/>
                <w:color w:val="1F4D78"/>
                <w:sz w:val="17"/>
              </w:rPr>
              <w:t>Primary failure</w:t>
            </w:r>
          </w:p>
        </w:tc>
      </w:tr>
      <w:tr>
        <w:tc>
          <w:tcPr>
            <w:tcW w:type="dxa" w:w="2600"/>
            <w:tcMar>
              <w:top w:w="80" w:type="dxa"/>
              <w:bottom w:w="80" w:type="dxa"/>
              <w:start w:w="120" w:type="dxa"/>
              <w:end w:w="120" w:type="dxa"/>
            </w:tcMar>
            <w:vAlign w:val="center"/>
          </w:tcPr>
          <w:p>
            <w:pPr>
              <w:spacing w:after="0"/>
            </w:pPr>
            <w:r>
              <w:rPr>
                <w:rFonts w:ascii="Calibri" w:hAnsi="Calibri"/>
                <w:sz w:val="17"/>
              </w:rPr>
              <w:t>GET /api/health</w:t>
            </w:r>
          </w:p>
        </w:tc>
        <w:tc>
          <w:tcPr>
            <w:tcW w:type="dxa" w:w="2500"/>
            <w:tcMar>
              <w:top w:w="80" w:type="dxa"/>
              <w:bottom w:w="80" w:type="dxa"/>
              <w:start w:w="120" w:type="dxa"/>
              <w:end w:w="120" w:type="dxa"/>
            </w:tcMar>
            <w:vAlign w:val="center"/>
          </w:tcPr>
          <w:p>
            <w:pPr>
              <w:spacing w:after="0"/>
            </w:pPr>
            <w:r>
              <w:rPr>
                <w:rFonts w:ascii="Calibri" w:hAnsi="Calibri"/>
                <w:sz w:val="17"/>
              </w:rPr>
              <w:t>Configuration check</w:t>
            </w:r>
          </w:p>
        </w:tc>
        <w:tc>
          <w:tcPr>
            <w:tcW w:type="dxa" w:w="2500"/>
            <w:tcMar>
              <w:top w:w="80" w:type="dxa"/>
              <w:bottom w:w="80" w:type="dxa"/>
              <w:start w:w="120" w:type="dxa"/>
              <w:end w:w="120" w:type="dxa"/>
            </w:tcMar>
            <w:vAlign w:val="center"/>
          </w:tcPr>
          <w:p>
            <w:pPr>
              <w:spacing w:after="0"/>
              <w:jc w:val="center"/>
            </w:pPr>
            <w:r>
              <w:rPr>
                <w:rFonts w:ascii="Calibri" w:hAnsi="Calibri"/>
                <w:sz w:val="17"/>
              </w:rPr>
              <w:t>200 or 503</w:t>
            </w:r>
          </w:p>
        </w:tc>
        <w:tc>
          <w:tcPr>
            <w:tcW w:type="dxa" w:w="1760"/>
            <w:tcMar>
              <w:top w:w="80" w:type="dxa"/>
              <w:bottom w:w="80" w:type="dxa"/>
              <w:start w:w="120" w:type="dxa"/>
              <w:end w:w="120" w:type="dxa"/>
            </w:tcMar>
            <w:vAlign w:val="center"/>
          </w:tcPr>
          <w:p>
            <w:pPr>
              <w:spacing w:after="0"/>
            </w:pPr>
            <w:r>
              <w:rPr>
                <w:rFonts w:ascii="Calibri" w:hAnsi="Calibri"/>
                <w:sz w:val="17"/>
              </w:rPr>
              <w:t>Missing Supabase variables</w:t>
            </w:r>
          </w:p>
        </w:tc>
      </w:tr>
      <w:tr>
        <w:tc>
          <w:tcPr>
            <w:tcW w:type="dxa" w:w="2600"/>
            <w:tcMar>
              <w:top w:w="80" w:type="dxa"/>
              <w:bottom w:w="80" w:type="dxa"/>
              <w:start w:w="120" w:type="dxa"/>
              <w:end w:w="120" w:type="dxa"/>
            </w:tcMar>
            <w:vAlign w:val="center"/>
          </w:tcPr>
          <w:p>
            <w:pPr>
              <w:spacing w:after="0"/>
            </w:pPr>
            <w:r>
              <w:rPr>
                <w:rFonts w:ascii="Calibri" w:hAnsi="Calibri"/>
                <w:sz w:val="17"/>
              </w:rPr>
              <w:t>GET /api/health/database</w:t>
            </w:r>
          </w:p>
        </w:tc>
        <w:tc>
          <w:tcPr>
            <w:tcW w:type="dxa" w:w="2500"/>
            <w:tcMar>
              <w:top w:w="80" w:type="dxa"/>
              <w:bottom w:w="80" w:type="dxa"/>
              <w:start w:w="120" w:type="dxa"/>
              <w:end w:w="120" w:type="dxa"/>
            </w:tcMar>
            <w:vAlign w:val="center"/>
          </w:tcPr>
          <w:p>
            <w:pPr>
              <w:spacing w:after="0"/>
              <w:jc w:val="center"/>
            </w:pPr>
            <w:r>
              <w:rPr>
                <w:rFonts w:ascii="Calibri" w:hAnsi="Calibri"/>
                <w:sz w:val="17"/>
              </w:rPr>
              <w:t>health_check RPC</w:t>
            </w:r>
          </w:p>
        </w:tc>
        <w:tc>
          <w:tcPr>
            <w:tcW w:type="dxa" w:w="2500"/>
            <w:tcMar>
              <w:top w:w="80" w:type="dxa"/>
              <w:bottom w:w="80" w:type="dxa"/>
              <w:start w:w="120" w:type="dxa"/>
              <w:end w:w="120" w:type="dxa"/>
            </w:tcMar>
            <w:vAlign w:val="center"/>
          </w:tcPr>
          <w:p>
            <w:pPr>
              <w:spacing w:after="0"/>
              <w:jc w:val="center"/>
            </w:pPr>
            <w:r>
              <w:rPr>
                <w:rFonts w:ascii="Calibri" w:hAnsi="Calibri"/>
                <w:sz w:val="17"/>
              </w:rPr>
              <w:t>No explicit cache</w:t>
            </w:r>
          </w:p>
        </w:tc>
        <w:tc>
          <w:tcPr>
            <w:tcW w:type="dxa" w:w="1760"/>
            <w:tcMar>
              <w:top w:w="80" w:type="dxa"/>
              <w:bottom w:w="80" w:type="dxa"/>
              <w:start w:w="120" w:type="dxa"/>
              <w:end w:w="120" w:type="dxa"/>
            </w:tcMar>
            <w:vAlign w:val="center"/>
          </w:tcPr>
          <w:p>
            <w:pPr>
              <w:spacing w:after="0"/>
              <w:jc w:val="center"/>
            </w:pPr>
            <w:r>
              <w:rPr>
                <w:rFonts w:ascii="Calibri" w:hAnsi="Calibri"/>
                <w:sz w:val="17"/>
              </w:rPr>
              <w:t>503 / PGRST202</w:t>
            </w:r>
          </w:p>
        </w:tc>
      </w:tr>
      <w:tr>
        <w:tc>
          <w:tcPr>
            <w:tcW w:type="dxa" w:w="2600"/>
            <w:tcMar>
              <w:top w:w="80" w:type="dxa"/>
              <w:bottom w:w="80" w:type="dxa"/>
              <w:start w:w="120" w:type="dxa"/>
              <w:end w:w="120" w:type="dxa"/>
            </w:tcMar>
            <w:vAlign w:val="center"/>
          </w:tcPr>
          <w:p>
            <w:pPr>
              <w:spacing w:after="0"/>
            </w:pPr>
            <w:r>
              <w:rPr>
                <w:rFonts w:ascii="Calibri" w:hAnsi="Calibri"/>
                <w:sz w:val="17"/>
              </w:rPr>
              <w:t>GET /api/crowd/live</w:t>
            </w:r>
          </w:p>
        </w:tc>
        <w:tc>
          <w:tcPr>
            <w:tcW w:type="dxa" w:w="2500"/>
            <w:tcMar>
              <w:top w:w="80" w:type="dxa"/>
              <w:bottom w:w="80" w:type="dxa"/>
              <w:start w:w="120" w:type="dxa"/>
              <w:end w:w="120" w:type="dxa"/>
            </w:tcMar>
            <w:vAlign w:val="center"/>
          </w:tcPr>
          <w:p>
            <w:pPr>
              <w:spacing w:after="0"/>
            </w:pPr>
            <w:r>
              <w:rPr>
                <w:rFonts w:ascii="Calibri" w:hAnsi="Calibri"/>
                <w:sz w:val="17"/>
              </w:rPr>
              <w:t>Current crowd snapshot</w:t>
            </w:r>
          </w:p>
        </w:tc>
        <w:tc>
          <w:tcPr>
            <w:tcW w:type="dxa" w:w="2500"/>
            <w:tcMar>
              <w:top w:w="80" w:type="dxa"/>
              <w:bottom w:w="80" w:type="dxa"/>
              <w:start w:w="120" w:type="dxa"/>
              <w:end w:w="120" w:type="dxa"/>
            </w:tcMar>
            <w:vAlign w:val="center"/>
          </w:tcPr>
          <w:p>
            <w:pPr>
              <w:spacing w:after="0"/>
            </w:pPr>
            <w:r>
              <w:rPr>
                <w:rFonts w:ascii="Calibri" w:hAnsi="Calibri"/>
                <w:sz w:val="17"/>
              </w:rPr>
              <w:t>30s browser, 60s CDN, SWR 300s</w:t>
            </w:r>
          </w:p>
        </w:tc>
        <w:tc>
          <w:tcPr>
            <w:tcW w:type="dxa" w:w="1760"/>
            <w:tcMar>
              <w:top w:w="80" w:type="dxa"/>
              <w:bottom w:w="80" w:type="dxa"/>
              <w:start w:w="120" w:type="dxa"/>
              <w:end w:w="120" w:type="dxa"/>
            </w:tcMar>
            <w:vAlign w:val="center"/>
          </w:tcPr>
          <w:p>
            <w:pPr>
              <w:spacing w:after="0"/>
            </w:pPr>
            <w:r>
              <w:rPr>
                <w:rFonts w:ascii="Calibri" w:hAnsi="Calibri"/>
                <w:sz w:val="17"/>
              </w:rPr>
              <w:t>502 source unavailable</w:t>
            </w:r>
          </w:p>
        </w:tc>
      </w:tr>
      <w:tr>
        <w:tc>
          <w:tcPr>
            <w:tcW w:type="dxa" w:w="2600"/>
            <w:tcMar>
              <w:top w:w="80" w:type="dxa"/>
              <w:bottom w:w="80" w:type="dxa"/>
              <w:start w:w="120" w:type="dxa"/>
              <w:end w:w="120" w:type="dxa"/>
            </w:tcMar>
            <w:vAlign w:val="center"/>
          </w:tcPr>
          <w:p>
            <w:pPr>
              <w:spacing w:after="0"/>
            </w:pPr>
            <w:r>
              <w:rPr>
                <w:rFonts w:ascii="Calibri" w:hAnsi="Calibri"/>
                <w:sz w:val="17"/>
              </w:rPr>
              <w:t>GET /api/crowd/live?refresh=1</w:t>
            </w:r>
          </w:p>
        </w:tc>
        <w:tc>
          <w:tcPr>
            <w:tcW w:type="dxa" w:w="2500"/>
            <w:tcMar>
              <w:top w:w="80" w:type="dxa"/>
              <w:bottom w:w="80" w:type="dxa"/>
              <w:start w:w="120" w:type="dxa"/>
              <w:end w:w="120" w:type="dxa"/>
            </w:tcMar>
            <w:vAlign w:val="center"/>
          </w:tcPr>
          <w:p>
            <w:pPr>
              <w:spacing w:after="0"/>
            </w:pPr>
            <w:r>
              <w:rPr>
                <w:rFonts w:ascii="Calibri" w:hAnsi="Calibri"/>
                <w:sz w:val="17"/>
              </w:rPr>
              <w:t>Forced live refresh</w:t>
            </w:r>
          </w:p>
        </w:tc>
        <w:tc>
          <w:tcPr>
            <w:tcW w:type="dxa" w:w="2500"/>
            <w:tcMar>
              <w:top w:w="80" w:type="dxa"/>
              <w:bottom w:w="80" w:type="dxa"/>
              <w:start w:w="120" w:type="dxa"/>
              <w:end w:w="120" w:type="dxa"/>
            </w:tcMar>
            <w:vAlign w:val="center"/>
          </w:tcPr>
          <w:p>
            <w:pPr>
              <w:spacing w:after="0"/>
              <w:jc w:val="center"/>
            </w:pPr>
            <w:r>
              <w:rPr>
                <w:rFonts w:ascii="Calibri" w:hAnsi="Calibri"/>
                <w:sz w:val="17"/>
              </w:rPr>
              <w:t>no-store</w:t>
            </w:r>
          </w:p>
        </w:tc>
        <w:tc>
          <w:tcPr>
            <w:tcW w:type="dxa" w:w="1760"/>
            <w:tcMar>
              <w:top w:w="80" w:type="dxa"/>
              <w:bottom w:w="80" w:type="dxa"/>
              <w:start w:w="120" w:type="dxa"/>
              <w:end w:w="120" w:type="dxa"/>
            </w:tcMar>
            <w:vAlign w:val="center"/>
          </w:tcPr>
          <w:p>
            <w:pPr>
              <w:spacing w:after="0"/>
              <w:jc w:val="center"/>
            </w:pPr>
            <w:r>
              <w:rPr>
                <w:rFonts w:ascii="Calibri" w:hAnsi="Calibri"/>
                <w:sz w:val="17"/>
              </w:rPr>
              <w:t>502 / 500</w:t>
            </w:r>
          </w:p>
        </w:tc>
      </w:tr>
      <w:tr>
        <w:tc>
          <w:tcPr>
            <w:tcW w:type="dxa" w:w="2600"/>
            <w:tcMar>
              <w:top w:w="80" w:type="dxa"/>
              <w:bottom w:w="80" w:type="dxa"/>
              <w:start w:w="120" w:type="dxa"/>
              <w:end w:w="120" w:type="dxa"/>
            </w:tcMar>
            <w:vAlign w:val="center"/>
          </w:tcPr>
          <w:p>
            <w:pPr>
              <w:spacing w:after="0"/>
            </w:pPr>
            <w:r>
              <w:rPr>
                <w:rFonts w:ascii="Calibri" w:hAnsi="Calibri"/>
                <w:sz w:val="17"/>
              </w:rPr>
              <w:t>GET /api/crowd/sensors</w:t>
            </w:r>
          </w:p>
        </w:tc>
        <w:tc>
          <w:tcPr>
            <w:tcW w:type="dxa" w:w="2500"/>
            <w:tcMar>
              <w:top w:w="80" w:type="dxa"/>
              <w:bottom w:w="80" w:type="dxa"/>
              <w:start w:w="120" w:type="dxa"/>
              <w:end w:w="120" w:type="dxa"/>
            </w:tcMar>
            <w:vAlign w:val="center"/>
          </w:tcPr>
          <w:p>
            <w:pPr>
              <w:spacing w:after="0"/>
            </w:pPr>
            <w:r>
              <w:rPr>
                <w:rFonts w:ascii="Calibri" w:hAnsi="Calibri"/>
                <w:sz w:val="17"/>
              </w:rPr>
              <w:t>Stable sensor catalogue</w:t>
            </w:r>
          </w:p>
        </w:tc>
        <w:tc>
          <w:tcPr>
            <w:tcW w:type="dxa" w:w="2500"/>
            <w:tcMar>
              <w:top w:w="80" w:type="dxa"/>
              <w:bottom w:w="80" w:type="dxa"/>
              <w:start w:w="120" w:type="dxa"/>
              <w:end w:w="120" w:type="dxa"/>
            </w:tcMar>
            <w:vAlign w:val="center"/>
          </w:tcPr>
          <w:p>
            <w:pPr>
              <w:spacing w:after="0"/>
            </w:pPr>
            <w:r>
              <w:rPr>
                <w:rFonts w:ascii="Calibri" w:hAnsi="Calibri"/>
                <w:sz w:val="17"/>
              </w:rPr>
              <w:t>300s browser, 6h CDN, SWR 1d</w:t>
            </w:r>
          </w:p>
        </w:tc>
        <w:tc>
          <w:tcPr>
            <w:tcW w:type="dxa" w:w="1760"/>
            <w:tcMar>
              <w:top w:w="80" w:type="dxa"/>
              <w:bottom w:w="80" w:type="dxa"/>
              <w:start w:w="120" w:type="dxa"/>
              <w:end w:w="120" w:type="dxa"/>
            </w:tcMar>
            <w:vAlign w:val="center"/>
          </w:tcPr>
          <w:p>
            <w:pPr>
              <w:spacing w:after="0"/>
              <w:jc w:val="center"/>
            </w:pPr>
            <w:r>
              <w:rPr>
                <w:rFonts w:ascii="Calibri" w:hAnsi="Calibri"/>
                <w:sz w:val="17"/>
              </w:rPr>
              <w:t>502 / 500</w:t>
            </w:r>
          </w:p>
        </w:tc>
      </w:tr>
      <w:tr>
        <w:tc>
          <w:tcPr>
            <w:tcW w:type="dxa" w:w="2600"/>
            <w:tcMar>
              <w:top w:w="80" w:type="dxa"/>
              <w:bottom w:w="80" w:type="dxa"/>
              <w:start w:w="120" w:type="dxa"/>
              <w:end w:w="120" w:type="dxa"/>
            </w:tcMar>
            <w:vAlign w:val="center"/>
          </w:tcPr>
          <w:p>
            <w:pPr>
              <w:spacing w:after="0"/>
            </w:pPr>
            <w:r>
              <w:rPr>
                <w:rFonts w:ascii="Calibri" w:hAnsi="Calibri"/>
                <w:sz w:val="17"/>
              </w:rPr>
              <w:t>GET /api/crowd/forecast</w:t>
            </w:r>
          </w:p>
        </w:tc>
        <w:tc>
          <w:tcPr>
            <w:tcW w:type="dxa" w:w="2500"/>
            <w:tcMar>
              <w:top w:w="80" w:type="dxa"/>
              <w:bottom w:w="80" w:type="dxa"/>
              <w:start w:w="120" w:type="dxa"/>
              <w:end w:w="120" w:type="dxa"/>
            </w:tcMar>
            <w:vAlign w:val="center"/>
          </w:tcPr>
          <w:p>
            <w:pPr>
              <w:spacing w:after="0"/>
              <w:jc w:val="center"/>
            </w:pPr>
            <w:r>
              <w:rPr>
                <w:rFonts w:ascii="Calibri" w:hAnsi="Calibri"/>
                <w:sz w:val="17"/>
              </w:rPr>
              <w:t>Six-hour forecast</w:t>
            </w:r>
          </w:p>
        </w:tc>
        <w:tc>
          <w:tcPr>
            <w:tcW w:type="dxa" w:w="2500"/>
            <w:tcMar>
              <w:top w:w="80" w:type="dxa"/>
              <w:bottom w:w="80" w:type="dxa"/>
              <w:start w:w="120" w:type="dxa"/>
              <w:end w:w="120" w:type="dxa"/>
            </w:tcMar>
            <w:vAlign w:val="center"/>
          </w:tcPr>
          <w:p>
            <w:pPr>
              <w:spacing w:after="0"/>
              <w:jc w:val="center"/>
            </w:pPr>
            <w:r>
              <w:rPr>
                <w:rFonts w:ascii="Calibri" w:hAnsi="Calibri"/>
                <w:sz w:val="17"/>
              </w:rPr>
              <w:t>no-store</w:t>
            </w:r>
          </w:p>
        </w:tc>
        <w:tc>
          <w:tcPr>
            <w:tcW w:type="dxa" w:w="1760"/>
            <w:tcMar>
              <w:top w:w="80" w:type="dxa"/>
              <w:bottom w:w="80" w:type="dxa"/>
              <w:start w:w="120" w:type="dxa"/>
              <w:end w:w="120" w:type="dxa"/>
            </w:tcMar>
            <w:vAlign w:val="center"/>
          </w:tcPr>
          <w:p>
            <w:pPr>
              <w:spacing w:after="0"/>
            </w:pPr>
            <w:r>
              <w:rPr>
                <w:rFonts w:ascii="Calibri" w:hAnsi="Calibri"/>
                <w:sz w:val="17"/>
              </w:rPr>
              <w:t>503 model unavailable</w:t>
            </w:r>
          </w:p>
        </w:tc>
      </w:tr>
      <w:tr>
        <w:tc>
          <w:tcPr>
            <w:tcW w:type="dxa" w:w="2600"/>
            <w:tcMar>
              <w:top w:w="80" w:type="dxa"/>
              <w:bottom w:w="80" w:type="dxa"/>
              <w:start w:w="120" w:type="dxa"/>
              <w:end w:w="120" w:type="dxa"/>
            </w:tcMar>
            <w:vAlign w:val="center"/>
          </w:tcPr>
          <w:p>
            <w:pPr>
              <w:spacing w:after="0"/>
            </w:pPr>
            <w:r>
              <w:rPr>
                <w:rFonts w:ascii="Calibri" w:hAnsi="Calibri"/>
                <w:sz w:val="17"/>
              </w:rPr>
              <w:t>POST /api/routes/quiet</w:t>
            </w:r>
          </w:p>
        </w:tc>
        <w:tc>
          <w:tcPr>
            <w:tcW w:type="dxa" w:w="2500"/>
            <w:tcMar>
              <w:top w:w="80" w:type="dxa"/>
              <w:bottom w:w="80" w:type="dxa"/>
              <w:start w:w="120" w:type="dxa"/>
              <w:end w:w="120" w:type="dxa"/>
            </w:tcMar>
            <w:vAlign w:val="center"/>
          </w:tcPr>
          <w:p>
            <w:pPr>
              <w:spacing w:after="0"/>
            </w:pPr>
            <w:r>
              <w:rPr>
                <w:rFonts w:ascii="Calibri" w:hAnsi="Calibri"/>
                <w:sz w:val="17"/>
              </w:rPr>
              <w:t>Score route candidates</w:t>
            </w:r>
          </w:p>
        </w:tc>
        <w:tc>
          <w:tcPr>
            <w:tcW w:type="dxa" w:w="2500"/>
            <w:tcMar>
              <w:top w:w="80" w:type="dxa"/>
              <w:bottom w:w="80" w:type="dxa"/>
              <w:start w:w="120" w:type="dxa"/>
              <w:end w:w="120" w:type="dxa"/>
            </w:tcMar>
            <w:vAlign w:val="center"/>
          </w:tcPr>
          <w:p>
            <w:pPr>
              <w:spacing w:after="0"/>
              <w:jc w:val="center"/>
            </w:pPr>
            <w:r>
              <w:rPr>
                <w:rFonts w:ascii="Calibri" w:hAnsi="Calibri"/>
                <w:sz w:val="17"/>
              </w:rPr>
              <w:t>no-store</w:t>
            </w:r>
          </w:p>
        </w:tc>
        <w:tc>
          <w:tcPr>
            <w:tcW w:type="dxa" w:w="1760"/>
            <w:tcMar>
              <w:top w:w="80" w:type="dxa"/>
              <w:bottom w:w="80" w:type="dxa"/>
              <w:start w:w="120" w:type="dxa"/>
              <w:end w:w="120" w:type="dxa"/>
            </w:tcMar>
            <w:vAlign w:val="center"/>
          </w:tcPr>
          <w:p>
            <w:pPr>
              <w:spacing w:after="0"/>
            </w:pPr>
            <w:r>
              <w:rPr>
                <w:rFonts w:ascii="Calibri" w:hAnsi="Calibri"/>
                <w:sz w:val="17"/>
              </w:rPr>
              <w:t>400 invalid, 503 forecast, 502 other</w:t>
            </w:r>
          </w:p>
        </w:tc>
      </w:tr>
      <w:tr>
        <w:tc>
          <w:tcPr>
            <w:tcW w:type="dxa" w:w="2600"/>
            <w:tcMar>
              <w:top w:w="80" w:type="dxa"/>
              <w:bottom w:w="80" w:type="dxa"/>
              <w:start w:w="120" w:type="dxa"/>
              <w:end w:w="120" w:type="dxa"/>
            </w:tcMar>
            <w:vAlign w:val="center"/>
          </w:tcPr>
          <w:p>
            <w:pPr>
              <w:spacing w:after="0"/>
            </w:pPr>
            <w:r>
              <w:rPr>
                <w:rFonts w:ascii="Calibri" w:hAnsi="Calibri"/>
                <w:sz w:val="17"/>
              </w:rPr>
              <w:t>GET /api/help/manuals</w:t>
            </w:r>
          </w:p>
        </w:tc>
        <w:tc>
          <w:tcPr>
            <w:tcW w:type="dxa" w:w="2500"/>
            <w:tcMar>
              <w:top w:w="80" w:type="dxa"/>
              <w:bottom w:w="80" w:type="dxa"/>
              <w:start w:w="120" w:type="dxa"/>
              <w:end w:w="120" w:type="dxa"/>
            </w:tcMar>
            <w:vAlign w:val="center"/>
          </w:tcPr>
          <w:p>
            <w:pPr>
              <w:spacing w:after="0"/>
            </w:pPr>
            <w:r>
              <w:rPr>
                <w:rFonts w:ascii="Calibri" w:hAnsi="Calibri"/>
                <w:sz w:val="17"/>
              </w:rPr>
              <w:t>Published manual catalogue</w:t>
            </w:r>
          </w:p>
        </w:tc>
        <w:tc>
          <w:tcPr>
            <w:tcW w:type="dxa" w:w="2500"/>
            <w:tcMar>
              <w:top w:w="80" w:type="dxa"/>
              <w:bottom w:w="80" w:type="dxa"/>
              <w:start w:w="120" w:type="dxa"/>
              <w:end w:w="120" w:type="dxa"/>
            </w:tcMar>
            <w:vAlign w:val="center"/>
          </w:tcPr>
          <w:p>
            <w:pPr>
              <w:spacing w:after="0"/>
            </w:pPr>
            <w:r>
              <w:rPr>
                <w:rFonts w:ascii="Calibri" w:hAnsi="Calibri"/>
                <w:sz w:val="17"/>
              </w:rPr>
              <w:t>60s browser, 300s CDN</w:t>
            </w:r>
          </w:p>
        </w:tc>
        <w:tc>
          <w:tcPr>
            <w:tcW w:type="dxa" w:w="1760"/>
            <w:tcMar>
              <w:top w:w="80" w:type="dxa"/>
              <w:bottom w:w="80" w:type="dxa"/>
              <w:start w:w="120" w:type="dxa"/>
              <w:end w:w="120" w:type="dxa"/>
            </w:tcMar>
            <w:vAlign w:val="center"/>
          </w:tcPr>
          <w:p>
            <w:pPr>
              <w:spacing w:after="0"/>
              <w:jc w:val="center"/>
            </w:pPr>
            <w:r>
              <w:rPr>
                <w:rFonts w:ascii="Calibri" w:hAnsi="Calibri"/>
                <w:sz w:val="17"/>
              </w:rPr>
              <w:t>503 database</w:t>
            </w:r>
          </w:p>
        </w:tc>
      </w:tr>
      <w:tr>
        <w:tc>
          <w:tcPr>
            <w:tcW w:type="dxa" w:w="2600"/>
            <w:tcMar>
              <w:top w:w="80" w:type="dxa"/>
              <w:bottom w:w="80" w:type="dxa"/>
              <w:start w:w="120" w:type="dxa"/>
              <w:end w:w="120" w:type="dxa"/>
            </w:tcMar>
            <w:vAlign w:val="center"/>
          </w:tcPr>
          <w:p>
            <w:pPr>
              <w:spacing w:after="0"/>
            </w:pPr>
            <w:r>
              <w:rPr>
                <w:rFonts w:ascii="Calibri" w:hAnsi="Calibri"/>
                <w:sz w:val="17"/>
              </w:rPr>
              <w:t>GET /api/help/manuals/:id/access</w:t>
            </w:r>
          </w:p>
        </w:tc>
        <w:tc>
          <w:tcPr>
            <w:tcW w:type="dxa" w:w="2500"/>
            <w:tcMar>
              <w:top w:w="80" w:type="dxa"/>
              <w:bottom w:w="80" w:type="dxa"/>
              <w:start w:w="120" w:type="dxa"/>
              <w:end w:w="120" w:type="dxa"/>
            </w:tcMar>
            <w:vAlign w:val="center"/>
          </w:tcPr>
          <w:p>
            <w:pPr>
              <w:spacing w:after="0"/>
            </w:pPr>
            <w:r>
              <w:rPr>
                <w:rFonts w:ascii="Calibri" w:hAnsi="Calibri"/>
                <w:sz w:val="17"/>
              </w:rPr>
              <w:t>Private PDF signed URL</w:t>
            </w:r>
          </w:p>
        </w:tc>
        <w:tc>
          <w:tcPr>
            <w:tcW w:type="dxa" w:w="2500"/>
            <w:tcMar>
              <w:top w:w="80" w:type="dxa"/>
              <w:bottom w:w="80" w:type="dxa"/>
              <w:start w:w="120" w:type="dxa"/>
              <w:end w:w="120" w:type="dxa"/>
            </w:tcMar>
            <w:vAlign w:val="center"/>
          </w:tcPr>
          <w:p>
            <w:pPr>
              <w:spacing w:after="0"/>
              <w:jc w:val="center"/>
            </w:pPr>
            <w:r>
              <w:rPr>
                <w:rFonts w:ascii="Calibri" w:hAnsi="Calibri"/>
                <w:sz w:val="17"/>
              </w:rPr>
              <w:t>private 300s</w:t>
            </w:r>
          </w:p>
        </w:tc>
        <w:tc>
          <w:tcPr>
            <w:tcW w:type="dxa" w:w="1760"/>
            <w:tcMar>
              <w:top w:w="80" w:type="dxa"/>
              <w:bottom w:w="80" w:type="dxa"/>
              <w:start w:w="120" w:type="dxa"/>
              <w:end w:w="120" w:type="dxa"/>
            </w:tcMar>
            <w:vAlign w:val="center"/>
          </w:tcPr>
          <w:p>
            <w:pPr>
              <w:spacing w:after="0"/>
              <w:jc w:val="center"/>
            </w:pPr>
            <w:r>
              <w:rPr>
                <w:rFonts w:ascii="Calibri" w:hAnsi="Calibri"/>
                <w:sz w:val="17"/>
              </w:rPr>
              <w:t>404 / 503</w:t>
            </w:r>
          </w:p>
        </w:tc>
      </w:tr>
    </w:tbl>
    <w:p>
      <w:pPr>
        <w:spacing w:after="20"/>
      </w:pPr>
    </w:p>
    <w:p>
      <w:pPr>
        <w:pStyle w:val="Heading2"/>
      </w:pPr>
      <w:r>
        <w:t>5.2 Quiet-route request limits</w:t>
      </w:r>
    </w:p>
    <w:p>
      <w:pPr>
        <w:pStyle w:val="ListBullet"/>
      </w:pPr>
      <w:r>
        <w:rPr>
          <w:rFonts w:ascii="Calibri" w:hAnsi="Calibri"/>
        </w:rPr>
        <w:t>departureTime must be an ISO datetime.</w:t>
      </w:r>
    </w:p>
    <w:p>
      <w:pPr>
        <w:pStyle w:val="ListBullet"/>
      </w:pPr>
      <w:r>
        <w:rPr>
          <w:rFonts w:ascii="Calibri" w:hAnsi="Calibri"/>
        </w:rPr>
        <w:t>The request accepts one to four candidates. Candidate IDs are 1-40 characters.</w:t>
      </w:r>
    </w:p>
    <w:p>
      <w:pPr>
        <w:pStyle w:val="ListBullet"/>
      </w:pPr>
      <w:r>
        <w:rPr>
          <w:rFonts w:ascii="Calibri" w:hAnsi="Calibri"/>
        </w:rPr>
        <w:t>durationMinutes must be positive and at most 1,440; distanceMeters must be positive and at most 1,000,000.</w:t>
      </w:r>
    </w:p>
    <w:p>
      <w:pPr>
        <w:pStyle w:val="ListBullet"/>
      </w:pPr>
      <w:r>
        <w:rPr>
          <w:rFonts w:ascii="Calibri" w:hAnsi="Calibri"/>
        </w:rPr>
        <w:t>Each path contains 2-600 validated coordinates. The browser compacts route geometry to about 60 points before submission.</w:t>
      </w:r>
    </w:p>
    <w:p>
      <w:pPr>
        <w:pStyle w:val="ListBullet"/>
      </w:pPr>
      <w:r>
        <w:rPr>
          <w:rFonts w:ascii="Calibri" w:hAnsi="Calibri"/>
        </w:rPr>
        <w:t>Express limits JSON request bodies to 500 KB.</w:t>
      </w:r>
    </w:p>
    <w:p>
      <w:pPr>
        <w:pStyle w:val="Heading2"/>
      </w:pPr>
      <w:r>
        <w:t>5.3 Response data contracts</w:t>
      </w:r>
    </w:p>
    <w:tbl>
      <w:tblPr>
        <w:tblStyle w:val="TableGrid"/>
        <w:tblW w:type="dxa" w:w="9360"/>
        <w:jc w:val="left"/>
        <w:tblLayout w:type="fixed"/>
        <w:tblLook w:firstColumn="1" w:firstRow="1" w:lastColumn="0" w:lastRow="0" w:noHBand="0" w:noVBand="1" w:val="04A0"/>
        <w:tblInd w:w="120" w:type="dxa"/>
      </w:tblPr>
      <w:tblGrid>
        <w:gridCol w:w="2100"/>
        <w:gridCol w:w="3900"/>
        <w:gridCol w:w="3360"/>
      </w:tblGrid>
      <w:tr>
        <w:trPr>
          <w:tblHeader w:val="true"/>
        </w:trPr>
        <w:tc>
          <w:tcPr>
            <w:tcW w:type="dxa" w:w="2100"/>
            <w:shd w:fill="E8EEF5"/>
            <w:tcMar>
              <w:top w:w="80" w:type="dxa"/>
              <w:bottom w:w="80" w:type="dxa"/>
              <w:start w:w="120" w:type="dxa"/>
              <w:end w:w="120" w:type="dxa"/>
            </w:tcMar>
            <w:vAlign w:val="center"/>
          </w:tcPr>
          <w:p>
            <w:pPr>
              <w:spacing w:after="0"/>
              <w:jc w:val="center"/>
            </w:pPr>
            <w:r>
              <w:rPr>
                <w:rFonts w:ascii="Calibri" w:hAnsi="Calibri"/>
                <w:b/>
                <w:color w:val="1F4D78"/>
                <w:sz w:val="17"/>
              </w:rPr>
              <w:t>Object</w:t>
            </w:r>
          </w:p>
        </w:tc>
        <w:tc>
          <w:tcPr>
            <w:tcW w:type="dxa" w:w="3900"/>
            <w:shd w:fill="E8EEF5"/>
            <w:tcMar>
              <w:top w:w="80" w:type="dxa"/>
              <w:bottom w:w="80" w:type="dxa"/>
              <w:start w:w="120" w:type="dxa"/>
              <w:end w:w="120" w:type="dxa"/>
            </w:tcMar>
            <w:vAlign w:val="center"/>
          </w:tcPr>
          <w:p>
            <w:pPr>
              <w:spacing w:after="0"/>
              <w:jc w:val="center"/>
            </w:pPr>
            <w:r>
              <w:rPr>
                <w:rFonts w:ascii="Calibri" w:hAnsi="Calibri"/>
                <w:b/>
                <w:color w:val="1F4D78"/>
                <w:sz w:val="17"/>
              </w:rPr>
              <w:t>Important fields</w:t>
            </w:r>
          </w:p>
        </w:tc>
        <w:tc>
          <w:tcPr>
            <w:tcW w:type="dxa" w:w="3360"/>
            <w:shd w:fill="E8EEF5"/>
            <w:tcMar>
              <w:top w:w="80" w:type="dxa"/>
              <w:bottom w:w="80" w:type="dxa"/>
              <w:start w:w="120" w:type="dxa"/>
              <w:end w:w="120" w:type="dxa"/>
            </w:tcMar>
            <w:vAlign w:val="center"/>
          </w:tcPr>
          <w:p>
            <w:pPr>
              <w:spacing w:after="0"/>
              <w:jc w:val="center"/>
            </w:pPr>
            <w:r>
              <w:rPr>
                <w:rFonts w:ascii="Calibri" w:hAnsi="Calibri"/>
                <w:b/>
                <w:color w:val="1F4D78"/>
                <w:sz w:val="17"/>
              </w:rPr>
              <w:t>Definition</w:t>
            </w:r>
          </w:p>
        </w:tc>
      </w:tr>
      <w:tr>
        <w:tc>
          <w:tcPr>
            <w:tcW w:type="dxa" w:w="2100"/>
            <w:tcMar>
              <w:top w:w="80" w:type="dxa"/>
              <w:bottom w:w="80" w:type="dxa"/>
              <w:start w:w="120" w:type="dxa"/>
              <w:end w:w="120" w:type="dxa"/>
            </w:tcMar>
            <w:vAlign w:val="center"/>
          </w:tcPr>
          <w:p>
            <w:pPr>
              <w:spacing w:after="0"/>
            </w:pPr>
            <w:r>
              <w:rPr>
                <w:rFonts w:ascii="Calibri" w:hAnsi="Calibri"/>
                <w:sz w:val="17"/>
              </w:rPr>
              <w:t>LiveCrowdSnapshot</w:t>
            </w:r>
          </w:p>
        </w:tc>
        <w:tc>
          <w:tcPr>
            <w:tcW w:type="dxa" w:w="3900"/>
            <w:tcMar>
              <w:top w:w="80" w:type="dxa"/>
              <w:bottom w:w="80" w:type="dxa"/>
              <w:start w:w="120" w:type="dxa"/>
              <w:end w:w="120" w:type="dxa"/>
            </w:tcMar>
            <w:vAlign w:val="center"/>
          </w:tcPr>
          <w:p>
            <w:pPr>
              <w:spacing w:after="0"/>
            </w:pPr>
            <w:r>
              <w:rPr>
                <w:rFonts w:ascii="Calibri" w:hAnsi="Calibri"/>
                <w:sz w:val="17"/>
              </w:rPr>
              <w:t>fetchedAt, newestReadingAt, stale, pointCount, points, source</w:t>
            </w:r>
          </w:p>
        </w:tc>
        <w:tc>
          <w:tcPr>
            <w:tcW w:type="dxa" w:w="3360"/>
            <w:tcMar>
              <w:top w:w="80" w:type="dxa"/>
              <w:bottom w:w="80" w:type="dxa"/>
              <w:start w:w="120" w:type="dxa"/>
              <w:end w:w="120" w:type="dxa"/>
            </w:tcMar>
            <w:vAlign w:val="center"/>
          </w:tcPr>
          <w:p>
            <w:pPr>
              <w:spacing w:after="0"/>
            </w:pPr>
            <w:r>
              <w:rPr>
                <w:rFonts w:ascii="Calibri" w:hAnsi="Calibri"/>
                <w:sz w:val="17"/>
              </w:rPr>
              <w:t>One latest validated point per sensor</w:t>
            </w:r>
          </w:p>
        </w:tc>
      </w:tr>
      <w:tr>
        <w:tc>
          <w:tcPr>
            <w:tcW w:type="dxa" w:w="2100"/>
            <w:tcMar>
              <w:top w:w="80" w:type="dxa"/>
              <w:bottom w:w="80" w:type="dxa"/>
              <w:start w:w="120" w:type="dxa"/>
              <w:end w:w="120" w:type="dxa"/>
            </w:tcMar>
            <w:vAlign w:val="center"/>
          </w:tcPr>
          <w:p>
            <w:pPr>
              <w:spacing w:after="0"/>
            </w:pPr>
            <w:r>
              <w:rPr>
                <w:rFonts w:ascii="Calibri" w:hAnsi="Calibri"/>
                <w:sz w:val="17"/>
              </w:rPr>
              <w:t>LiveCrowdPoint</w:t>
            </w:r>
          </w:p>
        </w:tc>
        <w:tc>
          <w:tcPr>
            <w:tcW w:type="dxa" w:w="3900"/>
            <w:tcMar>
              <w:top w:w="80" w:type="dxa"/>
              <w:bottom w:w="80" w:type="dxa"/>
              <w:start w:w="120" w:type="dxa"/>
              <w:end w:w="120" w:type="dxa"/>
            </w:tcMar>
            <w:vAlign w:val="center"/>
          </w:tcPr>
          <w:p>
            <w:pPr>
              <w:spacing w:after="0"/>
            </w:pPr>
            <w:r>
              <w:rPr>
                <w:rFonts w:ascii="Calibri" w:hAnsi="Calibri"/>
                <w:sz w:val="17"/>
              </w:rPr>
              <w:t>sensorId, name, lat/lng, pedestriansPerMinute, crowdLevel, intensity, measuredAt</w:t>
            </w:r>
          </w:p>
        </w:tc>
        <w:tc>
          <w:tcPr>
            <w:tcW w:type="dxa" w:w="3360"/>
            <w:tcMar>
              <w:top w:w="80" w:type="dxa"/>
              <w:bottom w:w="80" w:type="dxa"/>
              <w:start w:w="120" w:type="dxa"/>
              <w:end w:w="120" w:type="dxa"/>
            </w:tcMar>
            <w:vAlign w:val="center"/>
          </w:tcPr>
          <w:p>
            <w:pPr>
              <w:spacing w:after="0"/>
              <w:jc w:val="center"/>
            </w:pPr>
            <w:r>
              <w:rPr>
                <w:rFonts w:ascii="Calibri" w:hAnsi="Calibri"/>
                <w:sz w:val="17"/>
              </w:rPr>
              <w:t>Current map point</w:t>
            </w:r>
          </w:p>
        </w:tc>
      </w:tr>
      <w:tr>
        <w:tc>
          <w:tcPr>
            <w:tcW w:type="dxa" w:w="2100"/>
            <w:tcMar>
              <w:top w:w="80" w:type="dxa"/>
              <w:bottom w:w="80" w:type="dxa"/>
              <w:start w:w="120" w:type="dxa"/>
              <w:end w:w="120" w:type="dxa"/>
            </w:tcMar>
            <w:vAlign w:val="center"/>
          </w:tcPr>
          <w:p>
            <w:pPr>
              <w:spacing w:after="0"/>
            </w:pPr>
            <w:r>
              <w:rPr>
                <w:rFonts w:ascii="Calibri" w:hAnsi="Calibri"/>
                <w:sz w:val="17"/>
              </w:rPr>
              <w:t>PedestrianSensor</w:t>
            </w:r>
          </w:p>
        </w:tc>
        <w:tc>
          <w:tcPr>
            <w:tcW w:type="dxa" w:w="3900"/>
            <w:tcMar>
              <w:top w:w="80" w:type="dxa"/>
              <w:bottom w:w="80" w:type="dxa"/>
              <w:start w:w="120" w:type="dxa"/>
              <w:end w:w="120" w:type="dxa"/>
            </w:tcMar>
            <w:vAlign w:val="center"/>
          </w:tcPr>
          <w:p>
            <w:pPr>
              <w:spacing w:after="0"/>
            </w:pPr>
            <w:r>
              <w:rPr>
                <w:rFonts w:ascii="Calibri" w:hAnsi="Calibri"/>
                <w:sz w:val="17"/>
              </w:rPr>
              <w:t>sensorId, description, lat/lng, status, googlePlaceId</w:t>
            </w:r>
          </w:p>
        </w:tc>
        <w:tc>
          <w:tcPr>
            <w:tcW w:type="dxa" w:w="3360"/>
            <w:tcMar>
              <w:top w:w="80" w:type="dxa"/>
              <w:bottom w:w="80" w:type="dxa"/>
              <w:start w:w="120" w:type="dxa"/>
              <w:end w:w="120" w:type="dxa"/>
            </w:tcMar>
            <w:vAlign w:val="center"/>
          </w:tcPr>
          <w:p>
            <w:pPr>
              <w:spacing w:after="0"/>
            </w:pPr>
            <w:r>
              <w:rPr>
                <w:rFonts w:ascii="Calibri" w:hAnsi="Calibri"/>
                <w:sz w:val="17"/>
              </w:rPr>
              <w:t>Stable location even when no live count exists</w:t>
            </w:r>
          </w:p>
        </w:tc>
      </w:tr>
      <w:tr>
        <w:tc>
          <w:tcPr>
            <w:tcW w:type="dxa" w:w="2100"/>
            <w:tcMar>
              <w:top w:w="80" w:type="dxa"/>
              <w:bottom w:w="80" w:type="dxa"/>
              <w:start w:w="120" w:type="dxa"/>
              <w:end w:w="120" w:type="dxa"/>
            </w:tcMar>
            <w:vAlign w:val="center"/>
          </w:tcPr>
          <w:p>
            <w:pPr>
              <w:spacing w:after="0"/>
            </w:pPr>
            <w:r>
              <w:rPr>
                <w:rFonts w:ascii="Calibri" w:hAnsi="Calibri"/>
                <w:sz w:val="17"/>
              </w:rPr>
              <w:t>CrowdForecastSnapshot</w:t>
            </w:r>
          </w:p>
        </w:tc>
        <w:tc>
          <w:tcPr>
            <w:tcW w:type="dxa" w:w="3900"/>
            <w:tcMar>
              <w:top w:w="80" w:type="dxa"/>
              <w:bottom w:w="80" w:type="dxa"/>
              <w:start w:w="120" w:type="dxa"/>
              <w:end w:w="120" w:type="dxa"/>
            </w:tcMar>
            <w:vAlign w:val="center"/>
          </w:tcPr>
          <w:p>
            <w:pPr>
              <w:spacing w:after="0"/>
            </w:pPr>
            <w:r>
              <w:rPr>
                <w:rFonts w:ascii="Calibri" w:hAnsi="Calibri"/>
                <w:sz w:val="17"/>
              </w:rPr>
              <w:t>startsAt, endsAt, horizonHours, intervalMinutes, sensors, frames</w:t>
            </w:r>
          </w:p>
        </w:tc>
        <w:tc>
          <w:tcPr>
            <w:tcW w:type="dxa" w:w="3360"/>
            <w:tcMar>
              <w:top w:w="80" w:type="dxa"/>
              <w:bottom w:w="80" w:type="dxa"/>
              <w:start w:w="120" w:type="dxa"/>
              <w:end w:w="120" w:type="dxa"/>
            </w:tcMar>
            <w:vAlign w:val="center"/>
          </w:tcPr>
          <w:p>
            <w:pPr>
              <w:spacing w:after="0"/>
            </w:pPr>
            <w:r>
              <w:rPr>
                <w:rFonts w:ascii="Calibri" w:hAnsi="Calibri"/>
                <w:sz w:val="17"/>
              </w:rPr>
              <w:t>25 forecast frames for six hours</w:t>
            </w:r>
          </w:p>
        </w:tc>
      </w:tr>
      <w:tr>
        <w:tc>
          <w:tcPr>
            <w:tcW w:type="dxa" w:w="2100"/>
            <w:tcMar>
              <w:top w:w="80" w:type="dxa"/>
              <w:bottom w:w="80" w:type="dxa"/>
              <w:start w:w="120" w:type="dxa"/>
              <w:end w:w="120" w:type="dxa"/>
            </w:tcMar>
            <w:vAlign w:val="center"/>
          </w:tcPr>
          <w:p>
            <w:pPr>
              <w:spacing w:after="0"/>
            </w:pPr>
            <w:r>
              <w:rPr>
                <w:rFonts w:ascii="Calibri" w:hAnsi="Calibri"/>
                <w:sz w:val="17"/>
              </w:rPr>
              <w:t>CrowdForecastValue</w:t>
            </w:r>
          </w:p>
        </w:tc>
        <w:tc>
          <w:tcPr>
            <w:tcW w:type="dxa" w:w="3900"/>
            <w:tcMar>
              <w:top w:w="80" w:type="dxa"/>
              <w:bottom w:w="80" w:type="dxa"/>
              <w:start w:w="120" w:type="dxa"/>
              <w:end w:w="120" w:type="dxa"/>
            </w:tcMar>
            <w:vAlign w:val="center"/>
          </w:tcPr>
          <w:p>
            <w:pPr>
              <w:spacing w:after="0"/>
            </w:pPr>
            <w:r>
              <w:rPr>
                <w:rFonts w:ascii="Calibri" w:hAnsi="Calibri"/>
                <w:sz w:val="17"/>
              </w:rPr>
              <w:t>sensorId, PPM, level, intensity, qualityFlag, sampleCount</w:t>
            </w:r>
          </w:p>
        </w:tc>
        <w:tc>
          <w:tcPr>
            <w:tcW w:type="dxa" w:w="3360"/>
            <w:tcMar>
              <w:top w:w="80" w:type="dxa"/>
              <w:bottom w:w="80" w:type="dxa"/>
              <w:start w:w="120" w:type="dxa"/>
              <w:end w:w="120" w:type="dxa"/>
            </w:tcMar>
            <w:vAlign w:val="center"/>
          </w:tcPr>
          <w:p>
            <w:pPr>
              <w:spacing w:after="0"/>
            </w:pPr>
            <w:r>
              <w:rPr>
                <w:rFonts w:ascii="Calibri" w:hAnsi="Calibri"/>
                <w:sz w:val="17"/>
              </w:rPr>
              <w:t>One sensor in one time frame</w:t>
            </w:r>
          </w:p>
        </w:tc>
      </w:tr>
      <w:tr>
        <w:tc>
          <w:tcPr>
            <w:tcW w:type="dxa" w:w="2100"/>
            <w:tcMar>
              <w:top w:w="80" w:type="dxa"/>
              <w:bottom w:w="80" w:type="dxa"/>
              <w:start w:w="120" w:type="dxa"/>
              <w:end w:w="120" w:type="dxa"/>
            </w:tcMar>
            <w:vAlign w:val="center"/>
          </w:tcPr>
          <w:p>
            <w:pPr>
              <w:spacing w:after="0"/>
            </w:pPr>
            <w:r>
              <w:rPr>
                <w:rFonts w:ascii="Calibri" w:hAnsi="Calibri"/>
                <w:sz w:val="17"/>
              </w:rPr>
              <w:t>QuietRouteScore</w:t>
            </w:r>
          </w:p>
        </w:tc>
        <w:tc>
          <w:tcPr>
            <w:tcW w:type="dxa" w:w="3900"/>
            <w:tcMar>
              <w:top w:w="80" w:type="dxa"/>
              <w:bottom w:w="80" w:type="dxa"/>
              <w:start w:w="120" w:type="dxa"/>
              <w:end w:w="120" w:type="dxa"/>
            </w:tcMar>
            <w:vAlign w:val="center"/>
          </w:tcPr>
          <w:p>
            <w:pPr>
              <w:spacing w:after="0"/>
            </w:pPr>
            <w:r>
              <w:rPr>
                <w:rFonts w:ascii="Calibri" w:hAnsi="Calibri"/>
                <w:sz w:val="17"/>
              </w:rPr>
              <w:t>average/maximum PPM, exposure, highCrowdPercent, coverage, combinedCost</w:t>
            </w:r>
          </w:p>
        </w:tc>
        <w:tc>
          <w:tcPr>
            <w:tcW w:type="dxa" w:w="3360"/>
            <w:tcMar>
              <w:top w:w="80" w:type="dxa"/>
              <w:bottom w:w="80" w:type="dxa"/>
              <w:start w:w="120" w:type="dxa"/>
              <w:end w:w="120" w:type="dxa"/>
            </w:tcMar>
            <w:vAlign w:val="center"/>
          </w:tcPr>
          <w:p>
            <w:pPr>
              <w:spacing w:after="0"/>
            </w:pPr>
            <w:r>
              <w:rPr>
                <w:rFonts w:ascii="Calibri" w:hAnsi="Calibri"/>
                <w:sz w:val="17"/>
              </w:rPr>
              <w:t>Server-computed route metrics</w:t>
            </w:r>
          </w:p>
        </w:tc>
      </w:tr>
    </w:tbl>
    <w:p>
      <w:pPr>
        <w:spacing w:after="20"/>
      </w:pPr>
    </w:p>
    <w:p>
      <w:pPr>
        <w:pStyle w:val="Heading2"/>
      </w:pPr>
      <w:r>
        <w:t>5.4 CORS and generic errors</w:t>
      </w:r>
    </w:p>
    <w:p>
      <w:r>
        <w:rPr>
          <w:rFonts w:ascii="Calibri" w:hAnsi="Calibri"/>
          <w:i w:val="0"/>
        </w:rPr>
        <w:t>Production accepts origins listed in CLIENT_ORIGINS. Development also permits localhost:5173 and 127.0.0.1:5173. Requests without an Origin header are allowed. Unmatched routes return {error: 'not_found'} with 404; uncaught errors return {error: 'request_failed', message} with 500.</w:t>
      </w:r>
    </w:p>
    <w:p>
      <w:pPr>
        <w:pStyle w:val="Heading1"/>
      </w:pPr>
      <w:r>
        <w:t>6. Data sources, database schema, and field definitions</w:t>
      </w:r>
    </w:p>
    <w:p>
      <w:pPr>
        <w:pStyle w:val="Heading2"/>
      </w:pPr>
      <w:r>
        <w:t>6.1 External sources</w:t>
      </w:r>
    </w:p>
    <w:tbl>
      <w:tblPr>
        <w:tblStyle w:val="TableGrid"/>
        <w:tblW w:type="dxa" w:w="9360"/>
        <w:jc w:val="left"/>
        <w:tblLayout w:type="fixed"/>
        <w:tblLook w:firstColumn="1" w:firstRow="1" w:lastColumn="0" w:lastRow="0" w:noHBand="0" w:noVBand="1" w:val="04A0"/>
        <w:tblInd w:w="120" w:type="dxa"/>
      </w:tblPr>
      <w:tblGrid>
        <w:gridCol w:w="2050"/>
        <w:gridCol w:w="3000"/>
        <w:gridCol w:w="2100"/>
        <w:gridCol w:w="2210"/>
      </w:tblGrid>
      <w:tr>
        <w:trPr>
          <w:tblHeader w:val="true"/>
        </w:trPr>
        <w:tc>
          <w:tcPr>
            <w:tcW w:type="dxa" w:w="2050"/>
            <w:shd w:fill="E8EEF5"/>
            <w:tcMar>
              <w:top w:w="80" w:type="dxa"/>
              <w:bottom w:w="80" w:type="dxa"/>
              <w:start w:w="120" w:type="dxa"/>
              <w:end w:w="120" w:type="dxa"/>
            </w:tcMar>
            <w:vAlign w:val="center"/>
          </w:tcPr>
          <w:p>
            <w:pPr>
              <w:spacing w:after="0"/>
              <w:jc w:val="center"/>
            </w:pPr>
            <w:r>
              <w:rPr>
                <w:rFonts w:ascii="Calibri" w:hAnsi="Calibri"/>
                <w:b/>
                <w:color w:val="1F4D78"/>
                <w:sz w:val="18"/>
              </w:rPr>
              <w:t>Provider</w:t>
            </w:r>
          </w:p>
        </w:tc>
        <w:tc>
          <w:tcPr>
            <w:tcW w:type="dxa" w:w="3000"/>
            <w:shd w:fill="E8EEF5"/>
            <w:tcMar>
              <w:top w:w="80" w:type="dxa"/>
              <w:bottom w:w="80" w:type="dxa"/>
              <w:start w:w="120" w:type="dxa"/>
              <w:end w:w="120" w:type="dxa"/>
            </w:tcMar>
            <w:vAlign w:val="center"/>
          </w:tcPr>
          <w:p>
            <w:pPr>
              <w:spacing w:after="0"/>
              <w:jc w:val="center"/>
            </w:pPr>
            <w:r>
              <w:rPr>
                <w:rFonts w:ascii="Calibri" w:hAnsi="Calibri"/>
                <w:b/>
                <w:color w:val="1F4D78"/>
                <w:sz w:val="18"/>
              </w:rPr>
              <w:t>Dataset / API</w:t>
            </w:r>
          </w:p>
        </w:tc>
        <w:tc>
          <w:tcPr>
            <w:tcW w:type="dxa" w:w="2100"/>
            <w:shd w:fill="E8EEF5"/>
            <w:tcMar>
              <w:top w:w="80" w:type="dxa"/>
              <w:bottom w:w="80" w:type="dxa"/>
              <w:start w:w="120" w:type="dxa"/>
              <w:end w:w="120" w:type="dxa"/>
            </w:tcMar>
            <w:vAlign w:val="center"/>
          </w:tcPr>
          <w:p>
            <w:pPr>
              <w:spacing w:after="0"/>
              <w:jc w:val="center"/>
            </w:pPr>
            <w:r>
              <w:rPr>
                <w:rFonts w:ascii="Calibri" w:hAnsi="Calibri"/>
                <w:b/>
                <w:color w:val="1F4D78"/>
                <w:sz w:val="18"/>
              </w:rPr>
              <w:t>Use</w:t>
            </w:r>
          </w:p>
        </w:tc>
        <w:tc>
          <w:tcPr>
            <w:tcW w:type="dxa" w:w="2210"/>
            <w:shd w:fill="E8EEF5"/>
            <w:tcMar>
              <w:top w:w="80" w:type="dxa"/>
              <w:bottom w:w="80" w:type="dxa"/>
              <w:start w:w="120" w:type="dxa"/>
              <w:end w:w="120" w:type="dxa"/>
            </w:tcMar>
            <w:vAlign w:val="center"/>
          </w:tcPr>
          <w:p>
            <w:pPr>
              <w:spacing w:after="0"/>
              <w:jc w:val="center"/>
            </w:pPr>
            <w:r>
              <w:rPr>
                <w:rFonts w:ascii="Calibri" w:hAnsi="Calibri"/>
                <w:b/>
                <w:color w:val="1F4D78"/>
                <w:sz w:val="18"/>
              </w:rPr>
              <w:t>Licence / storage</w:t>
            </w:r>
          </w:p>
        </w:tc>
      </w:tr>
      <w:tr>
        <w:tc>
          <w:tcPr>
            <w:tcW w:type="dxa" w:w="2050"/>
            <w:tcMar>
              <w:top w:w="80" w:type="dxa"/>
              <w:bottom w:w="80" w:type="dxa"/>
              <w:start w:w="120" w:type="dxa"/>
              <w:end w:w="120" w:type="dxa"/>
            </w:tcMar>
            <w:vAlign w:val="center"/>
          </w:tcPr>
          <w:p>
            <w:pPr>
              <w:spacing w:after="0"/>
            </w:pPr>
            <w:r>
              <w:rPr>
                <w:rFonts w:ascii="Calibri" w:hAnsi="Calibri"/>
                <w:sz w:val="18"/>
              </w:rPr>
              <w:t>City of Melbourne</w:t>
            </w:r>
          </w:p>
        </w:tc>
        <w:tc>
          <w:tcPr>
            <w:tcW w:type="dxa" w:w="3000"/>
            <w:tcMar>
              <w:top w:w="80" w:type="dxa"/>
              <w:bottom w:w="80" w:type="dxa"/>
              <w:start w:w="120" w:type="dxa"/>
              <w:end w:w="120" w:type="dxa"/>
            </w:tcMar>
            <w:vAlign w:val="center"/>
          </w:tcPr>
          <w:p>
            <w:pPr>
              <w:spacing w:after="0"/>
            </w:pPr>
            <w:r>
              <w:rPr>
                <w:rFonts w:ascii="Calibri" w:hAnsi="Calibri"/>
                <w:sz w:val="18"/>
              </w:rPr>
              <w:t>pedestrian-counting-system-past-hour-counts-per-minute</w:t>
            </w:r>
          </w:p>
        </w:tc>
        <w:tc>
          <w:tcPr>
            <w:tcW w:type="dxa" w:w="2100"/>
            <w:tcMar>
              <w:top w:w="80" w:type="dxa"/>
              <w:bottom w:w="80" w:type="dxa"/>
              <w:start w:w="120" w:type="dxa"/>
              <w:end w:w="120" w:type="dxa"/>
            </w:tcMar>
            <w:vAlign w:val="center"/>
          </w:tcPr>
          <w:p>
            <w:pPr>
              <w:spacing w:after="0"/>
            </w:pPr>
            <w:r>
              <w:rPr>
                <w:rFonts w:ascii="Calibri" w:hAnsi="Calibri"/>
                <w:sz w:val="18"/>
              </w:rPr>
              <w:t>Current one-minute counts</w:t>
            </w:r>
          </w:p>
        </w:tc>
        <w:tc>
          <w:tcPr>
            <w:tcW w:type="dxa" w:w="2210"/>
            <w:tcMar>
              <w:top w:w="80" w:type="dxa"/>
              <w:bottom w:w="80" w:type="dxa"/>
              <w:start w:w="120" w:type="dxa"/>
              <w:end w:w="120" w:type="dxa"/>
            </w:tcMar>
            <w:vAlign w:val="center"/>
          </w:tcPr>
          <w:p>
            <w:pPr>
              <w:spacing w:after="0"/>
            </w:pPr>
            <w:r>
              <w:rPr>
                <w:rFonts w:ascii="Calibri" w:hAnsi="Calibri"/>
                <w:sz w:val="18"/>
              </w:rPr>
              <w:t>CC BY 4.0; not stored</w:t>
            </w:r>
          </w:p>
        </w:tc>
      </w:tr>
      <w:tr>
        <w:tc>
          <w:tcPr>
            <w:tcW w:type="dxa" w:w="2050"/>
            <w:tcMar>
              <w:top w:w="80" w:type="dxa"/>
              <w:bottom w:w="80" w:type="dxa"/>
              <w:start w:w="120" w:type="dxa"/>
              <w:end w:w="120" w:type="dxa"/>
            </w:tcMar>
            <w:vAlign w:val="center"/>
          </w:tcPr>
          <w:p>
            <w:pPr>
              <w:spacing w:after="0"/>
            </w:pPr>
            <w:r>
              <w:rPr>
                <w:rFonts w:ascii="Calibri" w:hAnsi="Calibri"/>
                <w:sz w:val="18"/>
              </w:rPr>
              <w:t>City of Melbourne</w:t>
            </w:r>
          </w:p>
        </w:tc>
        <w:tc>
          <w:tcPr>
            <w:tcW w:type="dxa" w:w="3000"/>
            <w:tcMar>
              <w:top w:w="80" w:type="dxa"/>
              <w:bottom w:w="80" w:type="dxa"/>
              <w:start w:w="120" w:type="dxa"/>
              <w:end w:w="120" w:type="dxa"/>
            </w:tcMar>
            <w:vAlign w:val="center"/>
          </w:tcPr>
          <w:p>
            <w:pPr>
              <w:spacing w:after="0"/>
            </w:pPr>
            <w:r>
              <w:rPr>
                <w:rFonts w:ascii="Calibri" w:hAnsi="Calibri"/>
                <w:sz w:val="18"/>
              </w:rPr>
              <w:t>pedestrian-counting-system-sensor-locations</w:t>
            </w:r>
          </w:p>
        </w:tc>
        <w:tc>
          <w:tcPr>
            <w:tcW w:type="dxa" w:w="2100"/>
            <w:tcMar>
              <w:top w:w="80" w:type="dxa"/>
              <w:bottom w:w="80" w:type="dxa"/>
              <w:start w:w="120" w:type="dxa"/>
              <w:end w:w="120" w:type="dxa"/>
            </w:tcMar>
            <w:vAlign w:val="center"/>
          </w:tcPr>
          <w:p>
            <w:pPr>
              <w:spacing w:after="0"/>
            </w:pPr>
            <w:r>
              <w:rPr>
                <w:rFonts w:ascii="Calibri" w:hAnsi="Calibri"/>
                <w:sz w:val="18"/>
              </w:rPr>
              <w:t>Name, coordinates, active status</w:t>
            </w:r>
          </w:p>
        </w:tc>
        <w:tc>
          <w:tcPr>
            <w:tcW w:type="dxa" w:w="2210"/>
            <w:tcMar>
              <w:top w:w="80" w:type="dxa"/>
              <w:bottom w:w="80" w:type="dxa"/>
              <w:start w:w="120" w:type="dxa"/>
              <w:end w:w="120" w:type="dxa"/>
            </w:tcMar>
            <w:vAlign w:val="center"/>
          </w:tcPr>
          <w:p>
            <w:pPr>
              <w:spacing w:after="0"/>
            </w:pPr>
            <w:r>
              <w:rPr>
                <w:rFonts w:ascii="Calibri" w:hAnsi="Calibri"/>
                <w:sz w:val="18"/>
              </w:rPr>
              <w:t>CC BY 4.0; stable catalogue stored</w:t>
            </w:r>
          </w:p>
        </w:tc>
      </w:tr>
      <w:tr>
        <w:tc>
          <w:tcPr>
            <w:tcW w:type="dxa" w:w="2050"/>
            <w:tcMar>
              <w:top w:w="80" w:type="dxa"/>
              <w:bottom w:w="80" w:type="dxa"/>
              <w:start w:w="120" w:type="dxa"/>
              <w:end w:w="120" w:type="dxa"/>
            </w:tcMar>
            <w:vAlign w:val="center"/>
          </w:tcPr>
          <w:p>
            <w:pPr>
              <w:spacing w:after="0"/>
            </w:pPr>
            <w:r>
              <w:rPr>
                <w:rFonts w:ascii="Calibri" w:hAnsi="Calibri"/>
                <w:sz w:val="18"/>
              </w:rPr>
              <w:t>City of Melbourne</w:t>
            </w:r>
          </w:p>
        </w:tc>
        <w:tc>
          <w:tcPr>
            <w:tcW w:type="dxa" w:w="3000"/>
            <w:tcMar>
              <w:top w:w="80" w:type="dxa"/>
              <w:bottom w:w="80" w:type="dxa"/>
              <w:start w:w="120" w:type="dxa"/>
              <w:end w:w="120" w:type="dxa"/>
            </w:tcMar>
            <w:vAlign w:val="center"/>
          </w:tcPr>
          <w:p>
            <w:pPr>
              <w:spacing w:after="0"/>
            </w:pPr>
            <w:r>
              <w:rPr>
                <w:rFonts w:ascii="Calibri" w:hAnsi="Calibri"/>
                <w:sz w:val="18"/>
              </w:rPr>
              <w:t>pedestrian-counting-system-monthly-counts-per-hour</w:t>
            </w:r>
          </w:p>
        </w:tc>
        <w:tc>
          <w:tcPr>
            <w:tcW w:type="dxa" w:w="2100"/>
            <w:tcMar>
              <w:top w:w="80" w:type="dxa"/>
              <w:bottom w:w="80" w:type="dxa"/>
              <w:start w:w="120" w:type="dxa"/>
              <w:end w:w="120" w:type="dxa"/>
            </w:tcMar>
            <w:vAlign w:val="center"/>
          </w:tcPr>
          <w:p>
            <w:pPr>
              <w:spacing w:after="0"/>
            </w:pPr>
            <w:r>
              <w:rPr>
                <w:rFonts w:ascii="Calibri" w:hAnsi="Calibri"/>
                <w:sz w:val="18"/>
              </w:rPr>
              <w:t>Two-year model training</w:t>
            </w:r>
          </w:p>
        </w:tc>
        <w:tc>
          <w:tcPr>
            <w:tcW w:type="dxa" w:w="2210"/>
            <w:tcMar>
              <w:top w:w="80" w:type="dxa"/>
              <w:bottom w:w="80" w:type="dxa"/>
              <w:start w:w="120" w:type="dxa"/>
              <w:end w:w="120" w:type="dxa"/>
            </w:tcMar>
            <w:vAlign w:val="center"/>
          </w:tcPr>
          <w:p>
            <w:pPr>
              <w:spacing w:after="0"/>
            </w:pPr>
            <w:r>
              <w:rPr>
                <w:rFonts w:ascii="Calibri" w:hAnsi="Calibri"/>
                <w:sz w:val="18"/>
              </w:rPr>
              <w:t>CC BY 4.0; compact profiles stored</w:t>
            </w:r>
          </w:p>
        </w:tc>
      </w:tr>
      <w:tr>
        <w:tc>
          <w:tcPr>
            <w:tcW w:type="dxa" w:w="2050"/>
            <w:tcMar>
              <w:top w:w="80" w:type="dxa"/>
              <w:bottom w:w="80" w:type="dxa"/>
              <w:start w:w="120" w:type="dxa"/>
              <w:end w:w="120" w:type="dxa"/>
            </w:tcMar>
            <w:vAlign w:val="center"/>
          </w:tcPr>
          <w:p>
            <w:pPr>
              <w:spacing w:after="0"/>
            </w:pPr>
            <w:r>
              <w:rPr>
                <w:rFonts w:ascii="Calibri" w:hAnsi="Calibri"/>
                <w:sz w:val="18"/>
              </w:rPr>
              <w:t>Google Maps Platform</w:t>
            </w:r>
          </w:p>
        </w:tc>
        <w:tc>
          <w:tcPr>
            <w:tcW w:type="dxa" w:w="3000"/>
            <w:tcMar>
              <w:top w:w="80" w:type="dxa"/>
              <w:bottom w:w="80" w:type="dxa"/>
              <w:start w:w="120" w:type="dxa"/>
              <w:end w:w="120" w:type="dxa"/>
            </w:tcMar>
            <w:vAlign w:val="center"/>
          </w:tcPr>
          <w:p>
            <w:pPr>
              <w:spacing w:after="0"/>
            </w:pPr>
            <w:r>
              <w:rPr>
                <w:rFonts w:ascii="Calibri" w:hAnsi="Calibri"/>
                <w:sz w:val="18"/>
              </w:rPr>
              <w:t>Maps JavaScript, Places, Routes</w:t>
            </w:r>
          </w:p>
        </w:tc>
        <w:tc>
          <w:tcPr>
            <w:tcW w:type="dxa" w:w="2100"/>
            <w:tcMar>
              <w:top w:w="80" w:type="dxa"/>
              <w:bottom w:w="80" w:type="dxa"/>
              <w:start w:w="120" w:type="dxa"/>
              <w:end w:w="120" w:type="dxa"/>
            </w:tcMar>
            <w:vAlign w:val="center"/>
          </w:tcPr>
          <w:p>
            <w:pPr>
              <w:spacing w:after="0"/>
            </w:pPr>
            <w:r>
              <w:rPr>
                <w:rFonts w:ascii="Calibri" w:hAnsi="Calibri"/>
                <w:sz w:val="18"/>
              </w:rPr>
              <w:t>Map, places, autocomplete, routes</w:t>
            </w:r>
          </w:p>
        </w:tc>
        <w:tc>
          <w:tcPr>
            <w:tcW w:type="dxa" w:w="2210"/>
            <w:tcMar>
              <w:top w:w="80" w:type="dxa"/>
              <w:bottom w:w="80" w:type="dxa"/>
              <w:start w:w="120" w:type="dxa"/>
              <w:end w:w="120" w:type="dxa"/>
            </w:tcMar>
            <w:vAlign w:val="center"/>
          </w:tcPr>
          <w:p>
            <w:pPr>
              <w:spacing w:after="0"/>
            </w:pPr>
            <w:r>
              <w:rPr>
                <w:rFonts w:ascii="Calibri" w:hAnsi="Calibri"/>
                <w:sz w:val="18"/>
              </w:rPr>
              <w:t>Session-only Place text</w:t>
            </w:r>
          </w:p>
        </w:tc>
      </w:tr>
    </w:tbl>
    <w:p>
      <w:pPr>
        <w:spacing w:after="20"/>
      </w:pPr>
    </w:p>
    <w:p>
      <w:pPr>
        <w:pStyle w:val="Heading2"/>
      </w:pPr>
      <w:r>
        <w:t>6.2 pedestrian_sensors</w:t>
      </w:r>
    </w:p>
    <w:tbl>
      <w:tblPr>
        <w:tblStyle w:val="TableGrid"/>
        <w:tblW w:type="dxa" w:w="9360"/>
        <w:jc w:val="left"/>
        <w:tblLayout w:type="fixed"/>
        <w:tblLook w:firstColumn="1" w:firstRow="1" w:lastColumn="0" w:lastRow="0" w:noHBand="0" w:noVBand="1" w:val="04A0"/>
        <w:tblInd w:w="120" w:type="dxa"/>
      </w:tblPr>
      <w:tblGrid>
        <w:gridCol w:w="2300"/>
        <w:gridCol w:w="2100"/>
        <w:gridCol w:w="4960"/>
      </w:tblGrid>
      <w:tr>
        <w:trPr>
          <w:tblHeader w:val="true"/>
        </w:trPr>
        <w:tc>
          <w:tcPr>
            <w:tcW w:type="dxa" w:w="2300"/>
            <w:shd w:fill="E8EEF5"/>
            <w:tcMar>
              <w:top w:w="80" w:type="dxa"/>
              <w:bottom w:w="80" w:type="dxa"/>
              <w:start w:w="120" w:type="dxa"/>
              <w:end w:w="120" w:type="dxa"/>
            </w:tcMar>
            <w:vAlign w:val="center"/>
          </w:tcPr>
          <w:p>
            <w:pPr>
              <w:spacing w:after="0"/>
              <w:jc w:val="center"/>
            </w:pPr>
            <w:r>
              <w:rPr>
                <w:rFonts w:ascii="Calibri" w:hAnsi="Calibri"/>
                <w:b/>
                <w:color w:val="1F4D78"/>
                <w:sz w:val="18"/>
              </w:rPr>
              <w:t>Field</w:t>
            </w:r>
          </w:p>
        </w:tc>
        <w:tc>
          <w:tcPr>
            <w:tcW w:type="dxa" w:w="2100"/>
            <w:shd w:fill="E8EEF5"/>
            <w:tcMar>
              <w:top w:w="80" w:type="dxa"/>
              <w:bottom w:w="80" w:type="dxa"/>
              <w:start w:w="120" w:type="dxa"/>
              <w:end w:w="120" w:type="dxa"/>
            </w:tcMar>
            <w:vAlign w:val="center"/>
          </w:tcPr>
          <w:p>
            <w:pPr>
              <w:spacing w:after="0"/>
              <w:jc w:val="center"/>
            </w:pPr>
            <w:r>
              <w:rPr>
                <w:rFonts w:ascii="Calibri" w:hAnsi="Calibri"/>
                <w:b/>
                <w:color w:val="1F4D78"/>
                <w:sz w:val="18"/>
              </w:rPr>
              <w:t>Type</w:t>
            </w:r>
          </w:p>
        </w:tc>
        <w:tc>
          <w:tcPr>
            <w:tcW w:type="dxa" w:w="4960"/>
            <w:shd w:fill="E8EEF5"/>
            <w:tcMar>
              <w:top w:w="80" w:type="dxa"/>
              <w:bottom w:w="80" w:type="dxa"/>
              <w:start w:w="120" w:type="dxa"/>
              <w:end w:w="120" w:type="dxa"/>
            </w:tcMar>
            <w:vAlign w:val="center"/>
          </w:tcPr>
          <w:p>
            <w:pPr>
              <w:spacing w:after="0"/>
              <w:jc w:val="center"/>
            </w:pPr>
            <w:r>
              <w:rPr>
                <w:rFonts w:ascii="Calibri" w:hAnsi="Calibri"/>
                <w:b/>
                <w:color w:val="1F4D78"/>
                <w:sz w:val="18"/>
              </w:rPr>
              <w:t>Definition</w:t>
            </w:r>
          </w:p>
        </w:tc>
      </w:tr>
      <w:tr>
        <w:tc>
          <w:tcPr>
            <w:tcW w:type="dxa" w:w="2300"/>
            <w:tcMar>
              <w:top w:w="80" w:type="dxa"/>
              <w:bottom w:w="80" w:type="dxa"/>
              <w:start w:w="120" w:type="dxa"/>
              <w:end w:w="120" w:type="dxa"/>
            </w:tcMar>
            <w:vAlign w:val="center"/>
          </w:tcPr>
          <w:p>
            <w:pPr>
              <w:spacing w:after="0"/>
            </w:pPr>
            <w:r>
              <w:rPr>
                <w:rFonts w:ascii="Calibri" w:hAnsi="Calibri"/>
                <w:sz w:val="18"/>
              </w:rPr>
              <w:t>location_id</w:t>
            </w:r>
          </w:p>
        </w:tc>
        <w:tc>
          <w:tcPr>
            <w:tcW w:type="dxa" w:w="2100"/>
            <w:tcMar>
              <w:top w:w="80" w:type="dxa"/>
              <w:bottom w:w="80" w:type="dxa"/>
              <w:start w:w="120" w:type="dxa"/>
              <w:end w:w="120" w:type="dxa"/>
            </w:tcMar>
            <w:vAlign w:val="center"/>
          </w:tcPr>
          <w:p>
            <w:pPr>
              <w:spacing w:after="0"/>
            </w:pPr>
            <w:r>
              <w:rPr>
                <w:rFonts w:ascii="Calibri" w:hAnsi="Calibri"/>
                <w:sz w:val="18"/>
              </w:rPr>
              <w:t>bigint primary key</w:t>
            </w:r>
          </w:p>
        </w:tc>
        <w:tc>
          <w:tcPr>
            <w:tcW w:type="dxa" w:w="4960"/>
            <w:tcMar>
              <w:top w:w="80" w:type="dxa"/>
              <w:bottom w:w="80" w:type="dxa"/>
              <w:start w:w="120" w:type="dxa"/>
              <w:end w:w="120" w:type="dxa"/>
            </w:tcMar>
            <w:vAlign w:val="center"/>
          </w:tcPr>
          <w:p>
            <w:pPr>
              <w:spacing w:after="0"/>
            </w:pPr>
            <w:r>
              <w:rPr>
                <w:rFonts w:ascii="Calibri" w:hAnsi="Calibri"/>
                <w:sz w:val="18"/>
              </w:rPr>
              <w:t>Stable City of Melbourne sensor identifier</w:t>
            </w:r>
          </w:p>
        </w:tc>
      </w:tr>
      <w:tr>
        <w:tc>
          <w:tcPr>
            <w:tcW w:type="dxa" w:w="2300"/>
            <w:tcMar>
              <w:top w:w="80" w:type="dxa"/>
              <w:bottom w:w="80" w:type="dxa"/>
              <w:start w:w="120" w:type="dxa"/>
              <w:end w:w="120" w:type="dxa"/>
            </w:tcMar>
            <w:vAlign w:val="center"/>
          </w:tcPr>
          <w:p>
            <w:pPr>
              <w:spacing w:after="0"/>
            </w:pPr>
            <w:r>
              <w:rPr>
                <w:rFonts w:ascii="Calibri" w:hAnsi="Calibri"/>
                <w:sz w:val="18"/>
              </w:rPr>
              <w:t>sensor_name</w:t>
            </w:r>
          </w:p>
        </w:tc>
        <w:tc>
          <w:tcPr>
            <w:tcW w:type="dxa" w:w="2100"/>
            <w:tcMar>
              <w:top w:w="80" w:type="dxa"/>
              <w:bottom w:w="80" w:type="dxa"/>
              <w:start w:w="120" w:type="dxa"/>
              <w:end w:w="120" w:type="dxa"/>
            </w:tcMar>
            <w:vAlign w:val="center"/>
          </w:tcPr>
          <w:p>
            <w:pPr>
              <w:spacing w:after="0"/>
              <w:jc w:val="center"/>
            </w:pPr>
            <w:r>
              <w:rPr>
                <w:rFonts w:ascii="Calibri" w:hAnsi="Calibri"/>
                <w:sz w:val="18"/>
              </w:rPr>
              <w:t>nullable text</w:t>
            </w:r>
          </w:p>
        </w:tc>
        <w:tc>
          <w:tcPr>
            <w:tcW w:type="dxa" w:w="4960"/>
            <w:tcMar>
              <w:top w:w="80" w:type="dxa"/>
              <w:bottom w:w="80" w:type="dxa"/>
              <w:start w:w="120" w:type="dxa"/>
              <w:end w:w="120" w:type="dxa"/>
            </w:tcMar>
            <w:vAlign w:val="center"/>
          </w:tcPr>
          <w:p>
            <w:pPr>
              <w:spacing w:after="0"/>
            </w:pPr>
            <w:r>
              <w:rPr>
                <w:rFonts w:ascii="Calibri" w:hAnsi="Calibri"/>
                <w:sz w:val="18"/>
              </w:rPr>
              <w:t>Upstream short name</w:t>
            </w:r>
          </w:p>
        </w:tc>
      </w:tr>
      <w:tr>
        <w:tc>
          <w:tcPr>
            <w:tcW w:type="dxa" w:w="2300"/>
            <w:tcMar>
              <w:top w:w="80" w:type="dxa"/>
              <w:bottom w:w="80" w:type="dxa"/>
              <w:start w:w="120" w:type="dxa"/>
              <w:end w:w="120" w:type="dxa"/>
            </w:tcMar>
            <w:vAlign w:val="center"/>
          </w:tcPr>
          <w:p>
            <w:pPr>
              <w:spacing w:after="0"/>
            </w:pPr>
            <w:r>
              <w:rPr>
                <w:rFonts w:ascii="Calibri" w:hAnsi="Calibri"/>
                <w:sz w:val="18"/>
              </w:rPr>
              <w:t>sensor_description</w:t>
            </w:r>
          </w:p>
        </w:tc>
        <w:tc>
          <w:tcPr>
            <w:tcW w:type="dxa" w:w="2100"/>
            <w:tcMar>
              <w:top w:w="80" w:type="dxa"/>
              <w:bottom w:w="80" w:type="dxa"/>
              <w:start w:w="120" w:type="dxa"/>
              <w:end w:w="120" w:type="dxa"/>
            </w:tcMar>
            <w:vAlign w:val="center"/>
          </w:tcPr>
          <w:p>
            <w:pPr>
              <w:spacing w:after="0"/>
              <w:jc w:val="center"/>
            </w:pPr>
            <w:r>
              <w:rPr>
                <w:rFonts w:ascii="Calibri" w:hAnsi="Calibri"/>
                <w:sz w:val="18"/>
              </w:rPr>
              <w:t>text</w:t>
            </w:r>
          </w:p>
        </w:tc>
        <w:tc>
          <w:tcPr>
            <w:tcW w:type="dxa" w:w="4960"/>
            <w:tcMar>
              <w:top w:w="80" w:type="dxa"/>
              <w:bottom w:w="80" w:type="dxa"/>
              <w:start w:w="120" w:type="dxa"/>
              <w:end w:w="120" w:type="dxa"/>
            </w:tcMar>
            <w:vAlign w:val="center"/>
          </w:tcPr>
          <w:p>
            <w:pPr>
              <w:spacing w:after="0"/>
            </w:pPr>
            <w:r>
              <w:rPr>
                <w:rFonts w:ascii="Calibri" w:hAnsi="Calibri"/>
                <w:sz w:val="18"/>
              </w:rPr>
              <w:t>Display name and descriptive fallback</w:t>
            </w:r>
          </w:p>
        </w:tc>
      </w:tr>
      <w:tr>
        <w:tc>
          <w:tcPr>
            <w:tcW w:type="dxa" w:w="2300"/>
            <w:tcMar>
              <w:top w:w="80" w:type="dxa"/>
              <w:bottom w:w="80" w:type="dxa"/>
              <w:start w:w="120" w:type="dxa"/>
              <w:end w:w="120" w:type="dxa"/>
            </w:tcMar>
            <w:vAlign w:val="center"/>
          </w:tcPr>
          <w:p>
            <w:pPr>
              <w:spacing w:after="0"/>
            </w:pPr>
            <w:r>
              <w:rPr>
                <w:rFonts w:ascii="Calibri" w:hAnsi="Calibri"/>
                <w:sz w:val="18"/>
              </w:rPr>
              <w:t>latitude / longitude</w:t>
            </w:r>
          </w:p>
        </w:tc>
        <w:tc>
          <w:tcPr>
            <w:tcW w:type="dxa" w:w="2100"/>
            <w:tcMar>
              <w:top w:w="80" w:type="dxa"/>
              <w:bottom w:w="80" w:type="dxa"/>
              <w:start w:w="120" w:type="dxa"/>
              <w:end w:w="120" w:type="dxa"/>
            </w:tcMar>
            <w:vAlign w:val="center"/>
          </w:tcPr>
          <w:p>
            <w:pPr>
              <w:spacing w:after="0"/>
              <w:jc w:val="center"/>
            </w:pPr>
            <w:r>
              <w:rPr>
                <w:rFonts w:ascii="Calibri" w:hAnsi="Calibri"/>
                <w:sz w:val="18"/>
              </w:rPr>
              <w:t>double precision</w:t>
            </w:r>
          </w:p>
        </w:tc>
        <w:tc>
          <w:tcPr>
            <w:tcW w:type="dxa" w:w="4960"/>
            <w:tcMar>
              <w:top w:w="80" w:type="dxa"/>
              <w:bottom w:w="80" w:type="dxa"/>
              <w:start w:w="120" w:type="dxa"/>
              <w:end w:w="120" w:type="dxa"/>
            </w:tcMar>
            <w:vAlign w:val="center"/>
          </w:tcPr>
          <w:p>
            <w:pPr>
              <w:spacing w:after="0"/>
            </w:pPr>
            <w:r>
              <w:rPr>
                <w:rFonts w:ascii="Calibri" w:hAnsi="Calibri"/>
                <w:sz w:val="18"/>
              </w:rPr>
              <w:t>Validated coordinates with a composite index</w:t>
            </w:r>
          </w:p>
        </w:tc>
      </w:tr>
      <w:tr>
        <w:tc>
          <w:tcPr>
            <w:tcW w:type="dxa" w:w="2300"/>
            <w:tcMar>
              <w:top w:w="80" w:type="dxa"/>
              <w:bottom w:w="80" w:type="dxa"/>
              <w:start w:w="120" w:type="dxa"/>
              <w:end w:w="120" w:type="dxa"/>
            </w:tcMar>
            <w:vAlign w:val="center"/>
          </w:tcPr>
          <w:p>
            <w:pPr>
              <w:spacing w:after="0"/>
            </w:pPr>
            <w:r>
              <w:rPr>
                <w:rFonts w:ascii="Calibri" w:hAnsi="Calibri"/>
                <w:sz w:val="18"/>
              </w:rPr>
              <w:t>status</w:t>
            </w:r>
          </w:p>
        </w:tc>
        <w:tc>
          <w:tcPr>
            <w:tcW w:type="dxa" w:w="2100"/>
            <w:tcMar>
              <w:top w:w="80" w:type="dxa"/>
              <w:bottom w:w="80" w:type="dxa"/>
              <w:start w:w="120" w:type="dxa"/>
              <w:end w:w="120" w:type="dxa"/>
            </w:tcMar>
            <w:vAlign w:val="center"/>
          </w:tcPr>
          <w:p>
            <w:pPr>
              <w:spacing w:after="0"/>
              <w:jc w:val="center"/>
            </w:pPr>
            <w:r>
              <w:rPr>
                <w:rFonts w:ascii="Calibri" w:hAnsi="Calibri"/>
                <w:sz w:val="18"/>
              </w:rPr>
              <w:t>text</w:t>
            </w:r>
          </w:p>
        </w:tc>
        <w:tc>
          <w:tcPr>
            <w:tcW w:type="dxa" w:w="4960"/>
            <w:tcMar>
              <w:top w:w="80" w:type="dxa"/>
              <w:bottom w:w="80" w:type="dxa"/>
              <w:start w:w="120" w:type="dxa"/>
              <w:end w:w="120" w:type="dxa"/>
            </w:tcMar>
            <w:vAlign w:val="center"/>
          </w:tcPr>
          <w:p>
            <w:pPr>
              <w:spacing w:after="0"/>
            </w:pPr>
            <w:r>
              <w:rPr>
                <w:rFonts w:ascii="Calibri" w:hAnsi="Calibri"/>
                <w:sz w:val="18"/>
              </w:rPr>
              <w:t>Defaults to A; current catalogue reads status A</w:t>
            </w:r>
          </w:p>
        </w:tc>
      </w:tr>
      <w:tr>
        <w:tc>
          <w:tcPr>
            <w:tcW w:type="dxa" w:w="2300"/>
            <w:tcMar>
              <w:top w:w="80" w:type="dxa"/>
              <w:bottom w:w="80" w:type="dxa"/>
              <w:start w:w="120" w:type="dxa"/>
              <w:end w:w="120" w:type="dxa"/>
            </w:tcMar>
            <w:vAlign w:val="center"/>
          </w:tcPr>
          <w:p>
            <w:pPr>
              <w:spacing w:after="0"/>
            </w:pPr>
            <w:r>
              <w:rPr>
                <w:rFonts w:ascii="Calibri" w:hAnsi="Calibri"/>
                <w:sz w:val="18"/>
              </w:rPr>
              <w:t>google_place_id</w:t>
            </w:r>
          </w:p>
        </w:tc>
        <w:tc>
          <w:tcPr>
            <w:tcW w:type="dxa" w:w="2100"/>
            <w:tcMar>
              <w:top w:w="80" w:type="dxa"/>
              <w:bottom w:w="80" w:type="dxa"/>
              <w:start w:w="120" w:type="dxa"/>
              <w:end w:w="120" w:type="dxa"/>
            </w:tcMar>
            <w:vAlign w:val="center"/>
          </w:tcPr>
          <w:p>
            <w:pPr>
              <w:spacing w:after="0"/>
              <w:jc w:val="center"/>
            </w:pPr>
            <w:r>
              <w:rPr>
                <w:rFonts w:ascii="Calibri" w:hAnsi="Calibri"/>
                <w:sz w:val="18"/>
              </w:rPr>
              <w:t>nullable text</w:t>
            </w:r>
          </w:p>
        </w:tc>
        <w:tc>
          <w:tcPr>
            <w:tcW w:type="dxa" w:w="4960"/>
            <w:tcMar>
              <w:top w:w="80" w:type="dxa"/>
              <w:bottom w:w="80" w:type="dxa"/>
              <w:start w:w="120" w:type="dxa"/>
              <w:end w:w="120" w:type="dxa"/>
            </w:tcMar>
            <w:vAlign w:val="center"/>
          </w:tcPr>
          <w:p>
            <w:pPr>
              <w:spacing w:after="0"/>
            </w:pPr>
            <w:r>
              <w:rPr>
                <w:rFonts w:ascii="Calibri" w:hAnsi="Calibri"/>
                <w:sz w:val="18"/>
              </w:rPr>
              <w:t>Optional persistable Google Place ID</w:t>
            </w:r>
          </w:p>
        </w:tc>
      </w:tr>
      <w:tr>
        <w:tc>
          <w:tcPr>
            <w:tcW w:type="dxa" w:w="2300"/>
            <w:tcMar>
              <w:top w:w="80" w:type="dxa"/>
              <w:bottom w:w="80" w:type="dxa"/>
              <w:start w:w="120" w:type="dxa"/>
              <w:end w:w="120" w:type="dxa"/>
            </w:tcMar>
            <w:vAlign w:val="center"/>
          </w:tcPr>
          <w:p>
            <w:pPr>
              <w:spacing w:after="0"/>
            </w:pPr>
            <w:r>
              <w:rPr>
                <w:rFonts w:ascii="Calibri" w:hAnsi="Calibri"/>
                <w:sz w:val="18"/>
              </w:rPr>
              <w:t>source_name / source_url</w:t>
            </w:r>
          </w:p>
        </w:tc>
        <w:tc>
          <w:tcPr>
            <w:tcW w:type="dxa" w:w="2100"/>
            <w:tcMar>
              <w:top w:w="80" w:type="dxa"/>
              <w:bottom w:w="80" w:type="dxa"/>
              <w:start w:w="120" w:type="dxa"/>
              <w:end w:w="120" w:type="dxa"/>
            </w:tcMar>
            <w:vAlign w:val="center"/>
          </w:tcPr>
          <w:p>
            <w:pPr>
              <w:spacing w:after="0"/>
              <w:jc w:val="center"/>
            </w:pPr>
            <w:r>
              <w:rPr>
                <w:rFonts w:ascii="Calibri" w:hAnsi="Calibri"/>
                <w:sz w:val="18"/>
              </w:rPr>
              <w:t>text</w:t>
            </w:r>
          </w:p>
        </w:tc>
        <w:tc>
          <w:tcPr>
            <w:tcW w:type="dxa" w:w="4960"/>
            <w:tcMar>
              <w:top w:w="80" w:type="dxa"/>
              <w:bottom w:w="80" w:type="dxa"/>
              <w:start w:w="120" w:type="dxa"/>
              <w:end w:w="120" w:type="dxa"/>
            </w:tcMar>
            <w:vAlign w:val="center"/>
          </w:tcPr>
          <w:p>
            <w:pPr>
              <w:spacing w:after="0"/>
            </w:pPr>
            <w:r>
              <w:rPr>
                <w:rFonts w:ascii="Calibri" w:hAnsi="Calibri"/>
                <w:sz w:val="18"/>
              </w:rPr>
              <w:t>Attribution and source endpoint</w:t>
            </w:r>
          </w:p>
        </w:tc>
      </w:tr>
      <w:tr>
        <w:tc>
          <w:tcPr>
            <w:tcW w:type="dxa" w:w="2300"/>
            <w:tcMar>
              <w:top w:w="80" w:type="dxa"/>
              <w:bottom w:w="80" w:type="dxa"/>
              <w:start w:w="120" w:type="dxa"/>
              <w:end w:w="120" w:type="dxa"/>
            </w:tcMar>
            <w:vAlign w:val="center"/>
          </w:tcPr>
          <w:p>
            <w:pPr>
              <w:spacing w:after="0"/>
            </w:pPr>
            <w:r>
              <w:rPr>
                <w:rFonts w:ascii="Calibri" w:hAnsi="Calibri"/>
                <w:sz w:val="18"/>
              </w:rPr>
              <w:t>source_synced_at</w:t>
            </w:r>
          </w:p>
        </w:tc>
        <w:tc>
          <w:tcPr>
            <w:tcW w:type="dxa" w:w="2100"/>
            <w:tcMar>
              <w:top w:w="80" w:type="dxa"/>
              <w:bottom w:w="80" w:type="dxa"/>
              <w:start w:w="120" w:type="dxa"/>
              <w:end w:w="120" w:type="dxa"/>
            </w:tcMar>
            <w:vAlign w:val="center"/>
          </w:tcPr>
          <w:p>
            <w:pPr>
              <w:spacing w:after="0"/>
              <w:jc w:val="center"/>
            </w:pPr>
            <w:r>
              <w:rPr>
                <w:rFonts w:ascii="Calibri" w:hAnsi="Calibri"/>
                <w:sz w:val="18"/>
              </w:rPr>
              <w:t>timestamptz</w:t>
            </w:r>
          </w:p>
        </w:tc>
        <w:tc>
          <w:tcPr>
            <w:tcW w:type="dxa" w:w="4960"/>
            <w:tcMar>
              <w:top w:w="80" w:type="dxa"/>
              <w:bottom w:w="80" w:type="dxa"/>
              <w:start w:w="120" w:type="dxa"/>
              <w:end w:w="120" w:type="dxa"/>
            </w:tcMar>
            <w:vAlign w:val="center"/>
          </w:tcPr>
          <w:p>
            <w:pPr>
              <w:spacing w:after="0"/>
            </w:pPr>
            <w:r>
              <w:rPr>
                <w:rFonts w:ascii="Calibri" w:hAnsi="Calibri"/>
                <w:sz w:val="18"/>
              </w:rPr>
              <w:t>Latest upstream synchronisation</w:t>
            </w:r>
          </w:p>
        </w:tc>
      </w:tr>
      <w:tr>
        <w:tc>
          <w:tcPr>
            <w:tcW w:type="dxa" w:w="2300"/>
            <w:tcMar>
              <w:top w:w="80" w:type="dxa"/>
              <w:bottom w:w="80" w:type="dxa"/>
              <w:start w:w="120" w:type="dxa"/>
              <w:end w:w="120" w:type="dxa"/>
            </w:tcMar>
            <w:vAlign w:val="center"/>
          </w:tcPr>
          <w:p>
            <w:pPr>
              <w:spacing w:after="0"/>
            </w:pPr>
            <w:r>
              <w:rPr>
                <w:rFonts w:ascii="Calibri" w:hAnsi="Calibri"/>
                <w:sz w:val="18"/>
              </w:rPr>
              <w:t>created_at / updated_at</w:t>
            </w:r>
          </w:p>
        </w:tc>
        <w:tc>
          <w:tcPr>
            <w:tcW w:type="dxa" w:w="2100"/>
            <w:tcMar>
              <w:top w:w="80" w:type="dxa"/>
              <w:bottom w:w="80" w:type="dxa"/>
              <w:start w:w="120" w:type="dxa"/>
              <w:end w:w="120" w:type="dxa"/>
            </w:tcMar>
            <w:vAlign w:val="center"/>
          </w:tcPr>
          <w:p>
            <w:pPr>
              <w:spacing w:after="0"/>
              <w:jc w:val="center"/>
            </w:pPr>
            <w:r>
              <w:rPr>
                <w:rFonts w:ascii="Calibri" w:hAnsi="Calibri"/>
                <w:sz w:val="18"/>
              </w:rPr>
              <w:t>timestamptz</w:t>
            </w:r>
          </w:p>
        </w:tc>
        <w:tc>
          <w:tcPr>
            <w:tcW w:type="dxa" w:w="4960"/>
            <w:tcMar>
              <w:top w:w="80" w:type="dxa"/>
              <w:bottom w:w="80" w:type="dxa"/>
              <w:start w:w="120" w:type="dxa"/>
              <w:end w:w="120" w:type="dxa"/>
            </w:tcMar>
            <w:vAlign w:val="center"/>
          </w:tcPr>
          <w:p>
            <w:pPr>
              <w:spacing w:after="0"/>
            </w:pPr>
            <w:r>
              <w:rPr>
                <w:rFonts w:ascii="Calibri" w:hAnsi="Calibri"/>
                <w:sz w:val="18"/>
              </w:rPr>
              <w:t>Record lifecycle timestamps</w:t>
            </w:r>
          </w:p>
        </w:tc>
      </w:tr>
    </w:tbl>
    <w:p>
      <w:pPr>
        <w:spacing w:after="20"/>
      </w:pPr>
    </w:p>
    <w:p>
      <w:pPr>
        <w:pStyle w:val="Heading2"/>
      </w:pPr>
      <w:r>
        <w:t>6.3 crowd_hourly_profiles</w:t>
      </w:r>
    </w:p>
    <w:tbl>
      <w:tblPr>
        <w:tblStyle w:val="TableGrid"/>
        <w:tblW w:type="dxa" w:w="9360"/>
        <w:jc w:val="left"/>
        <w:tblLayout w:type="fixed"/>
        <w:tblLook w:firstColumn="1" w:firstRow="1" w:lastColumn="0" w:lastRow="0" w:noHBand="0" w:noVBand="1" w:val="04A0"/>
        <w:tblInd w:w="120" w:type="dxa"/>
      </w:tblPr>
      <w:tblGrid>
        <w:gridCol w:w="2200"/>
        <w:gridCol w:w="2350"/>
        <w:gridCol w:w="4810"/>
      </w:tblGrid>
      <w:tr>
        <w:trPr>
          <w:tblHeader w:val="true"/>
        </w:trPr>
        <w:tc>
          <w:tcPr>
            <w:tcW w:type="dxa" w:w="2200"/>
            <w:shd w:fill="E8EEF5"/>
            <w:tcMar>
              <w:top w:w="80" w:type="dxa"/>
              <w:bottom w:w="80" w:type="dxa"/>
              <w:start w:w="120" w:type="dxa"/>
              <w:end w:w="120" w:type="dxa"/>
            </w:tcMar>
            <w:vAlign w:val="center"/>
          </w:tcPr>
          <w:p>
            <w:pPr>
              <w:spacing w:after="0"/>
              <w:jc w:val="center"/>
            </w:pPr>
            <w:r>
              <w:rPr>
                <w:rFonts w:ascii="Calibri" w:hAnsi="Calibri"/>
                <w:b/>
                <w:color w:val="1F4D78"/>
                <w:sz w:val="17"/>
              </w:rPr>
              <w:t>Field</w:t>
            </w:r>
          </w:p>
        </w:tc>
        <w:tc>
          <w:tcPr>
            <w:tcW w:type="dxa" w:w="2350"/>
            <w:shd w:fill="E8EEF5"/>
            <w:tcMar>
              <w:top w:w="80" w:type="dxa"/>
              <w:bottom w:w="80" w:type="dxa"/>
              <w:start w:w="120" w:type="dxa"/>
              <w:end w:w="120" w:type="dxa"/>
            </w:tcMar>
            <w:vAlign w:val="center"/>
          </w:tcPr>
          <w:p>
            <w:pPr>
              <w:spacing w:after="0"/>
              <w:jc w:val="center"/>
            </w:pPr>
            <w:r>
              <w:rPr>
                <w:rFonts w:ascii="Calibri" w:hAnsi="Calibri"/>
                <w:b/>
                <w:color w:val="1F4D78"/>
                <w:sz w:val="17"/>
              </w:rPr>
              <w:t>Type / constraint</w:t>
            </w:r>
          </w:p>
        </w:tc>
        <w:tc>
          <w:tcPr>
            <w:tcW w:type="dxa" w:w="4810"/>
            <w:shd w:fill="E8EEF5"/>
            <w:tcMar>
              <w:top w:w="80" w:type="dxa"/>
              <w:bottom w:w="80" w:type="dxa"/>
              <w:start w:w="120" w:type="dxa"/>
              <w:end w:w="120" w:type="dxa"/>
            </w:tcMar>
            <w:vAlign w:val="center"/>
          </w:tcPr>
          <w:p>
            <w:pPr>
              <w:spacing w:after="0"/>
              <w:jc w:val="center"/>
            </w:pPr>
            <w:r>
              <w:rPr>
                <w:rFonts w:ascii="Calibri" w:hAnsi="Calibri"/>
                <w:b/>
                <w:color w:val="1F4D78"/>
                <w:sz w:val="17"/>
              </w:rPr>
              <w:t>Business definition</w:t>
            </w:r>
          </w:p>
        </w:tc>
      </w:tr>
      <w:tr>
        <w:tc>
          <w:tcPr>
            <w:tcW w:type="dxa" w:w="2200"/>
            <w:tcMar>
              <w:top w:w="80" w:type="dxa"/>
              <w:bottom w:w="80" w:type="dxa"/>
              <w:start w:w="120" w:type="dxa"/>
              <w:end w:w="120" w:type="dxa"/>
            </w:tcMar>
            <w:vAlign w:val="center"/>
          </w:tcPr>
          <w:p>
            <w:pPr>
              <w:spacing w:after="0"/>
            </w:pPr>
            <w:r>
              <w:rPr>
                <w:rFonts w:ascii="Calibri" w:hAnsi="Calibri"/>
                <w:sz w:val="17"/>
              </w:rPr>
              <w:t>location_id</w:t>
            </w:r>
          </w:p>
        </w:tc>
        <w:tc>
          <w:tcPr>
            <w:tcW w:type="dxa" w:w="2350"/>
            <w:tcMar>
              <w:top w:w="80" w:type="dxa"/>
              <w:bottom w:w="80" w:type="dxa"/>
              <w:start w:w="120" w:type="dxa"/>
              <w:end w:w="120" w:type="dxa"/>
            </w:tcMar>
            <w:vAlign w:val="center"/>
          </w:tcPr>
          <w:p>
            <w:pPr>
              <w:spacing w:after="0"/>
            </w:pPr>
            <w:r>
              <w:rPr>
                <w:rFonts w:ascii="Calibri" w:hAnsi="Calibri"/>
                <w:sz w:val="17"/>
              </w:rPr>
              <w:t>bigint foreign key</w:t>
            </w:r>
          </w:p>
        </w:tc>
        <w:tc>
          <w:tcPr>
            <w:tcW w:type="dxa" w:w="4810"/>
            <w:tcMar>
              <w:top w:w="80" w:type="dxa"/>
              <w:bottom w:w="80" w:type="dxa"/>
              <w:start w:w="120" w:type="dxa"/>
              <w:end w:w="120" w:type="dxa"/>
            </w:tcMar>
            <w:vAlign w:val="center"/>
          </w:tcPr>
          <w:p>
            <w:pPr>
              <w:spacing w:after="0"/>
            </w:pPr>
            <w:r>
              <w:rPr>
                <w:rFonts w:ascii="Calibri" w:hAnsi="Calibri"/>
                <w:sz w:val="17"/>
              </w:rPr>
              <w:t>Sensor identifier; profiles cascade on sensor deletion</w:t>
            </w:r>
          </w:p>
        </w:tc>
      </w:tr>
      <w:tr>
        <w:tc>
          <w:tcPr>
            <w:tcW w:type="dxa" w:w="2200"/>
            <w:tcMar>
              <w:top w:w="80" w:type="dxa"/>
              <w:bottom w:w="80" w:type="dxa"/>
              <w:start w:w="120" w:type="dxa"/>
              <w:end w:w="120" w:type="dxa"/>
            </w:tcMar>
            <w:vAlign w:val="center"/>
          </w:tcPr>
          <w:p>
            <w:pPr>
              <w:spacing w:after="0"/>
            </w:pPr>
            <w:r>
              <w:rPr>
                <w:rFonts w:ascii="Calibri" w:hAnsi="Calibri"/>
                <w:sz w:val="17"/>
              </w:rPr>
              <w:t>day_of_week</w:t>
            </w:r>
          </w:p>
        </w:tc>
        <w:tc>
          <w:tcPr>
            <w:tcW w:type="dxa" w:w="2350"/>
            <w:tcMar>
              <w:top w:w="80" w:type="dxa"/>
              <w:bottom w:w="80" w:type="dxa"/>
              <w:start w:w="120" w:type="dxa"/>
              <w:end w:w="120" w:type="dxa"/>
            </w:tcMar>
            <w:vAlign w:val="center"/>
          </w:tcPr>
          <w:p>
            <w:pPr>
              <w:spacing w:after="0"/>
              <w:jc w:val="center"/>
            </w:pPr>
            <w:r>
              <w:rPr>
                <w:rFonts w:ascii="Calibri" w:hAnsi="Calibri"/>
                <w:sz w:val="17"/>
              </w:rPr>
              <w:t>0-6</w:t>
            </w:r>
          </w:p>
        </w:tc>
        <w:tc>
          <w:tcPr>
            <w:tcW w:type="dxa" w:w="4810"/>
            <w:tcMar>
              <w:top w:w="80" w:type="dxa"/>
              <w:bottom w:w="80" w:type="dxa"/>
              <w:start w:w="120" w:type="dxa"/>
              <w:end w:w="120" w:type="dxa"/>
            </w:tcMar>
            <w:vAlign w:val="center"/>
          </w:tcPr>
          <w:p>
            <w:pPr>
              <w:spacing w:after="0"/>
            </w:pPr>
            <w:r>
              <w:rPr>
                <w:rFonts w:ascii="Calibri" w:hAnsi="Calibri"/>
                <w:sz w:val="17"/>
              </w:rPr>
              <w:t>0=Sunday through 6=Saturday</w:t>
            </w:r>
          </w:p>
        </w:tc>
      </w:tr>
      <w:tr>
        <w:tc>
          <w:tcPr>
            <w:tcW w:type="dxa" w:w="2200"/>
            <w:tcMar>
              <w:top w:w="80" w:type="dxa"/>
              <w:bottom w:w="80" w:type="dxa"/>
              <w:start w:w="120" w:type="dxa"/>
              <w:end w:w="120" w:type="dxa"/>
            </w:tcMar>
            <w:vAlign w:val="center"/>
          </w:tcPr>
          <w:p>
            <w:pPr>
              <w:spacing w:after="0"/>
            </w:pPr>
            <w:r>
              <w:rPr>
                <w:rFonts w:ascii="Calibri" w:hAnsi="Calibri"/>
                <w:sz w:val="17"/>
              </w:rPr>
              <w:t>season</w:t>
            </w:r>
          </w:p>
        </w:tc>
        <w:tc>
          <w:tcPr>
            <w:tcW w:type="dxa" w:w="2350"/>
            <w:tcMar>
              <w:top w:w="80" w:type="dxa"/>
              <w:bottom w:w="80" w:type="dxa"/>
              <w:start w:w="120" w:type="dxa"/>
              <w:end w:w="120" w:type="dxa"/>
            </w:tcMar>
            <w:vAlign w:val="center"/>
          </w:tcPr>
          <w:p>
            <w:pPr>
              <w:spacing w:after="0"/>
              <w:jc w:val="center"/>
            </w:pPr>
            <w:r>
              <w:rPr>
                <w:rFonts w:ascii="Calibri" w:hAnsi="Calibri"/>
                <w:sz w:val="17"/>
              </w:rPr>
              <w:t>four values</w:t>
            </w:r>
          </w:p>
        </w:tc>
        <w:tc>
          <w:tcPr>
            <w:tcW w:type="dxa" w:w="4810"/>
            <w:tcMar>
              <w:top w:w="80" w:type="dxa"/>
              <w:bottom w:w="80" w:type="dxa"/>
              <w:start w:w="120" w:type="dxa"/>
              <w:end w:w="120" w:type="dxa"/>
            </w:tcMar>
            <w:vAlign w:val="center"/>
          </w:tcPr>
          <w:p>
            <w:pPr>
              <w:spacing w:after="0"/>
            </w:pPr>
            <w:r>
              <w:rPr>
                <w:rFonts w:ascii="Calibri" w:hAnsi="Calibri"/>
                <w:sz w:val="17"/>
              </w:rPr>
              <w:t>Australian meteorological season</w:t>
            </w:r>
          </w:p>
        </w:tc>
      </w:tr>
      <w:tr>
        <w:tc>
          <w:tcPr>
            <w:tcW w:type="dxa" w:w="2200"/>
            <w:tcMar>
              <w:top w:w="80" w:type="dxa"/>
              <w:bottom w:w="80" w:type="dxa"/>
              <w:start w:w="120" w:type="dxa"/>
              <w:end w:w="120" w:type="dxa"/>
            </w:tcMar>
            <w:vAlign w:val="center"/>
          </w:tcPr>
          <w:p>
            <w:pPr>
              <w:spacing w:after="0"/>
            </w:pPr>
            <w:r>
              <w:rPr>
                <w:rFonts w:ascii="Calibri" w:hAnsi="Calibri"/>
                <w:sz w:val="17"/>
              </w:rPr>
              <w:t>hour_of_day</w:t>
            </w:r>
          </w:p>
        </w:tc>
        <w:tc>
          <w:tcPr>
            <w:tcW w:type="dxa" w:w="2350"/>
            <w:tcMar>
              <w:top w:w="80" w:type="dxa"/>
              <w:bottom w:w="80" w:type="dxa"/>
              <w:start w:w="120" w:type="dxa"/>
              <w:end w:w="120" w:type="dxa"/>
            </w:tcMar>
            <w:vAlign w:val="center"/>
          </w:tcPr>
          <w:p>
            <w:pPr>
              <w:spacing w:after="0"/>
              <w:jc w:val="center"/>
            </w:pPr>
            <w:r>
              <w:rPr>
                <w:rFonts w:ascii="Calibri" w:hAnsi="Calibri"/>
                <w:sz w:val="17"/>
              </w:rPr>
              <w:t>0-23</w:t>
            </w:r>
          </w:p>
        </w:tc>
        <w:tc>
          <w:tcPr>
            <w:tcW w:type="dxa" w:w="4810"/>
            <w:tcMar>
              <w:top w:w="80" w:type="dxa"/>
              <w:bottom w:w="80" w:type="dxa"/>
              <w:start w:w="120" w:type="dxa"/>
              <w:end w:w="120" w:type="dxa"/>
            </w:tcMar>
            <w:vAlign w:val="center"/>
          </w:tcPr>
          <w:p>
            <w:pPr>
              <w:spacing w:after="0"/>
            </w:pPr>
            <w:r>
              <w:rPr>
                <w:rFonts w:ascii="Calibri" w:hAnsi="Calibri"/>
                <w:sz w:val="17"/>
              </w:rPr>
              <w:t>Australia/Melbourne local hour</w:t>
            </w:r>
          </w:p>
        </w:tc>
      </w:tr>
      <w:tr>
        <w:tc>
          <w:tcPr>
            <w:tcW w:type="dxa" w:w="2200"/>
            <w:tcMar>
              <w:top w:w="80" w:type="dxa"/>
              <w:bottom w:w="80" w:type="dxa"/>
              <w:start w:w="120" w:type="dxa"/>
              <w:end w:w="120" w:type="dxa"/>
            </w:tcMar>
            <w:vAlign w:val="center"/>
          </w:tcPr>
          <w:p>
            <w:pPr>
              <w:spacing w:after="0"/>
            </w:pPr>
            <w:r>
              <w:rPr>
                <w:rFonts w:ascii="Calibri" w:hAnsi="Calibri"/>
                <w:sz w:val="17"/>
              </w:rPr>
              <w:t>baseline_ppm</w:t>
            </w:r>
          </w:p>
        </w:tc>
        <w:tc>
          <w:tcPr>
            <w:tcW w:type="dxa" w:w="2350"/>
            <w:tcMar>
              <w:top w:w="80" w:type="dxa"/>
              <w:bottom w:w="80" w:type="dxa"/>
              <w:start w:w="120" w:type="dxa"/>
              <w:end w:w="120" w:type="dxa"/>
            </w:tcMar>
            <w:vAlign w:val="center"/>
          </w:tcPr>
          <w:p>
            <w:pPr>
              <w:spacing w:after="0"/>
              <w:jc w:val="center"/>
            </w:pPr>
            <w:r>
              <w:rPr>
                <w:rFonts w:ascii="Calibri" w:hAnsi="Calibri"/>
                <w:sz w:val="17"/>
              </w:rPr>
              <w:t>&gt;=0</w:t>
            </w:r>
          </w:p>
        </w:tc>
        <w:tc>
          <w:tcPr>
            <w:tcW w:type="dxa" w:w="4810"/>
            <w:tcMar>
              <w:top w:w="80" w:type="dxa"/>
              <w:bottom w:w="80" w:type="dxa"/>
              <w:start w:w="120" w:type="dxa"/>
              <w:end w:w="120" w:type="dxa"/>
            </w:tcMar>
            <w:vAlign w:val="center"/>
          </w:tcPr>
          <w:p>
            <w:pPr>
              <w:spacing w:after="0"/>
            </w:pPr>
            <w:r>
              <w:rPr>
                <w:rFonts w:ascii="Calibri" w:hAnsi="Calibri"/>
                <w:sz w:val="17"/>
              </w:rPr>
              <w:t>Median PPM for the group, or fallback statistic</w:t>
            </w:r>
          </w:p>
        </w:tc>
      </w:tr>
      <w:tr>
        <w:tc>
          <w:tcPr>
            <w:tcW w:type="dxa" w:w="2200"/>
            <w:tcMar>
              <w:top w:w="80" w:type="dxa"/>
              <w:bottom w:w="80" w:type="dxa"/>
              <w:start w:w="120" w:type="dxa"/>
              <w:end w:w="120" w:type="dxa"/>
            </w:tcMar>
            <w:vAlign w:val="center"/>
          </w:tcPr>
          <w:p>
            <w:pPr>
              <w:spacing w:after="0"/>
            </w:pPr>
            <w:r>
              <w:rPr>
                <w:rFonts w:ascii="Calibri" w:hAnsi="Calibri"/>
                <w:sz w:val="17"/>
              </w:rPr>
              <w:t>trimmed_mean_ppm</w:t>
            </w:r>
          </w:p>
        </w:tc>
        <w:tc>
          <w:tcPr>
            <w:tcW w:type="dxa" w:w="2350"/>
            <w:tcMar>
              <w:top w:w="80" w:type="dxa"/>
              <w:bottom w:w="80" w:type="dxa"/>
              <w:start w:w="120" w:type="dxa"/>
              <w:end w:w="120" w:type="dxa"/>
            </w:tcMar>
            <w:vAlign w:val="center"/>
          </w:tcPr>
          <w:p>
            <w:pPr>
              <w:spacing w:after="0"/>
              <w:jc w:val="center"/>
            </w:pPr>
            <w:r>
              <w:rPr>
                <w:rFonts w:ascii="Calibri" w:hAnsi="Calibri"/>
                <w:sz w:val="17"/>
              </w:rPr>
              <w:t>&gt;=0</w:t>
            </w:r>
          </w:p>
        </w:tc>
        <w:tc>
          <w:tcPr>
            <w:tcW w:type="dxa" w:w="4810"/>
            <w:tcMar>
              <w:top w:w="80" w:type="dxa"/>
              <w:bottom w:w="80" w:type="dxa"/>
              <w:start w:w="120" w:type="dxa"/>
              <w:end w:w="120" w:type="dxa"/>
            </w:tcMar>
            <w:vAlign w:val="center"/>
          </w:tcPr>
          <w:p>
            <w:pPr>
              <w:spacing w:after="0"/>
            </w:pPr>
            <w:r>
              <w:rPr>
                <w:rFonts w:ascii="Calibri" w:hAnsi="Calibri"/>
                <w:sz w:val="17"/>
              </w:rPr>
              <w:t>Mean after removing the lowest and highest 10 percent</w:t>
            </w:r>
          </w:p>
        </w:tc>
      </w:tr>
      <w:tr>
        <w:tc>
          <w:tcPr>
            <w:tcW w:type="dxa" w:w="2200"/>
            <w:tcMar>
              <w:top w:w="80" w:type="dxa"/>
              <w:bottom w:w="80" w:type="dxa"/>
              <w:start w:w="120" w:type="dxa"/>
              <w:end w:w="120" w:type="dxa"/>
            </w:tcMar>
            <w:vAlign w:val="center"/>
          </w:tcPr>
          <w:p>
            <w:pPr>
              <w:spacing w:after="0"/>
            </w:pPr>
            <w:r>
              <w:rPr>
                <w:rFonts w:ascii="Calibri" w:hAnsi="Calibri"/>
                <w:sz w:val="17"/>
              </w:rPr>
              <w:t>p25_ppm / p75_ppm</w:t>
            </w:r>
          </w:p>
        </w:tc>
        <w:tc>
          <w:tcPr>
            <w:tcW w:type="dxa" w:w="2350"/>
            <w:tcMar>
              <w:top w:w="80" w:type="dxa"/>
              <w:bottom w:w="80" w:type="dxa"/>
              <w:start w:w="120" w:type="dxa"/>
              <w:end w:w="120" w:type="dxa"/>
            </w:tcMar>
            <w:vAlign w:val="center"/>
          </w:tcPr>
          <w:p>
            <w:pPr>
              <w:spacing w:after="0"/>
              <w:jc w:val="center"/>
            </w:pPr>
            <w:r>
              <w:rPr>
                <w:rFonts w:ascii="Calibri" w:hAnsi="Calibri"/>
                <w:sz w:val="17"/>
              </w:rPr>
              <w:t>&gt;=0</w:t>
            </w:r>
          </w:p>
        </w:tc>
        <w:tc>
          <w:tcPr>
            <w:tcW w:type="dxa" w:w="4810"/>
            <w:tcMar>
              <w:top w:w="80" w:type="dxa"/>
              <w:bottom w:w="80" w:type="dxa"/>
              <w:start w:w="120" w:type="dxa"/>
              <w:end w:w="120" w:type="dxa"/>
            </w:tcMar>
            <w:vAlign w:val="center"/>
          </w:tcPr>
          <w:p>
            <w:pPr>
              <w:spacing w:after="0"/>
            </w:pPr>
            <w:r>
              <w:rPr>
                <w:rFonts w:ascii="Calibri" w:hAnsi="Calibri"/>
                <w:sz w:val="17"/>
              </w:rPr>
              <w:t>Linear-interpolated quartiles</w:t>
            </w:r>
          </w:p>
        </w:tc>
      </w:tr>
      <w:tr>
        <w:tc>
          <w:tcPr>
            <w:tcW w:type="dxa" w:w="2200"/>
            <w:tcMar>
              <w:top w:w="80" w:type="dxa"/>
              <w:bottom w:w="80" w:type="dxa"/>
              <w:start w:w="120" w:type="dxa"/>
              <w:end w:w="120" w:type="dxa"/>
            </w:tcMar>
            <w:vAlign w:val="center"/>
          </w:tcPr>
          <w:p>
            <w:pPr>
              <w:spacing w:after="0"/>
            </w:pPr>
            <w:r>
              <w:rPr>
                <w:rFonts w:ascii="Calibri" w:hAnsi="Calibri"/>
                <w:sz w:val="17"/>
              </w:rPr>
              <w:t>gradient_ppm_per_hour</w:t>
            </w:r>
          </w:p>
        </w:tc>
        <w:tc>
          <w:tcPr>
            <w:tcW w:type="dxa" w:w="2350"/>
            <w:tcMar>
              <w:top w:w="80" w:type="dxa"/>
              <w:bottom w:w="80" w:type="dxa"/>
              <w:start w:w="120" w:type="dxa"/>
              <w:end w:w="120" w:type="dxa"/>
            </w:tcMar>
            <w:vAlign w:val="center"/>
          </w:tcPr>
          <w:p>
            <w:pPr>
              <w:spacing w:after="0"/>
              <w:jc w:val="center"/>
            </w:pPr>
            <w:r>
              <w:rPr>
                <w:rFonts w:ascii="Calibri" w:hAnsi="Calibri"/>
                <w:sz w:val="17"/>
              </w:rPr>
              <w:t>double</w:t>
            </w:r>
          </w:p>
        </w:tc>
        <w:tc>
          <w:tcPr>
            <w:tcW w:type="dxa" w:w="4810"/>
            <w:tcMar>
              <w:top w:w="80" w:type="dxa"/>
              <w:bottom w:w="80" w:type="dxa"/>
              <w:start w:w="120" w:type="dxa"/>
              <w:end w:w="120" w:type="dxa"/>
            </w:tcMar>
            <w:vAlign w:val="center"/>
          </w:tcPr>
          <w:p>
            <w:pPr>
              <w:spacing w:after="0"/>
            </w:pPr>
            <w:r>
              <w:rPr>
                <w:rFonts w:ascii="Calibri" w:hAnsi="Calibri"/>
                <w:sz w:val="17"/>
              </w:rPr>
              <w:t>Next-hour baseline minus current baseline</w:t>
            </w:r>
          </w:p>
        </w:tc>
      </w:tr>
      <w:tr>
        <w:tc>
          <w:tcPr>
            <w:tcW w:type="dxa" w:w="2200"/>
            <w:tcMar>
              <w:top w:w="80" w:type="dxa"/>
              <w:bottom w:w="80" w:type="dxa"/>
              <w:start w:w="120" w:type="dxa"/>
              <w:end w:w="120" w:type="dxa"/>
            </w:tcMar>
            <w:vAlign w:val="center"/>
          </w:tcPr>
          <w:p>
            <w:pPr>
              <w:spacing w:after="0"/>
            </w:pPr>
            <w:r>
              <w:rPr>
                <w:rFonts w:ascii="Calibri" w:hAnsi="Calibri"/>
                <w:sz w:val="17"/>
              </w:rPr>
              <w:t>sample_count</w:t>
            </w:r>
          </w:p>
        </w:tc>
        <w:tc>
          <w:tcPr>
            <w:tcW w:type="dxa" w:w="2350"/>
            <w:tcMar>
              <w:top w:w="80" w:type="dxa"/>
              <w:bottom w:w="80" w:type="dxa"/>
              <w:start w:w="120" w:type="dxa"/>
              <w:end w:w="120" w:type="dxa"/>
            </w:tcMar>
            <w:vAlign w:val="center"/>
          </w:tcPr>
          <w:p>
            <w:pPr>
              <w:spacing w:after="0"/>
              <w:jc w:val="center"/>
            </w:pPr>
            <w:r>
              <w:rPr>
                <w:rFonts w:ascii="Calibri" w:hAnsi="Calibri"/>
                <w:sz w:val="17"/>
              </w:rPr>
              <w:t>&gt;=0</w:t>
            </w:r>
          </w:p>
        </w:tc>
        <w:tc>
          <w:tcPr>
            <w:tcW w:type="dxa" w:w="4810"/>
            <w:tcMar>
              <w:top w:w="80" w:type="dxa"/>
              <w:bottom w:w="80" w:type="dxa"/>
              <w:start w:w="120" w:type="dxa"/>
              <w:end w:w="120" w:type="dxa"/>
            </w:tcMar>
            <w:vAlign w:val="center"/>
          </w:tcPr>
          <w:p>
            <w:pPr>
              <w:spacing w:after="0"/>
            </w:pPr>
            <w:r>
              <w:rPr>
                <w:rFonts w:ascii="Calibri" w:hAnsi="Calibri"/>
                <w:sz w:val="17"/>
              </w:rPr>
              <w:t>Direct group sample count, not replaced by fallback support</w:t>
            </w:r>
          </w:p>
        </w:tc>
      </w:tr>
      <w:tr>
        <w:tc>
          <w:tcPr>
            <w:tcW w:type="dxa" w:w="2200"/>
            <w:tcMar>
              <w:top w:w="80" w:type="dxa"/>
              <w:bottom w:w="80" w:type="dxa"/>
              <w:start w:w="120" w:type="dxa"/>
              <w:end w:w="120" w:type="dxa"/>
            </w:tcMar>
            <w:vAlign w:val="center"/>
          </w:tcPr>
          <w:p>
            <w:pPr>
              <w:spacing w:after="0"/>
            </w:pPr>
            <w:r>
              <w:rPr>
                <w:rFonts w:ascii="Calibri" w:hAnsi="Calibri"/>
                <w:sz w:val="17"/>
              </w:rPr>
              <w:t>quality_flag</w:t>
            </w:r>
          </w:p>
        </w:tc>
        <w:tc>
          <w:tcPr>
            <w:tcW w:type="dxa" w:w="2350"/>
            <w:tcMar>
              <w:top w:w="80" w:type="dxa"/>
              <w:bottom w:w="80" w:type="dxa"/>
              <w:start w:w="120" w:type="dxa"/>
              <w:end w:w="120" w:type="dxa"/>
            </w:tcMar>
            <w:vAlign w:val="center"/>
          </w:tcPr>
          <w:p>
            <w:pPr>
              <w:spacing w:after="0"/>
            </w:pPr>
            <w:r>
              <w:rPr>
                <w:rFonts w:ascii="Calibri" w:hAnsi="Calibri"/>
                <w:sz w:val="17"/>
              </w:rPr>
              <w:t>ok / low_sample / fallback</w:t>
            </w:r>
          </w:p>
        </w:tc>
        <w:tc>
          <w:tcPr>
            <w:tcW w:type="dxa" w:w="4810"/>
            <w:tcMar>
              <w:top w:w="80" w:type="dxa"/>
              <w:bottom w:w="80" w:type="dxa"/>
              <w:start w:w="120" w:type="dxa"/>
              <w:end w:w="120" w:type="dxa"/>
            </w:tcMar>
            <w:vAlign w:val="center"/>
          </w:tcPr>
          <w:p>
            <w:pPr>
              <w:spacing w:after="0"/>
            </w:pPr>
            <w:r>
              <w:rPr>
                <w:rFonts w:ascii="Calibri" w:hAnsi="Calibri"/>
                <w:sz w:val="17"/>
              </w:rPr>
              <w:t>&gt;=10 / 5-9 / less than 5 direct samples</w:t>
            </w:r>
          </w:p>
        </w:tc>
      </w:tr>
      <w:tr>
        <w:tc>
          <w:tcPr>
            <w:tcW w:type="dxa" w:w="2200"/>
            <w:tcMar>
              <w:top w:w="80" w:type="dxa"/>
              <w:bottom w:w="80" w:type="dxa"/>
              <w:start w:w="120" w:type="dxa"/>
              <w:end w:w="120" w:type="dxa"/>
            </w:tcMar>
            <w:vAlign w:val="center"/>
          </w:tcPr>
          <w:p>
            <w:pPr>
              <w:spacing w:after="0"/>
            </w:pPr>
            <w:r>
              <w:rPr>
                <w:rFonts w:ascii="Calibri" w:hAnsi="Calibri"/>
                <w:sz w:val="17"/>
              </w:rPr>
              <w:t>source_start_date / end_date</w:t>
            </w:r>
          </w:p>
        </w:tc>
        <w:tc>
          <w:tcPr>
            <w:tcW w:type="dxa" w:w="2350"/>
            <w:tcMar>
              <w:top w:w="80" w:type="dxa"/>
              <w:bottom w:w="80" w:type="dxa"/>
              <w:start w:w="120" w:type="dxa"/>
              <w:end w:w="120" w:type="dxa"/>
            </w:tcMar>
            <w:vAlign w:val="center"/>
          </w:tcPr>
          <w:p>
            <w:pPr>
              <w:spacing w:after="0"/>
              <w:jc w:val="center"/>
            </w:pPr>
            <w:r>
              <w:rPr>
                <w:rFonts w:ascii="Calibri" w:hAnsi="Calibri"/>
                <w:sz w:val="17"/>
              </w:rPr>
              <w:t>date</w:t>
            </w:r>
          </w:p>
        </w:tc>
        <w:tc>
          <w:tcPr>
            <w:tcW w:type="dxa" w:w="4810"/>
            <w:tcMar>
              <w:top w:w="80" w:type="dxa"/>
              <w:bottom w:w="80" w:type="dxa"/>
              <w:start w:w="120" w:type="dxa"/>
              <w:end w:w="120" w:type="dxa"/>
            </w:tcMar>
            <w:vAlign w:val="center"/>
          </w:tcPr>
          <w:p>
            <w:pPr>
              <w:spacing w:after="0"/>
            </w:pPr>
            <w:r>
              <w:rPr>
                <w:rFonts w:ascii="Calibri" w:hAnsi="Calibri"/>
                <w:sz w:val="17"/>
              </w:rPr>
              <w:t>Actual training window</w:t>
            </w:r>
          </w:p>
        </w:tc>
      </w:tr>
      <w:tr>
        <w:tc>
          <w:tcPr>
            <w:tcW w:type="dxa" w:w="2200"/>
            <w:tcMar>
              <w:top w:w="80" w:type="dxa"/>
              <w:bottom w:w="80" w:type="dxa"/>
              <w:start w:w="120" w:type="dxa"/>
              <w:end w:w="120" w:type="dxa"/>
            </w:tcMar>
            <w:vAlign w:val="center"/>
          </w:tcPr>
          <w:p>
            <w:pPr>
              <w:spacing w:after="0"/>
            </w:pPr>
            <w:r>
              <w:rPr>
                <w:rFonts w:ascii="Calibri" w:hAnsi="Calibri"/>
                <w:sz w:val="17"/>
              </w:rPr>
              <w:t>model_version</w:t>
            </w:r>
          </w:p>
        </w:tc>
        <w:tc>
          <w:tcPr>
            <w:tcW w:type="dxa" w:w="2350"/>
            <w:tcMar>
              <w:top w:w="80" w:type="dxa"/>
              <w:bottom w:w="80" w:type="dxa"/>
              <w:start w:w="120" w:type="dxa"/>
              <w:end w:w="120" w:type="dxa"/>
            </w:tcMar>
            <w:vAlign w:val="center"/>
          </w:tcPr>
          <w:p>
            <w:pPr>
              <w:spacing w:after="0"/>
              <w:jc w:val="center"/>
            </w:pPr>
            <w:r>
              <w:rPr>
                <w:rFonts w:ascii="Calibri" w:hAnsi="Calibri"/>
                <w:sz w:val="17"/>
              </w:rPr>
              <w:t>text</w:t>
            </w:r>
          </w:p>
        </w:tc>
        <w:tc>
          <w:tcPr>
            <w:tcW w:type="dxa" w:w="4810"/>
            <w:tcMar>
              <w:top w:w="80" w:type="dxa"/>
              <w:bottom w:w="80" w:type="dxa"/>
              <w:start w:w="120" w:type="dxa"/>
              <w:end w:w="120" w:type="dxa"/>
            </w:tcMar>
            <w:vAlign w:val="center"/>
          </w:tcPr>
          <w:p>
            <w:pPr>
              <w:spacing w:after="0"/>
            </w:pPr>
            <w:r>
              <w:rPr>
                <w:rFonts w:ascii="Calibri" w:hAnsi="Calibri"/>
                <w:sz w:val="17"/>
              </w:rPr>
              <w:t>Currently hourly-gradient-v1</w:t>
            </w:r>
          </w:p>
        </w:tc>
      </w:tr>
      <w:tr>
        <w:tc>
          <w:tcPr>
            <w:tcW w:type="dxa" w:w="2200"/>
            <w:tcMar>
              <w:top w:w="80" w:type="dxa"/>
              <w:bottom w:w="80" w:type="dxa"/>
              <w:start w:w="120" w:type="dxa"/>
              <w:end w:w="120" w:type="dxa"/>
            </w:tcMar>
            <w:vAlign w:val="center"/>
          </w:tcPr>
          <w:p>
            <w:pPr>
              <w:spacing w:after="0"/>
            </w:pPr>
            <w:r>
              <w:rPr>
                <w:rFonts w:ascii="Calibri" w:hAnsi="Calibri"/>
                <w:sz w:val="17"/>
              </w:rPr>
              <w:t>imported_at</w:t>
            </w:r>
          </w:p>
        </w:tc>
        <w:tc>
          <w:tcPr>
            <w:tcW w:type="dxa" w:w="2350"/>
            <w:tcMar>
              <w:top w:w="80" w:type="dxa"/>
              <w:bottom w:w="80" w:type="dxa"/>
              <w:start w:w="120" w:type="dxa"/>
              <w:end w:w="120" w:type="dxa"/>
            </w:tcMar>
            <w:vAlign w:val="center"/>
          </w:tcPr>
          <w:p>
            <w:pPr>
              <w:spacing w:after="0"/>
              <w:jc w:val="center"/>
            </w:pPr>
            <w:r>
              <w:rPr>
                <w:rFonts w:ascii="Calibri" w:hAnsi="Calibri"/>
                <w:sz w:val="17"/>
              </w:rPr>
              <w:t>timestamptz</w:t>
            </w:r>
          </w:p>
        </w:tc>
        <w:tc>
          <w:tcPr>
            <w:tcW w:type="dxa" w:w="4810"/>
            <w:tcMar>
              <w:top w:w="80" w:type="dxa"/>
              <w:bottom w:w="80" w:type="dxa"/>
              <w:start w:w="120" w:type="dxa"/>
              <w:end w:w="120" w:type="dxa"/>
            </w:tcMar>
            <w:vAlign w:val="center"/>
          </w:tcPr>
          <w:p>
            <w:pPr>
              <w:spacing w:after="0"/>
            </w:pPr>
            <w:r>
              <w:rPr>
                <w:rFonts w:ascii="Calibri" w:hAnsi="Calibri"/>
                <w:sz w:val="17"/>
              </w:rPr>
              <w:t>Database import timestamp</w:t>
            </w:r>
          </w:p>
        </w:tc>
      </w:tr>
    </w:tbl>
    <w:p>
      <w:pPr>
        <w:spacing w:after="20"/>
      </w:pPr>
    </w:p>
    <w:p>
      <w:r>
        <w:rPr>
          <w:rFonts w:ascii="Calibri" w:hAnsi="Calibri"/>
          <w:i w:val="0"/>
        </w:rPr>
        <w:t>Primary key: location_id + day_of_week + season + hour_of_day + model_version. Each sensor has 7 x 4 x 24 = 672 rows. The current 100-sensor model contains 67,200 rows.</w:t>
      </w:r>
    </w:p>
    <w:p>
      <w:pPr>
        <w:pStyle w:val="Heading2"/>
      </w:pPr>
      <w:r>
        <w:t>6.4 help_manuals and private Storage</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tcMar>
              <w:top w:w="80" w:type="dxa"/>
              <w:bottom w:w="80" w:type="dxa"/>
              <w:start w:w="120" w:type="dxa"/>
              <w:end w:w="120" w:type="dxa"/>
            </w:tcMar>
            <w:vAlign w:val="center"/>
          </w:tcPr>
          <w:p>
            <w:pPr>
              <w:spacing w:after="0"/>
              <w:jc w:val="center"/>
            </w:pPr>
            <w:r>
              <w:rPr>
                <w:rFonts w:ascii="Calibri" w:hAnsi="Calibri"/>
                <w:b/>
                <w:color w:val="1F4D78"/>
                <w:sz w:val="18"/>
              </w:rPr>
              <w:t>Field</w:t>
            </w:r>
          </w:p>
        </w:tc>
        <w:tc>
          <w:tcPr>
            <w:tcW w:type="dxa" w:w="6560"/>
            <w:shd w:fill="E8EEF5"/>
            <w:tcMar>
              <w:top w:w="80" w:type="dxa"/>
              <w:bottom w:w="80" w:type="dxa"/>
              <w:start w:w="120" w:type="dxa"/>
              <w:end w:w="120" w:type="dxa"/>
            </w:tcMar>
            <w:vAlign w:val="center"/>
          </w:tcPr>
          <w:p>
            <w:pPr>
              <w:spacing w:after="0"/>
              <w:jc w:val="center"/>
            </w:pPr>
            <w:r>
              <w:rPr>
                <w:rFonts w:ascii="Calibri" w:hAnsi="Calibri"/>
                <w:b/>
                <w:color w:val="1F4D78"/>
                <w:sz w:val="18"/>
              </w:rPr>
              <w:t>Definition</w:t>
            </w:r>
          </w:p>
        </w:tc>
      </w:tr>
      <w:tr>
        <w:tc>
          <w:tcPr>
            <w:tcW w:type="dxa" w:w="2800"/>
            <w:tcMar>
              <w:top w:w="80" w:type="dxa"/>
              <w:bottom w:w="80" w:type="dxa"/>
              <w:start w:w="120" w:type="dxa"/>
              <w:end w:w="120" w:type="dxa"/>
            </w:tcMar>
            <w:vAlign w:val="center"/>
          </w:tcPr>
          <w:p>
            <w:pPr>
              <w:spacing w:after="0"/>
            </w:pPr>
            <w:r>
              <w:rPr>
                <w:rFonts w:ascii="Calibri" w:hAnsi="Calibri"/>
                <w:sz w:val="18"/>
              </w:rPr>
              <w:t>id</w:t>
            </w:r>
          </w:p>
        </w:tc>
        <w:tc>
          <w:tcPr>
            <w:tcW w:type="dxa" w:w="6560"/>
            <w:tcMar>
              <w:top w:w="80" w:type="dxa"/>
              <w:bottom w:w="80" w:type="dxa"/>
              <w:start w:w="120" w:type="dxa"/>
              <w:end w:w="120" w:type="dxa"/>
            </w:tcMar>
            <w:vAlign w:val="center"/>
          </w:tcPr>
          <w:p>
            <w:pPr>
              <w:spacing w:after="0"/>
            </w:pPr>
            <w:r>
              <w:rPr>
                <w:rFonts w:ascii="Calibri" w:hAnsi="Calibri"/>
                <w:sz w:val="18"/>
              </w:rPr>
              <w:t>Lowercase letters, numbers, and hyphens; stable API key</w:t>
            </w:r>
          </w:p>
        </w:tc>
      </w:tr>
      <w:tr>
        <w:tc>
          <w:tcPr>
            <w:tcW w:type="dxa" w:w="2800"/>
            <w:tcMar>
              <w:top w:w="80" w:type="dxa"/>
              <w:bottom w:w="80" w:type="dxa"/>
              <w:start w:w="120" w:type="dxa"/>
              <w:end w:w="120" w:type="dxa"/>
            </w:tcMar>
            <w:vAlign w:val="center"/>
          </w:tcPr>
          <w:p>
            <w:pPr>
              <w:spacing w:after="0"/>
            </w:pPr>
            <w:r>
              <w:rPr>
                <w:rFonts w:ascii="Calibri" w:hAnsi="Calibri"/>
                <w:sz w:val="18"/>
              </w:rPr>
              <w:t>title_en / title_zh</w:t>
            </w:r>
          </w:p>
        </w:tc>
        <w:tc>
          <w:tcPr>
            <w:tcW w:type="dxa" w:w="6560"/>
            <w:tcMar>
              <w:top w:w="80" w:type="dxa"/>
              <w:bottom w:w="80" w:type="dxa"/>
              <w:start w:w="120" w:type="dxa"/>
              <w:end w:w="120" w:type="dxa"/>
            </w:tcMar>
            <w:vAlign w:val="center"/>
          </w:tcPr>
          <w:p>
            <w:pPr>
              <w:spacing w:after="0"/>
            </w:pPr>
            <w:r>
              <w:rPr>
                <w:rFonts w:ascii="Calibri" w:hAnsi="Calibri"/>
                <w:sz w:val="18"/>
              </w:rPr>
              <w:t>Bilingual manual title</w:t>
            </w:r>
          </w:p>
        </w:tc>
      </w:tr>
      <w:tr>
        <w:tc>
          <w:tcPr>
            <w:tcW w:type="dxa" w:w="2800"/>
            <w:tcMar>
              <w:top w:w="80" w:type="dxa"/>
              <w:bottom w:w="80" w:type="dxa"/>
              <w:start w:w="120" w:type="dxa"/>
              <w:end w:w="120" w:type="dxa"/>
            </w:tcMar>
            <w:vAlign w:val="center"/>
          </w:tcPr>
          <w:p>
            <w:pPr>
              <w:spacing w:after="0"/>
            </w:pPr>
            <w:r>
              <w:rPr>
                <w:rFonts w:ascii="Calibri" w:hAnsi="Calibri"/>
                <w:sz w:val="18"/>
              </w:rPr>
              <w:t>summary_en / summary_zh</w:t>
            </w:r>
          </w:p>
        </w:tc>
        <w:tc>
          <w:tcPr>
            <w:tcW w:type="dxa" w:w="6560"/>
            <w:tcMar>
              <w:top w:w="80" w:type="dxa"/>
              <w:bottom w:w="80" w:type="dxa"/>
              <w:start w:w="120" w:type="dxa"/>
              <w:end w:w="120" w:type="dxa"/>
            </w:tcMar>
            <w:vAlign w:val="center"/>
          </w:tcPr>
          <w:p>
            <w:pPr>
              <w:spacing w:after="0"/>
            </w:pPr>
            <w:r>
              <w:rPr>
                <w:rFonts w:ascii="Calibri" w:hAnsi="Calibri"/>
                <w:sz w:val="18"/>
              </w:rPr>
              <w:t>Bilingual manual summary</w:t>
            </w:r>
          </w:p>
        </w:tc>
      </w:tr>
      <w:tr>
        <w:tc>
          <w:tcPr>
            <w:tcW w:type="dxa" w:w="2800"/>
            <w:tcMar>
              <w:top w:w="80" w:type="dxa"/>
              <w:bottom w:w="80" w:type="dxa"/>
              <w:start w:w="120" w:type="dxa"/>
              <w:end w:w="120" w:type="dxa"/>
            </w:tcMar>
            <w:vAlign w:val="center"/>
          </w:tcPr>
          <w:p>
            <w:pPr>
              <w:spacing w:after="0"/>
            </w:pPr>
            <w:r>
              <w:rPr>
                <w:rFonts w:ascii="Calibri" w:hAnsi="Calibri"/>
                <w:sz w:val="18"/>
              </w:rPr>
              <w:t>storage_path</w:t>
            </w:r>
          </w:p>
        </w:tc>
        <w:tc>
          <w:tcPr>
            <w:tcW w:type="dxa" w:w="6560"/>
            <w:tcMar>
              <w:top w:w="80" w:type="dxa"/>
              <w:bottom w:w="80" w:type="dxa"/>
              <w:start w:w="120" w:type="dxa"/>
              <w:end w:w="120" w:type="dxa"/>
            </w:tcMar>
            <w:vAlign w:val="center"/>
          </w:tcPr>
          <w:p>
            <w:pPr>
              <w:spacing w:after="0"/>
            </w:pPr>
            <w:r>
              <w:rPr>
                <w:rFonts w:ascii="Calibri" w:hAnsi="Calibri"/>
                <w:sz w:val="18"/>
              </w:rPr>
              <w:t>Unique object path inside the help-manuals bucket</w:t>
            </w:r>
          </w:p>
        </w:tc>
      </w:tr>
      <w:tr>
        <w:tc>
          <w:tcPr>
            <w:tcW w:type="dxa" w:w="2800"/>
            <w:tcMar>
              <w:top w:w="80" w:type="dxa"/>
              <w:bottom w:w="80" w:type="dxa"/>
              <w:start w:w="120" w:type="dxa"/>
              <w:end w:w="120" w:type="dxa"/>
            </w:tcMar>
            <w:vAlign w:val="center"/>
          </w:tcPr>
          <w:p>
            <w:pPr>
              <w:spacing w:after="0"/>
            </w:pPr>
            <w:r>
              <w:rPr>
                <w:rFonts w:ascii="Calibri" w:hAnsi="Calibri"/>
                <w:sz w:val="18"/>
              </w:rPr>
              <w:t>page_count</w:t>
            </w:r>
          </w:p>
        </w:tc>
        <w:tc>
          <w:tcPr>
            <w:tcW w:type="dxa" w:w="6560"/>
            <w:tcMar>
              <w:top w:w="80" w:type="dxa"/>
              <w:bottom w:w="80" w:type="dxa"/>
              <w:start w:w="120" w:type="dxa"/>
              <w:end w:w="120" w:type="dxa"/>
            </w:tcMar>
            <w:vAlign w:val="center"/>
          </w:tcPr>
          <w:p>
            <w:pPr>
              <w:spacing w:after="0"/>
            </w:pPr>
            <w:r>
              <w:rPr>
                <w:rFonts w:ascii="Calibri" w:hAnsi="Calibri"/>
                <w:sz w:val="18"/>
              </w:rPr>
              <w:t>Positive page count shown in the sidebar</w:t>
            </w:r>
          </w:p>
        </w:tc>
      </w:tr>
      <w:tr>
        <w:tc>
          <w:tcPr>
            <w:tcW w:type="dxa" w:w="2800"/>
            <w:tcMar>
              <w:top w:w="80" w:type="dxa"/>
              <w:bottom w:w="80" w:type="dxa"/>
              <w:start w:w="120" w:type="dxa"/>
              <w:end w:w="120" w:type="dxa"/>
            </w:tcMar>
            <w:vAlign w:val="center"/>
          </w:tcPr>
          <w:p>
            <w:pPr>
              <w:spacing w:after="0"/>
            </w:pPr>
            <w:r>
              <w:rPr>
                <w:rFonts w:ascii="Calibri" w:hAnsi="Calibri"/>
                <w:sz w:val="18"/>
              </w:rPr>
              <w:t>sort_order</w:t>
            </w:r>
          </w:p>
        </w:tc>
        <w:tc>
          <w:tcPr>
            <w:tcW w:type="dxa" w:w="6560"/>
            <w:tcMar>
              <w:top w:w="80" w:type="dxa"/>
              <w:bottom w:w="80" w:type="dxa"/>
              <w:start w:w="120" w:type="dxa"/>
              <w:end w:w="120" w:type="dxa"/>
            </w:tcMar>
            <w:vAlign w:val="center"/>
          </w:tcPr>
          <w:p>
            <w:pPr>
              <w:spacing w:after="0"/>
              <w:jc w:val="center"/>
            </w:pPr>
            <w:r>
              <w:rPr>
                <w:rFonts w:ascii="Calibri" w:hAnsi="Calibri"/>
                <w:sz w:val="18"/>
              </w:rPr>
              <w:t>Catalogue order</w:t>
            </w:r>
          </w:p>
        </w:tc>
      </w:tr>
      <w:tr>
        <w:tc>
          <w:tcPr>
            <w:tcW w:type="dxa" w:w="2800"/>
            <w:tcMar>
              <w:top w:w="80" w:type="dxa"/>
              <w:bottom w:w="80" w:type="dxa"/>
              <w:start w:w="120" w:type="dxa"/>
              <w:end w:w="120" w:type="dxa"/>
            </w:tcMar>
            <w:vAlign w:val="center"/>
          </w:tcPr>
          <w:p>
            <w:pPr>
              <w:spacing w:after="0"/>
            </w:pPr>
            <w:r>
              <w:rPr>
                <w:rFonts w:ascii="Calibri" w:hAnsi="Calibri"/>
                <w:sz w:val="18"/>
              </w:rPr>
              <w:t>is_published</w:t>
            </w:r>
          </w:p>
        </w:tc>
        <w:tc>
          <w:tcPr>
            <w:tcW w:type="dxa" w:w="6560"/>
            <w:tcMar>
              <w:top w:w="80" w:type="dxa"/>
              <w:bottom w:w="80" w:type="dxa"/>
              <w:start w:w="120" w:type="dxa"/>
              <w:end w:w="120" w:type="dxa"/>
            </w:tcMar>
            <w:vAlign w:val="center"/>
          </w:tcPr>
          <w:p>
            <w:pPr>
              <w:spacing w:after="0"/>
            </w:pPr>
            <w:r>
              <w:rPr>
                <w:rFonts w:ascii="Calibri" w:hAnsi="Calibri"/>
                <w:sz w:val="18"/>
              </w:rPr>
              <w:t>Only true rows are exposed</w:t>
            </w:r>
          </w:p>
        </w:tc>
      </w:tr>
      <w:tr>
        <w:tc>
          <w:tcPr>
            <w:tcW w:type="dxa" w:w="2800"/>
            <w:tcMar>
              <w:top w:w="80" w:type="dxa"/>
              <w:bottom w:w="80" w:type="dxa"/>
              <w:start w:w="120" w:type="dxa"/>
              <w:end w:w="120" w:type="dxa"/>
            </w:tcMar>
            <w:vAlign w:val="center"/>
          </w:tcPr>
          <w:p>
            <w:pPr>
              <w:spacing w:after="0"/>
            </w:pPr>
            <w:r>
              <w:rPr>
                <w:rFonts w:ascii="Calibri" w:hAnsi="Calibri"/>
                <w:sz w:val="18"/>
              </w:rPr>
              <w:t>updated_at</w:t>
            </w:r>
          </w:p>
        </w:tc>
        <w:tc>
          <w:tcPr>
            <w:tcW w:type="dxa" w:w="6560"/>
            <w:tcMar>
              <w:top w:w="80" w:type="dxa"/>
              <w:bottom w:w="80" w:type="dxa"/>
              <w:start w:w="120" w:type="dxa"/>
              <w:end w:w="120" w:type="dxa"/>
            </w:tcMar>
            <w:vAlign w:val="center"/>
          </w:tcPr>
          <w:p>
            <w:pPr>
              <w:spacing w:after="0"/>
            </w:pPr>
            <w:r>
              <w:rPr>
                <w:rFonts w:ascii="Calibri" w:hAnsi="Calibri"/>
                <w:sz w:val="18"/>
              </w:rPr>
              <w:t>Metadata update timestamp</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F3F2"/>
            <w:tcMar>
              <w:top w:w="80" w:type="dxa"/>
              <w:bottom w:w="80" w:type="dxa"/>
              <w:start w:w="120" w:type="dxa"/>
              <w:end w:w="120" w:type="dxa"/>
            </w:tcMar>
            <w:vAlign w:val="center"/>
          </w:tcPr>
          <w:p>
            <w:pPr>
              <w:spacing w:after="60"/>
            </w:pPr>
            <w:r>
              <w:rPr>
                <w:rFonts w:ascii="Calibri" w:hAnsi="Calibri"/>
                <w:b/>
                <w:color w:val="087C78"/>
                <w:sz w:val="21"/>
              </w:rPr>
              <w:t>Row-level security</w:t>
            </w:r>
          </w:p>
          <w:p>
            <w:pPr>
              <w:spacing w:after="0"/>
            </w:pPr>
            <w:r>
              <w:rPr>
                <w:rFonts w:ascii="Calibri" w:hAnsi="Calibri"/>
                <w:sz w:val="20"/>
              </w:rPr>
              <w:t>All three application tables enable RLS and revoke anon/authenticated access. Current reads and writes run through the server secret/service-role client. The help-manuals bucket is private, limited to 10 MB files and application/pdf MIME type.</w:t>
            </w:r>
          </w:p>
        </w:tc>
      </w:tr>
    </w:tbl>
    <w:p>
      <w:pPr>
        <w:spacing w:after="20"/>
      </w:pPr>
    </w:p>
    <w:p>
      <w:pPr>
        <w:pStyle w:val="Heading1"/>
      </w:pPr>
      <w:r>
        <w:t>7. Crowd, forecast, heatmap, and route metrics</w:t>
      </w:r>
    </w:p>
    <w:p>
      <w:pPr>
        <w:pStyle w:val="Heading2"/>
      </w:pPr>
      <w:r>
        <w:t>7.1 Crowd level and intensity</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6F8FA"/>
            <w:tcMar>
              <w:top w:w="80" w:type="dxa"/>
              <w:bottom w:w="80" w:type="dxa"/>
              <w:start w:w="120" w:type="dxa"/>
              <w:end w:w="120" w:type="dxa"/>
            </w:tcMar>
            <w:vAlign w:val="center"/>
          </w:tcPr>
          <w:p>
            <w:pPr>
              <w:spacing w:after="0" w:line="252" w:lineRule="auto"/>
            </w:pPr>
            <w:r>
              <w:rPr>
                <w:rFonts w:ascii="Consolas" w:hAnsi="Consolas"/>
                <w:color w:val="25313A"/>
                <w:sz w:val="17"/>
              </w:rPr>
              <w:t>crowdLevel(count):</w:t>
            </w:r>
            <w:r>
              <w:br/>
            </w:r>
            <w:r>
              <w:rPr>
                <w:rFonts w:ascii="Consolas" w:hAnsi="Consolas"/>
                <w:color w:val="25313A"/>
                <w:sz w:val="17"/>
              </w:rPr>
              <w:t xml:space="preserve">  count &lt; 50   =&gt; low</w:t>
            </w:r>
            <w:r>
              <w:br/>
            </w:r>
            <w:r>
              <w:rPr>
                <w:rFonts w:ascii="Consolas" w:hAnsi="Consolas"/>
                <w:color w:val="25313A"/>
                <w:sz w:val="17"/>
              </w:rPr>
              <w:t xml:space="preserve">  count &lt; 150  =&gt; medium</w:t>
            </w:r>
            <w:r>
              <w:br/>
            </w:r>
            <w:r>
              <w:rPr>
                <w:rFonts w:ascii="Consolas" w:hAnsi="Consolas"/>
                <w:color w:val="25313A"/>
                <w:sz w:val="17"/>
              </w:rPr>
              <w:t xml:space="preserve">  otherwise    =&gt; high</w:t>
            </w:r>
            <w:r>
              <w:br/>
            </w:r>
            <w:r>
              <w:rPr>
                <w:rFonts w:ascii="Consolas" w:hAnsi="Consolas"/>
                <w:color w:val="25313A"/>
                <w:sz w:val="17"/>
              </w:rPr>
            </w:r>
            <w:r>
              <w:br/>
            </w:r>
            <w:r>
              <w:rPr>
                <w:rFonts w:ascii="Consolas" w:hAnsi="Consolas"/>
                <w:color w:val="25313A"/>
                <w:sz w:val="17"/>
              </w:rPr>
              <w:t>intensity(count):</w:t>
            </w:r>
            <w:r>
              <w:br/>
            </w:r>
            <w:r>
              <w:rPr>
                <w:rFonts w:ascii="Consolas" w:hAnsi="Consolas"/>
                <w:color w:val="25313A"/>
                <w:sz w:val="17"/>
              </w:rPr>
              <w:t xml:space="preserve">  count &lt;= 50  =&gt; round(count / 50 * 35)</w:t>
            </w:r>
            <w:r>
              <w:br/>
            </w:r>
            <w:r>
              <w:rPr>
                <w:rFonts w:ascii="Consolas" w:hAnsi="Consolas"/>
                <w:color w:val="25313A"/>
                <w:sz w:val="17"/>
              </w:rPr>
              <w:t xml:space="preserve">  count &lt;= 150 =&gt; round(35 + (count - 50) / 100 * 40)</w:t>
            </w:r>
            <w:r>
              <w:br/>
            </w:r>
            <w:r>
              <w:rPr>
                <w:rFonts w:ascii="Consolas" w:hAnsi="Consolas"/>
                <w:color w:val="25313A"/>
                <w:sz w:val="17"/>
              </w:rPr>
              <w:t xml:space="preserve">  count &gt; 150  =&gt; round(75 + min((count - 150) / 150, 1) * 25)</w:t>
            </w:r>
          </w:p>
        </w:tc>
      </w:tr>
    </w:tbl>
    <w:p>
      <w:pPr>
        <w:spacing w:after="20"/>
      </w:pPr>
    </w:p>
    <w:p>
      <w:r>
        <w:rPr>
          <w:rFonts w:ascii="Calibri" w:hAnsi="Calibri"/>
          <w:i w:val="0"/>
        </w:rPr>
        <w:t>Intensity is bounded from 0 to 100 and saturates at 300 pedestrians per minute. The high-crowd route threshold uses the same 150 PPM boundary as crowdLevel=high.</w:t>
      </w:r>
    </w:p>
    <w:p>
      <w:pPr>
        <w:pStyle w:val="Heading2"/>
      </w:pPr>
      <w:r>
        <w:t>7.2 Heatmap rendering metrics</w:t>
      </w:r>
    </w:p>
    <w:p>
      <w:pPr>
        <w:pStyle w:val="ListBullet"/>
      </w:pPr>
      <w:r>
        <w:rPr>
          <w:rFonts w:ascii="Calibri" w:hAnsi="Calibri"/>
        </w:rPr>
        <w:t>Points with pedestriansPerMinute &lt;= 0 or intensity &lt;= 0 are not drawn. Zero explicitly represents no pedestrians.</w:t>
      </w:r>
    </w:p>
    <w:p>
      <w:pPr>
        <w:pStyle w:val="ListBullet"/>
      </w:pPr>
      <w:r>
        <w:rPr>
          <w:rFonts w:ascii="Calibri" w:hAnsi="Calibri"/>
        </w:rPr>
        <w:t>radius = 36 + intensity * 0.3 + pulse * pulseStrength * 8.</w:t>
      </w:r>
    </w:p>
    <w:p>
      <w:pPr>
        <w:pStyle w:val="ListBullet"/>
      </w:pPr>
      <w:r>
        <w:rPr>
          <w:rFonts w:ascii="Calibri" w:hAnsi="Calibri"/>
        </w:rPr>
        <w:t>pulseStrength = max(0, (intensity - 75) / 25), so pulsing begins only above intensity 75.</w:t>
      </w:r>
    </w:p>
    <w:p>
      <w:pPr>
        <w:pStyle w:val="ListBullet"/>
      </w:pPr>
      <w:r>
        <w:rPr>
          <w:rFonts w:ascii="Calibri" w:hAnsi="Calibri"/>
        </w:rPr>
        <w:t>centreAlpha = 0.14 + intensity/100 * 0.13 + pulse * pulseStrength * 0.045.</w:t>
      </w:r>
    </w:p>
    <w:p>
      <w:pPr>
        <w:pStyle w:val="ListBullet"/>
      </w:pPr>
      <w:r>
        <w:rPr>
          <w:rFonts w:ascii="Calibri" w:hAnsi="Calibri"/>
        </w:rPr>
        <w:t>Colour is linearly interpolated across five configured colour stops. Device pixel ratio is capped at 2.</w:t>
      </w:r>
    </w:p>
    <w:p>
      <w:pPr>
        <w:pStyle w:val="ListBullet"/>
      </w:pPr>
      <w:r>
        <w:rPr>
          <w:rFonts w:ascii="Calibri" w:hAnsi="Calibri"/>
        </w:rPr>
        <w:t>Continuous animation is throttled to at least 32 ms between paints and stops when reduced motion is requested or the document is hidden.</w:t>
      </w:r>
    </w:p>
    <w:p>
      <w:pPr>
        <w:pStyle w:val="Heading2"/>
      </w:pPr>
      <w:r>
        <w:t>7.3 Forecast training and runtime formula</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bottom w:w="80" w:type="dxa"/>
              <w:start w:w="120" w:type="dxa"/>
              <w:end w:w="120" w:type="dxa"/>
            </w:tcMar>
            <w:vAlign w:val="center"/>
          </w:tcPr>
          <w:p>
            <w:pPr>
              <w:spacing w:after="0"/>
              <w:jc w:val="center"/>
            </w:pPr>
            <w:r>
              <w:rPr>
                <w:rFonts w:ascii="Calibri" w:hAnsi="Calibri"/>
                <w:b/>
                <w:color w:val="1F4D78"/>
                <w:sz w:val="18"/>
              </w:rPr>
              <w:t>Item</w:t>
            </w:r>
          </w:p>
        </w:tc>
        <w:tc>
          <w:tcPr>
            <w:tcW w:type="dxa" w:w="7060"/>
            <w:shd w:fill="E8EEF5"/>
            <w:tcMar>
              <w:top w:w="80" w:type="dxa"/>
              <w:bottom w:w="80" w:type="dxa"/>
              <w:start w:w="120" w:type="dxa"/>
              <w:end w:w="120" w:type="dxa"/>
            </w:tcMar>
            <w:vAlign w:val="center"/>
          </w:tcPr>
          <w:p>
            <w:pPr>
              <w:spacing w:after="0"/>
              <w:jc w:val="center"/>
            </w:pPr>
            <w:r>
              <w:rPr>
                <w:rFonts w:ascii="Calibri" w:hAnsi="Calibri"/>
                <w:b/>
                <w:color w:val="1F4D78"/>
                <w:sz w:val="18"/>
              </w:rPr>
              <w:t>Current baseline</w:t>
            </w:r>
          </w:p>
        </w:tc>
      </w:tr>
      <w:tr>
        <w:tc>
          <w:tcPr>
            <w:tcW w:type="dxa" w:w="2300"/>
            <w:tcMar>
              <w:top w:w="80" w:type="dxa"/>
              <w:bottom w:w="80" w:type="dxa"/>
              <w:start w:w="120" w:type="dxa"/>
              <w:end w:w="120" w:type="dxa"/>
            </w:tcMar>
            <w:vAlign w:val="center"/>
          </w:tcPr>
          <w:p>
            <w:pPr>
              <w:spacing w:after="0"/>
            </w:pPr>
            <w:r>
              <w:rPr>
                <w:rFonts w:ascii="Calibri" w:hAnsi="Calibri"/>
                <w:sz w:val="18"/>
              </w:rPr>
              <w:t>Training window</w:t>
            </w:r>
          </w:p>
        </w:tc>
        <w:tc>
          <w:tcPr>
            <w:tcW w:type="dxa" w:w="7060"/>
            <w:tcMar>
              <w:top w:w="80" w:type="dxa"/>
              <w:bottom w:w="80" w:type="dxa"/>
              <w:start w:w="120" w:type="dxa"/>
              <w:end w:w="120" w:type="dxa"/>
            </w:tcMar>
            <w:vAlign w:val="center"/>
          </w:tcPr>
          <w:p>
            <w:pPr>
              <w:spacing w:after="0"/>
            </w:pPr>
            <w:r>
              <w:rPr>
                <w:rFonts w:ascii="Calibri" w:hAnsi="Calibri"/>
                <w:sz w:val="18"/>
              </w:rPr>
              <w:t>7 Aug 2024 to 6 Aug 2026</w:t>
            </w:r>
          </w:p>
        </w:tc>
      </w:tr>
      <w:tr>
        <w:tc>
          <w:tcPr>
            <w:tcW w:type="dxa" w:w="2300"/>
            <w:tcMar>
              <w:top w:w="80" w:type="dxa"/>
              <w:bottom w:w="80" w:type="dxa"/>
              <w:start w:w="120" w:type="dxa"/>
              <w:end w:w="120" w:type="dxa"/>
            </w:tcMar>
            <w:vAlign w:val="center"/>
          </w:tcPr>
          <w:p>
            <w:pPr>
              <w:spacing w:after="0"/>
            </w:pPr>
            <w:r>
              <w:rPr>
                <w:rFonts w:ascii="Calibri" w:hAnsi="Calibri"/>
                <w:sz w:val="18"/>
              </w:rPr>
              <w:t>Rows</w:t>
            </w:r>
          </w:p>
        </w:tc>
        <w:tc>
          <w:tcPr>
            <w:tcW w:type="dxa" w:w="7060"/>
            <w:tcMar>
              <w:top w:w="80" w:type="dxa"/>
              <w:bottom w:w="80" w:type="dxa"/>
              <w:start w:w="120" w:type="dxa"/>
              <w:end w:w="120" w:type="dxa"/>
            </w:tcMar>
            <w:vAlign w:val="center"/>
          </w:tcPr>
          <w:p>
            <w:pPr>
              <w:spacing w:after="0"/>
            </w:pPr>
            <w:r>
              <w:rPr>
                <w:rFonts w:ascii="Calibri" w:hAnsi="Calibri"/>
                <w:sz w:val="18"/>
              </w:rPr>
              <w:t>1,614,110 input and clean rows; no duplicate groups</w:t>
            </w:r>
          </w:p>
        </w:tc>
      </w:tr>
      <w:tr>
        <w:tc>
          <w:tcPr>
            <w:tcW w:type="dxa" w:w="2300"/>
            <w:tcMar>
              <w:top w:w="80" w:type="dxa"/>
              <w:bottom w:w="80" w:type="dxa"/>
              <w:start w:w="120" w:type="dxa"/>
              <w:end w:w="120" w:type="dxa"/>
            </w:tcMar>
            <w:vAlign w:val="center"/>
          </w:tcPr>
          <w:p>
            <w:pPr>
              <w:spacing w:after="0"/>
            </w:pPr>
            <w:r>
              <w:rPr>
                <w:rFonts w:ascii="Calibri" w:hAnsi="Calibri"/>
                <w:sz w:val="18"/>
              </w:rPr>
              <w:t>Sensors</w:t>
            </w:r>
          </w:p>
        </w:tc>
        <w:tc>
          <w:tcPr>
            <w:tcW w:type="dxa" w:w="7060"/>
            <w:tcMar>
              <w:top w:w="80" w:type="dxa"/>
              <w:bottom w:w="80" w:type="dxa"/>
              <w:start w:w="120" w:type="dxa"/>
              <w:end w:w="120" w:type="dxa"/>
            </w:tcMar>
            <w:vAlign w:val="center"/>
          </w:tcPr>
          <w:p>
            <w:pPr>
              <w:spacing w:after="0"/>
            </w:pPr>
            <w:r>
              <w:rPr>
                <w:rFonts w:ascii="Calibri" w:hAnsi="Calibri"/>
                <w:sz w:val="18"/>
              </w:rPr>
              <w:t>103 source sensors; 28, 65, and 78 excluded; 100 trained</w:t>
            </w:r>
          </w:p>
        </w:tc>
      </w:tr>
      <w:tr>
        <w:tc>
          <w:tcPr>
            <w:tcW w:type="dxa" w:w="2300"/>
            <w:tcMar>
              <w:top w:w="80" w:type="dxa"/>
              <w:bottom w:w="80" w:type="dxa"/>
              <w:start w:w="120" w:type="dxa"/>
              <w:end w:w="120" w:type="dxa"/>
            </w:tcMar>
            <w:vAlign w:val="center"/>
          </w:tcPr>
          <w:p>
            <w:pPr>
              <w:spacing w:after="0"/>
            </w:pPr>
            <w:r>
              <w:rPr>
                <w:rFonts w:ascii="Calibri" w:hAnsi="Calibri"/>
                <w:sz w:val="18"/>
              </w:rPr>
              <w:t>Profiles</w:t>
            </w:r>
          </w:p>
        </w:tc>
        <w:tc>
          <w:tcPr>
            <w:tcW w:type="dxa" w:w="7060"/>
            <w:tcMar>
              <w:top w:w="80" w:type="dxa"/>
              <w:bottom w:w="80" w:type="dxa"/>
              <w:start w:w="120" w:type="dxa"/>
              <w:end w:w="120" w:type="dxa"/>
            </w:tcMar>
            <w:vAlign w:val="center"/>
          </w:tcPr>
          <w:p>
            <w:pPr>
              <w:spacing w:after="0"/>
            </w:pPr>
            <w:r>
              <w:rPr>
                <w:rFonts w:ascii="Calibri" w:hAnsi="Calibri"/>
                <w:sz w:val="18"/>
              </w:rPr>
              <w:t>67,200 rows: 64,381 ok, 1,327 low_sample, 1,492 fallback</w:t>
            </w:r>
          </w:p>
        </w:tc>
      </w:tr>
      <w:tr>
        <w:tc>
          <w:tcPr>
            <w:tcW w:type="dxa" w:w="2300"/>
            <w:tcMar>
              <w:top w:w="80" w:type="dxa"/>
              <w:bottom w:w="80" w:type="dxa"/>
              <w:start w:w="120" w:type="dxa"/>
              <w:end w:w="120" w:type="dxa"/>
            </w:tcMar>
            <w:vAlign w:val="center"/>
          </w:tcPr>
          <w:p>
            <w:pPr>
              <w:spacing w:after="0"/>
            </w:pPr>
            <w:r>
              <w:rPr>
                <w:rFonts w:ascii="Calibri" w:hAnsi="Calibri"/>
                <w:sz w:val="18"/>
              </w:rPr>
              <w:t>Validation</w:t>
            </w:r>
          </w:p>
        </w:tc>
        <w:tc>
          <w:tcPr>
            <w:tcW w:type="dxa" w:w="7060"/>
            <w:tcMar>
              <w:top w:w="80" w:type="dxa"/>
              <w:bottom w:w="80" w:type="dxa"/>
              <w:start w:w="120" w:type="dxa"/>
              <w:end w:w="120" w:type="dxa"/>
            </w:tcMar>
            <w:vAlign w:val="center"/>
          </w:tcPr>
          <w:p>
            <w:pPr>
              <w:spacing w:after="0"/>
            </w:pPr>
            <w:r>
              <w:rPr>
                <w:rFonts w:ascii="Calibri" w:hAnsi="Calibri"/>
                <w:sz w:val="18"/>
              </w:rPr>
              <w:t>Latest 28-day temporal holdout; 99 sensors with test observations</w:t>
            </w:r>
          </w:p>
        </w:tc>
      </w:tr>
      <w:tr>
        <w:tc>
          <w:tcPr>
            <w:tcW w:type="dxa" w:w="2300"/>
            <w:tcMar>
              <w:top w:w="80" w:type="dxa"/>
              <w:bottom w:w="80" w:type="dxa"/>
              <w:start w:w="120" w:type="dxa"/>
              <w:end w:w="120" w:type="dxa"/>
            </w:tcMar>
            <w:vAlign w:val="center"/>
          </w:tcPr>
          <w:p>
            <w:pPr>
              <w:spacing w:after="0"/>
            </w:pPr>
            <w:r>
              <w:rPr>
                <w:rFonts w:ascii="Calibri" w:hAnsi="Calibri"/>
                <w:sz w:val="18"/>
              </w:rPr>
              <w:t>Validation summary</w:t>
            </w:r>
          </w:p>
        </w:tc>
        <w:tc>
          <w:tcPr>
            <w:tcW w:type="dxa" w:w="7060"/>
            <w:tcMar>
              <w:top w:w="80" w:type="dxa"/>
              <w:bottom w:w="80" w:type="dxa"/>
              <w:start w:w="120" w:type="dxa"/>
              <w:end w:w="120" w:type="dxa"/>
            </w:tcMar>
            <w:vAlign w:val="center"/>
          </w:tcPr>
          <w:p>
            <w:pPr>
              <w:spacing w:after="0"/>
            </w:pPr>
            <w:r>
              <w:rPr>
                <w:rFonts w:ascii="Calibri" w:hAnsi="Calibri"/>
                <w:sz w:val="18"/>
              </w:rPr>
              <w:t>Mean MAE 1.0402 PPM; median MAE 0.8285; median WAPE 17.0181%</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6F8FA"/>
            <w:tcMar>
              <w:top w:w="80" w:type="dxa"/>
              <w:bottom w:w="80" w:type="dxa"/>
              <w:start w:w="120" w:type="dxa"/>
              <w:end w:w="120" w:type="dxa"/>
            </w:tcMar>
            <w:vAlign w:val="center"/>
          </w:tcPr>
          <w:p>
            <w:pPr>
              <w:spacing w:after="0" w:line="252" w:lineRule="auto"/>
            </w:pPr>
            <w:r>
              <w:rPr>
                <w:rFonts w:ascii="Consolas" w:hAnsi="Consolas"/>
                <w:color w:val="25313A"/>
                <w:sz w:val="17"/>
              </w:rPr>
              <w:t>prediction = round_to_1_decimal(max(0, baseline_ppm + gradient_ppm_per_hour * minute / 60))</w:t>
            </w:r>
          </w:p>
        </w:tc>
      </w:tr>
    </w:tbl>
    <w:p>
      <w:pPr>
        <w:spacing w:after="20"/>
      </w:pPr>
    </w:p>
    <w:p>
      <w:r>
        <w:rPr>
          <w:rFonts w:ascii="Calibri" w:hAnsi="Calibri"/>
          <w:i w:val="0"/>
        </w:rPr>
        <w:t>The service resolves weekday, Australian season, hour, and minute in Australia/Melbourne time. It creates 25 frames from now through +6 hours at 15-minute intervals.</w:t>
      </w:r>
    </w:p>
    <w:p>
      <w:pPr>
        <w:pStyle w:val="Heading2"/>
      </w:pPr>
      <w:r>
        <w:t>7.4 Low-sample fallback order</w:t>
      </w:r>
    </w:p>
    <w:p>
      <w:pPr>
        <w:pStyle w:val="ListNumber"/>
      </w:pPr>
      <w:r>
        <w:rPr>
          <w:rFonts w:ascii="Calibri" w:hAnsi="Calibri"/>
        </w:rPr>
        <w:t>Same sensor, weekday, and hour, ignoring season.</w:t>
      </w:r>
    </w:p>
    <w:p>
      <w:pPr>
        <w:pStyle w:val="ListNumber"/>
      </w:pPr>
      <w:r>
        <w:rPr>
          <w:rFonts w:ascii="Calibri" w:hAnsi="Calibri"/>
        </w:rPr>
        <w:t>Same sensor, weekday/weekend grouping, and hour, ignoring exact weekday and season.</w:t>
      </w:r>
    </w:p>
    <w:p>
      <w:pPr>
        <w:pStyle w:val="ListNumber"/>
      </w:pPr>
      <w:r>
        <w:rPr>
          <w:rFonts w:ascii="Calibri" w:hAnsi="Calibri"/>
        </w:rPr>
        <w:t>Same sensor and hour across all available dates.</w:t>
      </w:r>
    </w:p>
    <w:p>
      <w:pPr>
        <w:pStyle w:val="ListNumber"/>
      </w:pPr>
      <w:r>
        <w:rPr>
          <w:rFonts w:ascii="Calibri" w:hAnsi="Calibri"/>
        </w:rPr>
        <w:t>If no samples exist, numeric fields stay zero, quality_flag=fallback, and gradient is zero.</w:t>
      </w:r>
    </w:p>
    <w:p>
      <w:pPr>
        <w:pStyle w:val="Heading2"/>
      </w:pPr>
      <w:r>
        <w:t>7.5 Quiet-route scoring</w:t>
      </w:r>
    </w:p>
    <w:p>
      <w:pPr>
        <w:jc w:val="center"/>
      </w:pPr>
      <w:r>
        <w:drawing>
          <wp:inline xmlns:a="http://schemas.openxmlformats.org/drawingml/2006/main" xmlns:pic="http://schemas.openxmlformats.org/drawingml/2006/picture">
            <wp:extent cx="5897880" cy="3022664"/>
            <wp:docPr id="2" name="Picture 2" title="Quiet-route scoring pipeline" descr="Google walking alternatives are sampled every 50 metres, matched to nearby sensors, blended with live and forecast values, measured, and ranked by a weighted combined cost."/>
            <wp:cNvGraphicFramePr>
              <a:graphicFrameLocks noChangeAspect="1"/>
            </wp:cNvGraphicFramePr>
            <a:graphic>
              <a:graphicData uri="http://schemas.openxmlformats.org/drawingml/2006/picture">
                <pic:pic>
                  <pic:nvPicPr>
                    <pic:cNvPr id="0" name="route-scoring-en.png"/>
                    <pic:cNvPicPr/>
                  </pic:nvPicPr>
                  <pic:blipFill>
                    <a:blip r:embed="rId12"/>
                    <a:stretch>
                      <a:fillRect/>
                    </a:stretch>
                  </pic:blipFill>
                  <pic:spPr>
                    <a:xfrm>
                      <a:off x="0" y="0"/>
                      <a:ext cx="5897880" cy="3022664"/>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6F8FA"/>
            <w:tcMar>
              <w:top w:w="80" w:type="dxa"/>
              <w:bottom w:w="80" w:type="dxa"/>
              <w:start w:w="120" w:type="dxa"/>
              <w:end w:w="120" w:type="dxa"/>
            </w:tcMar>
            <w:vAlign w:val="center"/>
          </w:tcPr>
          <w:p>
            <w:pPr>
              <w:spacing w:after="0" w:line="252" w:lineRule="auto"/>
            </w:pPr>
            <w:r>
              <w:rPr>
                <w:rFonts w:ascii="Consolas" w:hAnsi="Consolas"/>
                <w:color w:val="25313A"/>
                <w:sz w:val="17"/>
              </w:rPr>
              <w:t>liveWeight = max(0, 0.7 * (1 - arrivalMinutes / 60))</w:t>
            </w:r>
            <w:r>
              <w:br/>
            </w:r>
            <w:r>
              <w:rPr>
                <w:rFonts w:ascii="Consolas" w:hAnsi="Consolas"/>
                <w:color w:val="25313A"/>
                <w:sz w:val="17"/>
              </w:rPr>
              <w:t>blended = live * liveWeight + forecast * (1 - liveWeight)</w:t>
            </w:r>
            <w:r>
              <w:br/>
            </w:r>
            <w:r>
              <w:rPr>
                <w:rFonts w:ascii="Consolas" w:hAnsi="Consolas"/>
                <w:color w:val="25313A"/>
                <w:sz w:val="17"/>
              </w:rPr>
              <w:t>sensorWeight = 1 / max(40, distanceMetres)^2</w:t>
            </w:r>
            <w:r>
              <w:br/>
            </w:r>
            <w:r>
              <w:rPr>
                <w:rFonts w:ascii="Consolas" w:hAnsi="Consolas"/>
                <w:color w:val="25313A"/>
                <w:sz w:val="17"/>
              </w:rPr>
              <w:t>routeCrowd = sum(blended * sensorWeight) / sum(sensorWeight)</w:t>
            </w:r>
            <w:r>
              <w:br/>
            </w:r>
            <w:r>
              <w:rPr>
                <w:rFonts w:ascii="Consolas" w:hAnsi="Consolas"/>
                <w:color w:val="25313A"/>
                <w:sz w:val="17"/>
              </w:rPr>
              <w:t>exposure = sum(routeCrowd * minutesPerSample)</w:t>
            </w:r>
            <w:r>
              <w:br/>
            </w:r>
            <w:r>
              <w:rPr>
                <w:rFonts w:ascii="Consolas" w:hAnsi="Consolas"/>
                <w:color w:val="25313A"/>
                <w:sz w:val="17"/>
              </w:rPr>
              <w:t>coverageConfidence = coveredSamples / totalSamples</w:t>
            </w:r>
          </w:p>
        </w:tc>
      </w:tr>
    </w:tbl>
    <w:p>
      <w:pPr>
        <w:spacing w:after="20"/>
      </w:pPr>
    </w:p>
    <w:p>
      <w:r>
        <w:rPr>
          <w:rFonts w:ascii="Calibri" w:hAnsi="Calibri"/>
          <w:i w:val="0"/>
        </w:rPr>
        <w:t>A sample is covered when at least one forecast sensor is within 250 metres. Up to four nearest sensors are used. If none are nearby, crowd falls back to the frame-wide forecast average, but that sample does not increase coverageConfidence. The forecast frame is selected by rounding arrivalMinutes / 15 and clamping the result.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6F8FA"/>
            <w:tcMar>
              <w:top w:w="80" w:type="dxa"/>
              <w:bottom w:w="80" w:type="dxa"/>
              <w:start w:w="120" w:type="dxa"/>
              <w:end w:w="120" w:type="dxa"/>
            </w:tcMar>
            <w:vAlign w:val="center"/>
          </w:tcPr>
          <w:p>
            <w:pPr>
              <w:spacing w:after="0" w:line="252" w:lineRule="auto"/>
            </w:pPr>
            <w:r>
              <w:rPr>
                <w:rFonts w:ascii="Consolas" w:hAnsi="Consolas"/>
                <w:color w:val="25313A"/>
                <w:sz w:val="17"/>
              </w:rPr>
              <w:t>combinedCost =</w:t>
            </w:r>
            <w:r>
              <w:br/>
            </w:r>
            <w:r>
              <w:rPr>
                <w:rFonts w:ascii="Consolas" w:hAnsi="Consolas"/>
                <w:color w:val="25313A"/>
                <w:sz w:val="17"/>
              </w:rPr>
              <w:t xml:space="preserve">  normalize(durationMinutes) * 0.45</w:t>
            </w:r>
            <w:r>
              <w:br/>
            </w:r>
            <w:r>
              <w:rPr>
                <w:rFonts w:ascii="Consolas" w:hAnsi="Consolas"/>
                <w:color w:val="25313A"/>
                <w:sz w:val="17"/>
              </w:rPr>
              <w:t>+ normalize(crowdExposure) * 0.40</w:t>
            </w:r>
            <w:r>
              <w:br/>
            </w:r>
            <w:r>
              <w:rPr>
                <w:rFonts w:ascii="Consolas" w:hAnsi="Consolas"/>
                <w:color w:val="25313A"/>
                <w:sz w:val="17"/>
              </w:rPr>
              <w:t>+ min(1, highCrowdPercent / 100) * 0.10</w:t>
            </w:r>
            <w:r>
              <w:br/>
            </w:r>
            <w:r>
              <w:rPr>
                <w:rFonts w:ascii="Consolas" w:hAnsi="Consolas"/>
                <w:color w:val="25313A"/>
                <w:sz w:val="17"/>
              </w:rPr>
              <w:t>+ (1 - coverageConfidence) * 0.05</w:t>
            </w:r>
            <w:r>
              <w:br/>
            </w:r>
            <w:r>
              <w:rPr>
                <w:rFonts w:ascii="Consolas" w:hAnsi="Consolas"/>
                <w:color w:val="25313A"/>
                <w:sz w:val="17"/>
              </w:rPr>
            </w:r>
            <w:r>
              <w:br/>
            </w:r>
            <w:r>
              <w:rPr>
                <w:rFonts w:ascii="Consolas" w:hAnsi="Consolas"/>
                <w:color w:val="25313A"/>
                <w:sz w:val="17"/>
              </w:rPr>
              <w:t>UI overall score = round(max(0, 1 - combinedCost) * 100)</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E8EEF5"/>
            <w:tcMar>
              <w:top w:w="80" w:type="dxa"/>
              <w:bottom w:w="80" w:type="dxa"/>
              <w:start w:w="120" w:type="dxa"/>
              <w:end w:w="120" w:type="dxa"/>
            </w:tcMar>
            <w:vAlign w:val="center"/>
          </w:tcPr>
          <w:p>
            <w:pPr>
              <w:spacing w:after="0"/>
              <w:jc w:val="center"/>
            </w:pPr>
            <w:r>
              <w:rPr>
                <w:rFonts w:ascii="Calibri" w:hAnsi="Calibri"/>
                <w:b/>
                <w:color w:val="1F4D78"/>
                <w:sz w:val="18"/>
              </w:rPr>
              <w:t>Displayed metric</w:t>
            </w:r>
          </w:p>
        </w:tc>
        <w:tc>
          <w:tcPr>
            <w:tcW w:type="dxa" w:w="6160"/>
            <w:shd w:fill="E8EEF5"/>
            <w:tcMar>
              <w:top w:w="80" w:type="dxa"/>
              <w:bottom w:w="80" w:type="dxa"/>
              <w:start w:w="120" w:type="dxa"/>
              <w:end w:w="120" w:type="dxa"/>
            </w:tcMar>
            <w:vAlign w:val="center"/>
          </w:tcPr>
          <w:p>
            <w:pPr>
              <w:spacing w:after="0"/>
              <w:jc w:val="center"/>
            </w:pPr>
            <w:r>
              <w:rPr>
                <w:rFonts w:ascii="Calibri" w:hAnsi="Calibri"/>
                <w:b/>
                <w:color w:val="1F4D78"/>
                <w:sz w:val="18"/>
              </w:rPr>
              <w:t>Definition</w:t>
            </w:r>
          </w:p>
        </w:tc>
      </w:tr>
      <w:tr>
        <w:tc>
          <w:tcPr>
            <w:tcW w:type="dxa" w:w="3200"/>
            <w:tcMar>
              <w:top w:w="80" w:type="dxa"/>
              <w:bottom w:w="80" w:type="dxa"/>
              <w:start w:w="120" w:type="dxa"/>
              <w:end w:w="120" w:type="dxa"/>
            </w:tcMar>
            <w:vAlign w:val="center"/>
          </w:tcPr>
          <w:p>
            <w:pPr>
              <w:spacing w:after="0"/>
            </w:pPr>
            <w:r>
              <w:rPr>
                <w:rFonts w:ascii="Calibri" w:hAnsi="Calibri"/>
                <w:sz w:val="18"/>
              </w:rPr>
              <w:t>averageCrowdPpm</w:t>
            </w:r>
          </w:p>
        </w:tc>
        <w:tc>
          <w:tcPr>
            <w:tcW w:type="dxa" w:w="6160"/>
            <w:tcMar>
              <w:top w:w="80" w:type="dxa"/>
              <w:bottom w:w="80" w:type="dxa"/>
              <w:start w:w="120" w:type="dxa"/>
              <w:end w:w="120" w:type="dxa"/>
            </w:tcMar>
            <w:vAlign w:val="center"/>
          </w:tcPr>
          <w:p>
            <w:pPr>
              <w:spacing w:after="0"/>
            </w:pPr>
            <w:r>
              <w:rPr>
                <w:rFonts w:ascii="Calibri" w:hAnsi="Calibri"/>
                <w:sz w:val="18"/>
              </w:rPr>
              <w:t>crowdExposure / durationMinutes</w:t>
            </w:r>
          </w:p>
        </w:tc>
      </w:tr>
      <w:tr>
        <w:tc>
          <w:tcPr>
            <w:tcW w:type="dxa" w:w="3200"/>
            <w:tcMar>
              <w:top w:w="80" w:type="dxa"/>
              <w:bottom w:w="80" w:type="dxa"/>
              <w:start w:w="120" w:type="dxa"/>
              <w:end w:w="120" w:type="dxa"/>
            </w:tcMar>
            <w:vAlign w:val="center"/>
          </w:tcPr>
          <w:p>
            <w:pPr>
              <w:spacing w:after="0"/>
            </w:pPr>
            <w:r>
              <w:rPr>
                <w:rFonts w:ascii="Calibri" w:hAnsi="Calibri"/>
                <w:sz w:val="18"/>
              </w:rPr>
              <w:t>maximumCrowdPpm</w:t>
            </w:r>
          </w:p>
        </w:tc>
        <w:tc>
          <w:tcPr>
            <w:tcW w:type="dxa" w:w="6160"/>
            <w:tcMar>
              <w:top w:w="80" w:type="dxa"/>
              <w:bottom w:w="80" w:type="dxa"/>
              <w:start w:w="120" w:type="dxa"/>
              <w:end w:w="120" w:type="dxa"/>
            </w:tcMar>
            <w:vAlign w:val="center"/>
          </w:tcPr>
          <w:p>
            <w:pPr>
              <w:spacing w:after="0"/>
            </w:pPr>
            <w:r>
              <w:rPr>
                <w:rFonts w:ascii="Calibri" w:hAnsi="Calibri"/>
                <w:sz w:val="18"/>
              </w:rPr>
              <w:t>Maximum estimated PPM across route samples</w:t>
            </w:r>
          </w:p>
        </w:tc>
      </w:tr>
      <w:tr>
        <w:tc>
          <w:tcPr>
            <w:tcW w:type="dxa" w:w="3200"/>
            <w:tcMar>
              <w:top w:w="80" w:type="dxa"/>
              <w:bottom w:w="80" w:type="dxa"/>
              <w:start w:w="120" w:type="dxa"/>
              <w:end w:w="120" w:type="dxa"/>
            </w:tcMar>
            <w:vAlign w:val="center"/>
          </w:tcPr>
          <w:p>
            <w:pPr>
              <w:spacing w:after="0"/>
            </w:pPr>
            <w:r>
              <w:rPr>
                <w:rFonts w:ascii="Calibri" w:hAnsi="Calibri"/>
                <w:sz w:val="18"/>
              </w:rPr>
              <w:t>highCrowdPercent</w:t>
            </w:r>
          </w:p>
        </w:tc>
        <w:tc>
          <w:tcPr>
            <w:tcW w:type="dxa" w:w="6160"/>
            <w:tcMar>
              <w:top w:w="80" w:type="dxa"/>
              <w:bottom w:w="80" w:type="dxa"/>
              <w:start w:w="120" w:type="dxa"/>
              <w:end w:w="120" w:type="dxa"/>
            </w:tcMar>
            <w:vAlign w:val="center"/>
          </w:tcPr>
          <w:p>
            <w:pPr>
              <w:spacing w:after="0"/>
            </w:pPr>
            <w:r>
              <w:rPr>
                <w:rFonts w:ascii="Calibri" w:hAnsi="Calibri"/>
                <w:sz w:val="18"/>
              </w:rPr>
              <w:t>Share of route minutes estimated at 150 PPM or above</w:t>
            </w:r>
          </w:p>
        </w:tc>
      </w:tr>
      <w:tr>
        <w:tc>
          <w:tcPr>
            <w:tcW w:type="dxa" w:w="3200"/>
            <w:tcMar>
              <w:top w:w="80" w:type="dxa"/>
              <w:bottom w:w="80" w:type="dxa"/>
              <w:start w:w="120" w:type="dxa"/>
              <w:end w:w="120" w:type="dxa"/>
            </w:tcMar>
            <w:vAlign w:val="center"/>
          </w:tcPr>
          <w:p>
            <w:pPr>
              <w:spacing w:after="0"/>
            </w:pPr>
            <w:r>
              <w:rPr>
                <w:rFonts w:ascii="Calibri" w:hAnsi="Calibri"/>
                <w:sz w:val="18"/>
              </w:rPr>
              <w:t>extraMinutesComparedWithFastest</w:t>
            </w:r>
          </w:p>
        </w:tc>
        <w:tc>
          <w:tcPr>
            <w:tcW w:type="dxa" w:w="6160"/>
            <w:tcMar>
              <w:top w:w="80" w:type="dxa"/>
              <w:bottom w:w="80" w:type="dxa"/>
              <w:start w:w="120" w:type="dxa"/>
              <w:end w:w="120" w:type="dxa"/>
            </w:tcMar>
            <w:vAlign w:val="center"/>
          </w:tcPr>
          <w:p>
            <w:pPr>
              <w:spacing w:after="0"/>
            </w:pPr>
            <w:r>
              <w:rPr>
                <w:rFonts w:ascii="Calibri" w:hAnsi="Calibri"/>
                <w:sz w:val="18"/>
              </w:rPr>
              <w:t>Candidate duration minus fastest candidate duration</w:t>
            </w:r>
          </w:p>
        </w:tc>
      </w:tr>
      <w:tr>
        <w:tc>
          <w:tcPr>
            <w:tcW w:type="dxa" w:w="3200"/>
            <w:tcMar>
              <w:top w:w="80" w:type="dxa"/>
              <w:bottom w:w="80" w:type="dxa"/>
              <w:start w:w="120" w:type="dxa"/>
              <w:end w:w="120" w:type="dxa"/>
            </w:tcMar>
            <w:vAlign w:val="center"/>
          </w:tcPr>
          <w:p>
            <w:pPr>
              <w:spacing w:after="0"/>
            </w:pPr>
            <w:r>
              <w:rPr>
                <w:rFonts w:ascii="Calibri" w:hAnsi="Calibri"/>
                <w:sz w:val="18"/>
              </w:rPr>
              <w:t>crowdReductionPercent</w:t>
            </w:r>
          </w:p>
        </w:tc>
        <w:tc>
          <w:tcPr>
            <w:tcW w:type="dxa" w:w="6160"/>
            <w:tcMar>
              <w:top w:w="80" w:type="dxa"/>
              <w:bottom w:w="80" w:type="dxa"/>
              <w:start w:w="120" w:type="dxa"/>
              <w:end w:w="120" w:type="dxa"/>
            </w:tcMar>
            <w:vAlign w:val="center"/>
          </w:tcPr>
          <w:p>
            <w:pPr>
              <w:spacing w:after="0"/>
            </w:pPr>
            <w:r>
              <w:rPr>
                <w:rFonts w:ascii="Calibri" w:hAnsi="Calibri"/>
                <w:sz w:val="18"/>
              </w:rPr>
              <w:t>Non-negative exposure reduction relative to the fastest candidate</w:t>
            </w:r>
          </w:p>
        </w:tc>
      </w:tr>
      <w:tr>
        <w:tc>
          <w:tcPr>
            <w:tcW w:type="dxa" w:w="3200"/>
            <w:tcMar>
              <w:top w:w="80" w:type="dxa"/>
              <w:bottom w:w="80" w:type="dxa"/>
              <w:start w:w="120" w:type="dxa"/>
              <w:end w:w="120" w:type="dxa"/>
            </w:tcMar>
            <w:vAlign w:val="center"/>
          </w:tcPr>
          <w:p>
            <w:pPr>
              <w:spacing w:after="0"/>
            </w:pPr>
            <w:r>
              <w:rPr>
                <w:rFonts w:ascii="Calibri" w:hAnsi="Calibri"/>
                <w:sz w:val="18"/>
              </w:rPr>
              <w:t>crowdLevel</w:t>
            </w:r>
          </w:p>
        </w:tc>
        <w:tc>
          <w:tcPr>
            <w:tcW w:type="dxa" w:w="6160"/>
            <w:tcMar>
              <w:top w:w="80" w:type="dxa"/>
              <w:bottom w:w="80" w:type="dxa"/>
              <w:start w:w="120" w:type="dxa"/>
              <w:end w:w="120" w:type="dxa"/>
            </w:tcMar>
            <w:vAlign w:val="center"/>
          </w:tcPr>
          <w:p>
            <w:pPr>
              <w:spacing w:after="0"/>
            </w:pPr>
            <w:r>
              <w:rPr>
                <w:rFonts w:ascii="Calibri" w:hAnsi="Calibri"/>
                <w:sz w:val="18"/>
              </w:rPr>
              <w:t>Average PPM below 50=low, below 150=medium, otherwise high</w:t>
            </w:r>
          </w:p>
        </w:tc>
      </w:tr>
      <w:tr>
        <w:tc>
          <w:tcPr>
            <w:tcW w:type="dxa" w:w="3200"/>
            <w:tcMar>
              <w:top w:w="80" w:type="dxa"/>
              <w:bottom w:w="80" w:type="dxa"/>
              <w:start w:w="120" w:type="dxa"/>
              <w:end w:w="120" w:type="dxa"/>
            </w:tcMar>
            <w:vAlign w:val="center"/>
          </w:tcPr>
          <w:p>
            <w:pPr>
              <w:spacing w:after="0"/>
            </w:pPr>
            <w:r>
              <w:rPr>
                <w:rFonts w:ascii="Calibri" w:hAnsi="Calibri"/>
                <w:sz w:val="18"/>
              </w:rPr>
              <w:t>priority</w:t>
            </w:r>
          </w:p>
        </w:tc>
        <w:tc>
          <w:tcPr>
            <w:tcW w:type="dxa" w:w="6160"/>
            <w:tcMar>
              <w:top w:w="80" w:type="dxa"/>
              <w:bottom w:w="80" w:type="dxa"/>
              <w:start w:w="120" w:type="dxa"/>
              <w:end w:w="120" w:type="dxa"/>
            </w:tcMar>
            <w:vAlign w:val="center"/>
          </w:tcPr>
          <w:p>
            <w:pPr>
              <w:spacing w:after="0"/>
            </w:pPr>
            <w:r>
              <w:rPr>
                <w:rFonts w:ascii="Calibri" w:hAnsi="Calibri"/>
                <w:sz w:val="18"/>
              </w:rPr>
              <w:t>Ascending combinedCost; priority 1 is recommended</w:t>
            </w:r>
          </w:p>
        </w:tc>
      </w:tr>
    </w:tbl>
    <w:p>
      <w:pPr>
        <w:spacing w:after="20"/>
      </w:pPr>
    </w:p>
    <w:p>
      <w:pPr>
        <w:pStyle w:val="Heading1"/>
      </w:pPr>
      <w:r>
        <w:t>8. Caching, concurrency, and fallbacks</w:t>
      </w:r>
    </w:p>
    <w:tbl>
      <w:tblPr>
        <w:tblStyle w:val="TableGrid"/>
        <w:tblW w:type="dxa" w:w="9360"/>
        <w:jc w:val="left"/>
        <w:tblLayout w:type="fixed"/>
        <w:tblLook w:firstColumn="1" w:firstRow="1" w:lastColumn="0" w:lastRow="0" w:noHBand="0" w:noVBand="1" w:val="04A0"/>
        <w:tblInd w:w="120" w:type="dxa"/>
      </w:tblPr>
      <w:tblGrid>
        <w:gridCol w:w="1900"/>
        <w:gridCol w:w="1450"/>
        <w:gridCol w:w="2600"/>
        <w:gridCol w:w="3410"/>
      </w:tblGrid>
      <w:tr>
        <w:trPr>
          <w:tblHeader w:val="true"/>
        </w:trPr>
        <w:tc>
          <w:tcPr>
            <w:tcW w:type="dxa" w:w="1900"/>
            <w:shd w:fill="E8EEF5"/>
            <w:tcMar>
              <w:top w:w="80" w:type="dxa"/>
              <w:bottom w:w="80" w:type="dxa"/>
              <w:start w:w="120" w:type="dxa"/>
              <w:end w:w="120" w:type="dxa"/>
            </w:tcMar>
            <w:vAlign w:val="center"/>
          </w:tcPr>
          <w:p>
            <w:pPr>
              <w:spacing w:after="0"/>
              <w:jc w:val="center"/>
            </w:pPr>
            <w:r>
              <w:rPr>
                <w:rFonts w:ascii="Calibri" w:hAnsi="Calibri"/>
                <w:b/>
                <w:color w:val="1F4D78"/>
                <w:sz w:val="17"/>
              </w:rPr>
              <w:t>Layer / resource</w:t>
            </w:r>
          </w:p>
        </w:tc>
        <w:tc>
          <w:tcPr>
            <w:tcW w:type="dxa" w:w="1450"/>
            <w:shd w:fill="E8EEF5"/>
            <w:tcMar>
              <w:top w:w="80" w:type="dxa"/>
              <w:bottom w:w="80" w:type="dxa"/>
              <w:start w:w="120" w:type="dxa"/>
              <w:end w:w="120" w:type="dxa"/>
            </w:tcMar>
            <w:vAlign w:val="center"/>
          </w:tcPr>
          <w:p>
            <w:pPr>
              <w:spacing w:after="0"/>
              <w:jc w:val="center"/>
            </w:pPr>
            <w:r>
              <w:rPr>
                <w:rFonts w:ascii="Calibri" w:hAnsi="Calibri"/>
                <w:b/>
                <w:color w:val="1F4D78"/>
                <w:sz w:val="17"/>
              </w:rPr>
              <w:t>Lifetime</w:t>
            </w:r>
          </w:p>
        </w:tc>
        <w:tc>
          <w:tcPr>
            <w:tcW w:type="dxa" w:w="2600"/>
            <w:shd w:fill="E8EEF5"/>
            <w:tcMar>
              <w:top w:w="80" w:type="dxa"/>
              <w:bottom w:w="80" w:type="dxa"/>
              <w:start w:w="120" w:type="dxa"/>
              <w:end w:w="120" w:type="dxa"/>
            </w:tcMar>
            <w:vAlign w:val="center"/>
          </w:tcPr>
          <w:p>
            <w:pPr>
              <w:spacing w:after="0"/>
              <w:jc w:val="center"/>
            </w:pPr>
            <w:r>
              <w:rPr>
                <w:rFonts w:ascii="Calibri" w:hAnsi="Calibri"/>
                <w:b/>
                <w:color w:val="1F4D78"/>
                <w:sz w:val="17"/>
              </w:rPr>
              <w:t>Concurrency control</w:t>
            </w:r>
          </w:p>
        </w:tc>
        <w:tc>
          <w:tcPr>
            <w:tcW w:type="dxa" w:w="3410"/>
            <w:shd w:fill="E8EEF5"/>
            <w:tcMar>
              <w:top w:w="80" w:type="dxa"/>
              <w:bottom w:w="80" w:type="dxa"/>
              <w:start w:w="120" w:type="dxa"/>
              <w:end w:w="120" w:type="dxa"/>
            </w:tcMar>
            <w:vAlign w:val="center"/>
          </w:tcPr>
          <w:p>
            <w:pPr>
              <w:spacing w:after="0"/>
              <w:jc w:val="center"/>
            </w:pPr>
            <w:r>
              <w:rPr>
                <w:rFonts w:ascii="Calibri" w:hAnsi="Calibri"/>
                <w:b/>
                <w:color w:val="1F4D78"/>
                <w:sz w:val="17"/>
              </w:rPr>
              <w:t>Fallback</w:t>
            </w:r>
          </w:p>
        </w:tc>
      </w:tr>
      <w:tr>
        <w:tc>
          <w:tcPr>
            <w:tcW w:type="dxa" w:w="1900"/>
            <w:tcMar>
              <w:top w:w="80" w:type="dxa"/>
              <w:bottom w:w="80" w:type="dxa"/>
              <w:start w:w="120" w:type="dxa"/>
              <w:end w:w="120" w:type="dxa"/>
            </w:tcMar>
            <w:vAlign w:val="center"/>
          </w:tcPr>
          <w:p>
            <w:pPr>
              <w:spacing w:after="0"/>
            </w:pPr>
            <w:r>
              <w:rPr>
                <w:rFonts w:ascii="Calibri" w:hAnsi="Calibri"/>
                <w:sz w:val="17"/>
              </w:rPr>
              <w:t>Browser live hook</w:t>
            </w:r>
          </w:p>
        </w:tc>
        <w:tc>
          <w:tcPr>
            <w:tcW w:type="dxa" w:w="1450"/>
            <w:tcMar>
              <w:top w:w="80" w:type="dxa"/>
              <w:bottom w:w="80" w:type="dxa"/>
              <w:start w:w="120" w:type="dxa"/>
              <w:end w:w="120" w:type="dxa"/>
            </w:tcMar>
            <w:vAlign w:val="center"/>
          </w:tcPr>
          <w:p>
            <w:pPr>
              <w:spacing w:after="0"/>
            </w:pPr>
            <w:r>
              <w:rPr>
                <w:rFonts w:ascii="Calibri" w:hAnsi="Calibri"/>
                <w:sz w:val="17"/>
              </w:rPr>
              <w:t>60-second interval</w:t>
            </w:r>
          </w:p>
        </w:tc>
        <w:tc>
          <w:tcPr>
            <w:tcW w:type="dxa" w:w="2600"/>
            <w:tcMar>
              <w:top w:w="80" w:type="dxa"/>
              <w:bottom w:w="80" w:type="dxa"/>
              <w:start w:w="120" w:type="dxa"/>
              <w:end w:w="120" w:type="dxa"/>
            </w:tcMar>
            <w:vAlign w:val="center"/>
          </w:tcPr>
          <w:p>
            <w:pPr>
              <w:spacing w:after="0"/>
            </w:pPr>
            <w:r>
              <w:rPr>
                <w:rFonts w:ascii="Calibri" w:hAnsi="Calibri"/>
                <w:sz w:val="17"/>
              </w:rPr>
              <w:t>Single requestRef; abort on cleanup</w:t>
            </w:r>
          </w:p>
        </w:tc>
        <w:tc>
          <w:tcPr>
            <w:tcW w:type="dxa" w:w="3410"/>
            <w:tcMar>
              <w:top w:w="80" w:type="dxa"/>
              <w:bottom w:w="80" w:type="dxa"/>
              <w:start w:w="120" w:type="dxa"/>
              <w:end w:w="120" w:type="dxa"/>
            </w:tcMar>
            <w:vAlign w:val="center"/>
          </w:tcPr>
          <w:p>
            <w:pPr>
              <w:spacing w:after="0"/>
            </w:pPr>
            <w:r>
              <w:rPr>
                <w:rFonts w:ascii="Calibri" w:hAnsi="Calibri"/>
                <w:sz w:val="17"/>
              </w:rPr>
              <w:t>Retains last successful snapshot and exposes error</w:t>
            </w:r>
          </w:p>
        </w:tc>
      </w:tr>
      <w:tr>
        <w:tc>
          <w:tcPr>
            <w:tcW w:type="dxa" w:w="1900"/>
            <w:tcMar>
              <w:top w:w="80" w:type="dxa"/>
              <w:bottom w:w="80" w:type="dxa"/>
              <w:start w:w="120" w:type="dxa"/>
              <w:end w:w="120" w:type="dxa"/>
            </w:tcMar>
            <w:vAlign w:val="center"/>
          </w:tcPr>
          <w:p>
            <w:pPr>
              <w:spacing w:after="0"/>
            </w:pPr>
            <w:r>
              <w:rPr>
                <w:rFonts w:ascii="Calibri" w:hAnsi="Calibri"/>
                <w:sz w:val="17"/>
              </w:rPr>
              <w:t>Express liveCache</w:t>
            </w:r>
          </w:p>
        </w:tc>
        <w:tc>
          <w:tcPr>
            <w:tcW w:type="dxa" w:w="1450"/>
            <w:tcMar>
              <w:top w:w="80" w:type="dxa"/>
              <w:bottom w:w="80" w:type="dxa"/>
              <w:start w:w="120" w:type="dxa"/>
              <w:end w:w="120" w:type="dxa"/>
            </w:tcMar>
            <w:vAlign w:val="center"/>
          </w:tcPr>
          <w:p>
            <w:pPr>
              <w:spacing w:after="0"/>
              <w:jc w:val="center"/>
            </w:pPr>
            <w:r>
              <w:rPr>
                <w:rFonts w:ascii="Calibri" w:hAnsi="Calibri"/>
                <w:sz w:val="17"/>
              </w:rPr>
              <w:t>60 seconds</w:t>
            </w:r>
          </w:p>
        </w:tc>
        <w:tc>
          <w:tcPr>
            <w:tcW w:type="dxa" w:w="2600"/>
            <w:tcMar>
              <w:top w:w="80" w:type="dxa"/>
              <w:bottom w:w="80" w:type="dxa"/>
              <w:start w:w="120" w:type="dxa"/>
              <w:end w:w="120" w:type="dxa"/>
            </w:tcMar>
            <w:vAlign w:val="center"/>
          </w:tcPr>
          <w:p>
            <w:pPr>
              <w:spacing w:after="0"/>
            </w:pPr>
            <w:r>
              <w:rPr>
                <w:rFonts w:ascii="Calibri" w:hAnsi="Calibri"/>
                <w:sz w:val="17"/>
              </w:rPr>
              <w:t>Shared liveRequest Promise</w:t>
            </w:r>
          </w:p>
        </w:tc>
        <w:tc>
          <w:tcPr>
            <w:tcW w:type="dxa" w:w="3410"/>
            <w:tcMar>
              <w:top w:w="80" w:type="dxa"/>
              <w:bottom w:w="80" w:type="dxa"/>
              <w:start w:w="120" w:type="dxa"/>
              <w:end w:w="120" w:type="dxa"/>
            </w:tcMar>
            <w:vAlign w:val="center"/>
          </w:tcPr>
          <w:p>
            <w:pPr>
              <w:spacing w:after="0"/>
            </w:pPr>
            <w:r>
              <w:rPr>
                <w:rFonts w:ascii="Calibri" w:hAnsi="Calibri"/>
                <w:sz w:val="17"/>
              </w:rPr>
              <w:t>Returns stale=true when an older cache exists</w:t>
            </w:r>
          </w:p>
        </w:tc>
      </w:tr>
      <w:tr>
        <w:tc>
          <w:tcPr>
            <w:tcW w:type="dxa" w:w="1900"/>
            <w:tcMar>
              <w:top w:w="80" w:type="dxa"/>
              <w:bottom w:w="80" w:type="dxa"/>
              <w:start w:w="120" w:type="dxa"/>
              <w:end w:w="120" w:type="dxa"/>
            </w:tcMar>
            <w:vAlign w:val="center"/>
          </w:tcPr>
          <w:p>
            <w:pPr>
              <w:spacing w:after="0"/>
            </w:pPr>
            <w:r>
              <w:rPr>
                <w:rFonts w:ascii="Calibri" w:hAnsi="Calibri"/>
                <w:sz w:val="17"/>
              </w:rPr>
              <w:t>Express sensorCache</w:t>
            </w:r>
          </w:p>
        </w:tc>
        <w:tc>
          <w:tcPr>
            <w:tcW w:type="dxa" w:w="1450"/>
            <w:tcMar>
              <w:top w:w="80" w:type="dxa"/>
              <w:bottom w:w="80" w:type="dxa"/>
              <w:start w:w="120" w:type="dxa"/>
              <w:end w:w="120" w:type="dxa"/>
            </w:tcMar>
            <w:vAlign w:val="center"/>
          </w:tcPr>
          <w:p>
            <w:pPr>
              <w:spacing w:after="0"/>
              <w:jc w:val="center"/>
            </w:pPr>
            <w:r>
              <w:rPr>
                <w:rFonts w:ascii="Calibri" w:hAnsi="Calibri"/>
                <w:sz w:val="17"/>
              </w:rPr>
              <w:t>6 hours</w:t>
            </w:r>
          </w:p>
        </w:tc>
        <w:tc>
          <w:tcPr>
            <w:tcW w:type="dxa" w:w="2600"/>
            <w:tcMar>
              <w:top w:w="80" w:type="dxa"/>
              <w:bottom w:w="80" w:type="dxa"/>
              <w:start w:w="120" w:type="dxa"/>
              <w:end w:w="120" w:type="dxa"/>
            </w:tcMar>
            <w:vAlign w:val="center"/>
          </w:tcPr>
          <w:p>
            <w:pPr>
              <w:spacing w:after="0"/>
            </w:pPr>
            <w:r>
              <w:rPr>
                <w:rFonts w:ascii="Calibri" w:hAnsi="Calibri"/>
                <w:sz w:val="17"/>
              </w:rPr>
              <w:t>Parallel pagination</w:t>
            </w:r>
          </w:p>
        </w:tc>
        <w:tc>
          <w:tcPr>
            <w:tcW w:type="dxa" w:w="3410"/>
            <w:tcMar>
              <w:top w:w="80" w:type="dxa"/>
              <w:bottom w:w="80" w:type="dxa"/>
              <w:start w:w="120" w:type="dxa"/>
              <w:end w:w="120" w:type="dxa"/>
            </w:tcMar>
            <w:vAlign w:val="center"/>
          </w:tcPr>
          <w:p>
            <w:pPr>
              <w:spacing w:after="0"/>
            </w:pPr>
            <w:r>
              <w:rPr>
                <w:rFonts w:ascii="Calibri" w:hAnsi="Calibri"/>
                <w:sz w:val="17"/>
              </w:rPr>
              <w:t>Reads pedestrian_sensors when source fails</w:t>
            </w:r>
          </w:p>
        </w:tc>
      </w:tr>
      <w:tr>
        <w:tc>
          <w:tcPr>
            <w:tcW w:type="dxa" w:w="1900"/>
            <w:tcMar>
              <w:top w:w="80" w:type="dxa"/>
              <w:bottom w:w="80" w:type="dxa"/>
              <w:start w:w="120" w:type="dxa"/>
              <w:end w:w="120" w:type="dxa"/>
            </w:tcMar>
            <w:vAlign w:val="center"/>
          </w:tcPr>
          <w:p>
            <w:pPr>
              <w:spacing w:after="0"/>
            </w:pPr>
            <w:r>
              <w:rPr>
                <w:rFonts w:ascii="Calibri" w:hAnsi="Calibri"/>
                <w:sz w:val="17"/>
              </w:rPr>
              <w:t>HTTP live</w:t>
            </w:r>
          </w:p>
        </w:tc>
        <w:tc>
          <w:tcPr>
            <w:tcW w:type="dxa" w:w="1450"/>
            <w:tcMar>
              <w:top w:w="80" w:type="dxa"/>
              <w:bottom w:w="80" w:type="dxa"/>
              <w:start w:w="120" w:type="dxa"/>
              <w:end w:w="120" w:type="dxa"/>
            </w:tcMar>
            <w:vAlign w:val="center"/>
          </w:tcPr>
          <w:p>
            <w:pPr>
              <w:spacing w:after="0"/>
            </w:pPr>
            <w:r>
              <w:rPr>
                <w:rFonts w:ascii="Calibri" w:hAnsi="Calibri"/>
                <w:sz w:val="17"/>
              </w:rPr>
              <w:t>30s / 60s / SWR 300s</w:t>
            </w:r>
          </w:p>
        </w:tc>
        <w:tc>
          <w:tcPr>
            <w:tcW w:type="dxa" w:w="2600"/>
            <w:tcMar>
              <w:top w:w="80" w:type="dxa"/>
              <w:bottom w:w="80" w:type="dxa"/>
              <w:start w:w="120" w:type="dxa"/>
              <w:end w:w="120" w:type="dxa"/>
            </w:tcMar>
            <w:vAlign w:val="center"/>
          </w:tcPr>
          <w:p>
            <w:pPr>
              <w:spacing w:after="0"/>
              <w:jc w:val="center"/>
            </w:pPr>
            <w:r>
              <w:rPr>
                <w:rFonts w:ascii="Calibri" w:hAnsi="Calibri"/>
                <w:sz w:val="17"/>
              </w:rPr>
              <w:t>CDN</w:t>
            </w:r>
          </w:p>
        </w:tc>
        <w:tc>
          <w:tcPr>
            <w:tcW w:type="dxa" w:w="3410"/>
            <w:tcMar>
              <w:top w:w="80" w:type="dxa"/>
              <w:bottom w:w="80" w:type="dxa"/>
              <w:start w:w="120" w:type="dxa"/>
              <w:end w:w="120" w:type="dxa"/>
            </w:tcMar>
            <w:vAlign w:val="center"/>
          </w:tcPr>
          <w:p>
            <w:pPr>
              <w:spacing w:after="0"/>
            </w:pPr>
            <w:r>
              <w:rPr>
                <w:rFonts w:ascii="Calibri" w:hAnsi="Calibri"/>
                <w:sz w:val="17"/>
              </w:rPr>
              <w:t>Manual refresh is no-store</w:t>
            </w:r>
          </w:p>
        </w:tc>
      </w:tr>
      <w:tr>
        <w:tc>
          <w:tcPr>
            <w:tcW w:type="dxa" w:w="1900"/>
            <w:tcMar>
              <w:top w:w="80" w:type="dxa"/>
              <w:bottom w:w="80" w:type="dxa"/>
              <w:start w:w="120" w:type="dxa"/>
              <w:end w:w="120" w:type="dxa"/>
            </w:tcMar>
            <w:vAlign w:val="center"/>
          </w:tcPr>
          <w:p>
            <w:pPr>
              <w:spacing w:after="0"/>
            </w:pPr>
            <w:r>
              <w:rPr>
                <w:rFonts w:ascii="Calibri" w:hAnsi="Calibri"/>
                <w:sz w:val="17"/>
              </w:rPr>
              <w:t>HTTP sensors</w:t>
            </w:r>
          </w:p>
        </w:tc>
        <w:tc>
          <w:tcPr>
            <w:tcW w:type="dxa" w:w="1450"/>
            <w:tcMar>
              <w:top w:w="80" w:type="dxa"/>
              <w:bottom w:w="80" w:type="dxa"/>
              <w:start w:w="120" w:type="dxa"/>
              <w:end w:w="120" w:type="dxa"/>
            </w:tcMar>
            <w:vAlign w:val="center"/>
          </w:tcPr>
          <w:p>
            <w:pPr>
              <w:spacing w:after="0"/>
            </w:pPr>
            <w:r>
              <w:rPr>
                <w:rFonts w:ascii="Calibri" w:hAnsi="Calibri"/>
                <w:sz w:val="17"/>
              </w:rPr>
              <w:t>300s / 6h / SWR 1 day</w:t>
            </w:r>
          </w:p>
        </w:tc>
        <w:tc>
          <w:tcPr>
            <w:tcW w:type="dxa" w:w="2600"/>
            <w:tcMar>
              <w:top w:w="80" w:type="dxa"/>
              <w:bottom w:w="80" w:type="dxa"/>
              <w:start w:w="120" w:type="dxa"/>
              <w:end w:w="120" w:type="dxa"/>
            </w:tcMar>
            <w:vAlign w:val="center"/>
          </w:tcPr>
          <w:p>
            <w:pPr>
              <w:spacing w:after="0"/>
              <w:jc w:val="center"/>
            </w:pPr>
            <w:r>
              <w:rPr>
                <w:rFonts w:ascii="Calibri" w:hAnsi="Calibri"/>
                <w:sz w:val="17"/>
              </w:rPr>
              <w:t>CDN</w:t>
            </w:r>
          </w:p>
        </w:tc>
        <w:tc>
          <w:tcPr>
            <w:tcW w:type="dxa" w:w="3410"/>
            <w:tcMar>
              <w:top w:w="80" w:type="dxa"/>
              <w:bottom w:w="80" w:type="dxa"/>
              <w:start w:w="120" w:type="dxa"/>
              <w:end w:w="120" w:type="dxa"/>
            </w:tcMar>
            <w:vAlign w:val="center"/>
          </w:tcPr>
          <w:p>
            <w:pPr>
              <w:spacing w:after="0"/>
            </w:pPr>
            <w:r>
              <w:rPr>
                <w:rFonts w:ascii="Calibri" w:hAnsi="Calibri"/>
                <w:sz w:val="17"/>
              </w:rPr>
              <w:t>Stable Supabase catalogue</w:t>
            </w:r>
          </w:p>
        </w:tc>
      </w:tr>
      <w:tr>
        <w:tc>
          <w:tcPr>
            <w:tcW w:type="dxa" w:w="1900"/>
            <w:tcMar>
              <w:top w:w="80" w:type="dxa"/>
              <w:bottom w:w="80" w:type="dxa"/>
              <w:start w:w="120" w:type="dxa"/>
              <w:end w:w="120" w:type="dxa"/>
            </w:tcMar>
            <w:vAlign w:val="center"/>
          </w:tcPr>
          <w:p>
            <w:pPr>
              <w:spacing w:after="0"/>
            </w:pPr>
            <w:r>
              <w:rPr>
                <w:rFonts w:ascii="Calibri" w:hAnsi="Calibri"/>
                <w:sz w:val="17"/>
              </w:rPr>
              <w:t>Forecast</w:t>
            </w:r>
          </w:p>
        </w:tc>
        <w:tc>
          <w:tcPr>
            <w:tcW w:type="dxa" w:w="1450"/>
            <w:tcMar>
              <w:top w:w="80" w:type="dxa"/>
              <w:bottom w:w="80" w:type="dxa"/>
              <w:start w:w="120" w:type="dxa"/>
              <w:end w:w="120" w:type="dxa"/>
            </w:tcMar>
            <w:vAlign w:val="center"/>
          </w:tcPr>
          <w:p>
            <w:pPr>
              <w:spacing w:after="0"/>
              <w:jc w:val="center"/>
            </w:pPr>
            <w:r>
              <w:rPr>
                <w:rFonts w:ascii="Calibri" w:hAnsi="Calibri"/>
                <w:sz w:val="17"/>
              </w:rPr>
              <w:t>no-store</w:t>
            </w:r>
          </w:p>
        </w:tc>
        <w:tc>
          <w:tcPr>
            <w:tcW w:type="dxa" w:w="2600"/>
            <w:tcMar>
              <w:top w:w="80" w:type="dxa"/>
              <w:bottom w:w="80" w:type="dxa"/>
              <w:start w:w="120" w:type="dxa"/>
              <w:end w:w="120" w:type="dxa"/>
            </w:tcMar>
            <w:vAlign w:val="center"/>
          </w:tcPr>
          <w:p>
            <w:pPr>
              <w:spacing w:after="0"/>
            </w:pPr>
            <w:r>
              <w:rPr>
                <w:rFonts w:ascii="Calibri" w:hAnsi="Calibri"/>
                <w:sz w:val="17"/>
              </w:rPr>
              <w:t>Parallel queries for unique time keys</w:t>
            </w:r>
          </w:p>
        </w:tc>
        <w:tc>
          <w:tcPr>
            <w:tcW w:type="dxa" w:w="3410"/>
            <w:tcMar>
              <w:top w:w="80" w:type="dxa"/>
              <w:bottom w:w="80" w:type="dxa"/>
              <w:start w:w="120" w:type="dxa"/>
              <w:end w:w="120" w:type="dxa"/>
            </w:tcMar>
            <w:vAlign w:val="center"/>
          </w:tcPr>
          <w:p>
            <w:pPr>
              <w:spacing w:after="0"/>
            </w:pPr>
            <w:r>
              <w:rPr>
                <w:rFonts w:ascii="Calibri" w:hAnsi="Calibri"/>
                <w:sz w:val="17"/>
              </w:rPr>
              <w:t>No local CSV fallback; missing data returns 503</w:t>
            </w:r>
          </w:p>
        </w:tc>
      </w:tr>
      <w:tr>
        <w:tc>
          <w:tcPr>
            <w:tcW w:type="dxa" w:w="1900"/>
            <w:tcMar>
              <w:top w:w="80" w:type="dxa"/>
              <w:bottom w:w="80" w:type="dxa"/>
              <w:start w:w="120" w:type="dxa"/>
              <w:end w:w="120" w:type="dxa"/>
            </w:tcMar>
            <w:vAlign w:val="center"/>
          </w:tcPr>
          <w:p>
            <w:pPr>
              <w:spacing w:after="0"/>
            </w:pPr>
            <w:r>
              <w:rPr>
                <w:rFonts w:ascii="Calibri" w:hAnsi="Calibri"/>
                <w:sz w:val="17"/>
              </w:rPr>
              <w:t>Google sensor details</w:t>
            </w:r>
          </w:p>
        </w:tc>
        <w:tc>
          <w:tcPr>
            <w:tcW w:type="dxa" w:w="1450"/>
            <w:tcMar>
              <w:top w:w="80" w:type="dxa"/>
              <w:bottom w:w="80" w:type="dxa"/>
              <w:start w:w="120" w:type="dxa"/>
              <w:end w:w="120" w:type="dxa"/>
            </w:tcMar>
            <w:vAlign w:val="center"/>
          </w:tcPr>
          <w:p>
            <w:pPr>
              <w:spacing w:after="0"/>
              <w:jc w:val="center"/>
            </w:pPr>
            <w:r>
              <w:rPr>
                <w:rFonts w:ascii="Calibri" w:hAnsi="Calibri"/>
                <w:sz w:val="17"/>
              </w:rPr>
              <w:t>Page session</w:t>
            </w:r>
          </w:p>
        </w:tc>
        <w:tc>
          <w:tcPr>
            <w:tcW w:type="dxa" w:w="2600"/>
            <w:tcMar>
              <w:top w:w="80" w:type="dxa"/>
              <w:bottom w:w="80" w:type="dxa"/>
              <w:start w:w="120" w:type="dxa"/>
              <w:end w:w="120" w:type="dxa"/>
            </w:tcMar>
            <w:vAlign w:val="center"/>
          </w:tcPr>
          <w:p>
            <w:pPr>
              <w:spacing w:after="0"/>
            </w:pPr>
            <w:r>
              <w:rPr>
                <w:rFonts w:ascii="Calibri" w:hAnsi="Calibri"/>
                <w:sz w:val="17"/>
              </w:rPr>
              <w:t>Map&lt;sensorId, Promise&gt;</w:t>
            </w:r>
          </w:p>
        </w:tc>
        <w:tc>
          <w:tcPr>
            <w:tcW w:type="dxa" w:w="3410"/>
            <w:tcMar>
              <w:top w:w="80" w:type="dxa"/>
              <w:bottom w:w="80" w:type="dxa"/>
              <w:start w:w="120" w:type="dxa"/>
              <w:end w:w="120" w:type="dxa"/>
            </w:tcMar>
            <w:vAlign w:val="center"/>
          </w:tcPr>
          <w:p>
            <w:pPr>
              <w:spacing w:after="0"/>
            </w:pPr>
            <w:r>
              <w:rPr>
                <w:rFonts w:ascii="Calibri" w:hAnsi="Calibri"/>
                <w:sz w:val="17"/>
              </w:rPr>
              <w:t>Failed requests are removed so they can retry</w:t>
            </w:r>
          </w:p>
        </w:tc>
      </w:tr>
      <w:tr>
        <w:tc>
          <w:tcPr>
            <w:tcW w:type="dxa" w:w="1900"/>
            <w:tcMar>
              <w:top w:w="80" w:type="dxa"/>
              <w:bottom w:w="80" w:type="dxa"/>
              <w:start w:w="120" w:type="dxa"/>
              <w:end w:w="120" w:type="dxa"/>
            </w:tcMar>
            <w:vAlign w:val="center"/>
          </w:tcPr>
          <w:p>
            <w:pPr>
              <w:spacing w:after="0"/>
            </w:pPr>
            <w:r>
              <w:rPr>
                <w:rFonts w:ascii="Calibri" w:hAnsi="Calibri"/>
                <w:sz w:val="17"/>
              </w:rPr>
              <w:t>Manual signed URL</w:t>
            </w:r>
          </w:p>
        </w:tc>
        <w:tc>
          <w:tcPr>
            <w:tcW w:type="dxa" w:w="1450"/>
            <w:tcMar>
              <w:top w:w="80" w:type="dxa"/>
              <w:bottom w:w="80" w:type="dxa"/>
              <w:start w:w="120" w:type="dxa"/>
              <w:end w:w="120" w:type="dxa"/>
            </w:tcMar>
            <w:vAlign w:val="center"/>
          </w:tcPr>
          <w:p>
            <w:pPr>
              <w:spacing w:after="0"/>
              <w:jc w:val="center"/>
            </w:pPr>
            <w:r>
              <w:rPr>
                <w:rFonts w:ascii="Calibri" w:hAnsi="Calibri"/>
                <w:sz w:val="17"/>
              </w:rPr>
              <w:t>1 hour</w:t>
            </w:r>
          </w:p>
        </w:tc>
        <w:tc>
          <w:tcPr>
            <w:tcW w:type="dxa" w:w="2600"/>
            <w:tcMar>
              <w:top w:w="80" w:type="dxa"/>
              <w:bottom w:w="80" w:type="dxa"/>
              <w:start w:w="120" w:type="dxa"/>
              <w:end w:w="120" w:type="dxa"/>
            </w:tcMar>
            <w:vAlign w:val="center"/>
          </w:tcPr>
          <w:p>
            <w:pPr>
              <w:spacing w:after="0"/>
            </w:pPr>
            <w:r>
              <w:rPr>
                <w:rFonts w:ascii="Calibri" w:hAnsi="Calibri"/>
                <w:sz w:val="17"/>
              </w:rPr>
              <w:t>Cached per manual ID</w:t>
            </w:r>
          </w:p>
        </w:tc>
        <w:tc>
          <w:tcPr>
            <w:tcW w:type="dxa" w:w="3410"/>
            <w:tcMar>
              <w:top w:w="80" w:type="dxa"/>
              <w:bottom w:w="80" w:type="dxa"/>
              <w:start w:w="120" w:type="dxa"/>
              <w:end w:w="120" w:type="dxa"/>
            </w:tcMar>
            <w:vAlign w:val="center"/>
          </w:tcPr>
          <w:p>
            <w:pPr>
              <w:spacing w:after="0"/>
            </w:pPr>
            <w:r>
              <w:rPr>
                <w:rFonts w:ascii="Calibri" w:hAnsi="Calibri"/>
                <w:sz w:val="17"/>
              </w:rPr>
              <w:t>Refreshes when less than 60 seconds remain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F3F2"/>
            <w:tcMar>
              <w:top w:w="80" w:type="dxa"/>
              <w:bottom w:w="80" w:type="dxa"/>
              <w:start w:w="120" w:type="dxa"/>
              <w:end w:w="120" w:type="dxa"/>
            </w:tcMar>
            <w:vAlign w:val="center"/>
          </w:tcPr>
          <w:p>
            <w:pPr>
              <w:spacing w:after="60"/>
            </w:pPr>
            <w:r>
              <w:rPr>
                <w:rFonts w:ascii="Calibri" w:hAnsi="Calibri"/>
                <w:b/>
                <w:color w:val="087C78"/>
                <w:sz w:val="21"/>
              </w:rPr>
              <w:t>Why long sessions do not grow without bound</w:t>
            </w:r>
          </w:p>
          <w:p>
            <w:pPr>
              <w:spacing w:after="0"/>
            </w:pPr>
            <w:r>
              <w:rPr>
                <w:rFonts w:ascii="Calibri" w:hAnsi="Calibri"/>
                <w:sz w:val="20"/>
              </w:rPr>
              <w:t>The live hook permits one active request, Express stores only one current snapshot and one sensor map, the canvas clears before each paint, and forecast state is reset on exit. Refreshes do not append an unlimited browser history of snapshots.</w:t>
            </w:r>
          </w:p>
        </w:tc>
      </w:tr>
    </w:tbl>
    <w:p>
      <w:pPr>
        <w:spacing w:after="20"/>
      </w:pPr>
    </w:p>
    <w:p>
      <w:pPr>
        <w:pStyle w:val="Heading1"/>
      </w:pPr>
      <w:r>
        <w:t>9. Local development, migrations, imports, and deployment</w:t>
      </w:r>
    </w:p>
    <w:p>
      <w:pPr>
        <w:pStyle w:val="Heading2"/>
      </w:pPr>
      <w:r>
        <w:t>9.1 Environment variables</w:t>
      </w:r>
    </w:p>
    <w:tbl>
      <w:tblPr>
        <w:tblStyle w:val="TableGrid"/>
        <w:tblW w:type="dxa" w:w="9360"/>
        <w:jc w:val="left"/>
        <w:tblLayout w:type="fixed"/>
        <w:tblLook w:firstColumn="1" w:firstRow="1" w:lastColumn="0" w:lastRow="0" w:noHBand="0" w:noVBand="1" w:val="04A0"/>
        <w:tblInd w:w="120" w:type="dxa"/>
      </w:tblPr>
      <w:tblGrid>
        <w:gridCol w:w="2700"/>
        <w:gridCol w:w="2200"/>
        <w:gridCol w:w="1600"/>
        <w:gridCol w:w="2860"/>
      </w:tblGrid>
      <w:tr>
        <w:trPr>
          <w:tblHeader w:val="true"/>
        </w:trPr>
        <w:tc>
          <w:tcPr>
            <w:tcW w:type="dxa" w:w="2700"/>
            <w:shd w:fill="E8EEF5"/>
            <w:tcMar>
              <w:top w:w="80" w:type="dxa"/>
              <w:bottom w:w="80" w:type="dxa"/>
              <w:start w:w="120" w:type="dxa"/>
              <w:end w:w="120" w:type="dxa"/>
            </w:tcMar>
            <w:vAlign w:val="center"/>
          </w:tcPr>
          <w:p>
            <w:pPr>
              <w:spacing w:after="0"/>
              <w:jc w:val="center"/>
            </w:pPr>
            <w:r>
              <w:rPr>
                <w:rFonts w:ascii="Calibri" w:hAnsi="Calibri"/>
                <w:b/>
                <w:color w:val="1F4D78"/>
                <w:sz w:val="17"/>
              </w:rPr>
              <w:t>Variable</w:t>
            </w:r>
          </w:p>
        </w:tc>
        <w:tc>
          <w:tcPr>
            <w:tcW w:type="dxa" w:w="2200"/>
            <w:shd w:fill="E8EEF5"/>
            <w:tcMar>
              <w:top w:w="80" w:type="dxa"/>
              <w:bottom w:w="80" w:type="dxa"/>
              <w:start w:w="120" w:type="dxa"/>
              <w:end w:w="120" w:type="dxa"/>
            </w:tcMar>
            <w:vAlign w:val="center"/>
          </w:tcPr>
          <w:p>
            <w:pPr>
              <w:spacing w:after="0"/>
              <w:jc w:val="center"/>
            </w:pPr>
            <w:r>
              <w:rPr>
                <w:rFonts w:ascii="Calibri" w:hAnsi="Calibri"/>
                <w:b/>
                <w:color w:val="1F4D78"/>
                <w:sz w:val="17"/>
              </w:rPr>
              <w:t>Location</w:t>
            </w:r>
          </w:p>
        </w:tc>
        <w:tc>
          <w:tcPr>
            <w:tcW w:type="dxa" w:w="1600"/>
            <w:shd w:fill="E8EEF5"/>
            <w:tcMar>
              <w:top w:w="80" w:type="dxa"/>
              <w:bottom w:w="80" w:type="dxa"/>
              <w:start w:w="120" w:type="dxa"/>
              <w:end w:w="120" w:type="dxa"/>
            </w:tcMar>
            <w:vAlign w:val="center"/>
          </w:tcPr>
          <w:p>
            <w:pPr>
              <w:spacing w:after="0"/>
              <w:jc w:val="center"/>
            </w:pPr>
            <w:r>
              <w:rPr>
                <w:rFonts w:ascii="Calibri" w:hAnsi="Calibri"/>
                <w:b/>
                <w:color w:val="1F4D78"/>
                <w:sz w:val="17"/>
              </w:rPr>
              <w:t>Required</w:t>
            </w:r>
          </w:p>
        </w:tc>
        <w:tc>
          <w:tcPr>
            <w:tcW w:type="dxa" w:w="2860"/>
            <w:shd w:fill="E8EEF5"/>
            <w:tcMar>
              <w:top w:w="80" w:type="dxa"/>
              <w:bottom w:w="80" w:type="dxa"/>
              <w:start w:w="120" w:type="dxa"/>
              <w:end w:w="120" w:type="dxa"/>
            </w:tcMar>
            <w:vAlign w:val="center"/>
          </w:tcPr>
          <w:p>
            <w:pPr>
              <w:spacing w:after="0"/>
              <w:jc w:val="center"/>
            </w:pPr>
            <w:r>
              <w:rPr>
                <w:rFonts w:ascii="Calibri" w:hAnsi="Calibri"/>
                <w:b/>
                <w:color w:val="1F4D78"/>
                <w:sz w:val="17"/>
              </w:rPr>
              <w:t>Purpose</w:t>
            </w:r>
          </w:p>
        </w:tc>
      </w:tr>
      <w:tr>
        <w:tc>
          <w:tcPr>
            <w:tcW w:type="dxa" w:w="2700"/>
            <w:tcMar>
              <w:top w:w="80" w:type="dxa"/>
              <w:bottom w:w="80" w:type="dxa"/>
              <w:start w:w="120" w:type="dxa"/>
              <w:end w:w="120" w:type="dxa"/>
            </w:tcMar>
            <w:vAlign w:val="center"/>
          </w:tcPr>
          <w:p>
            <w:pPr>
              <w:spacing w:after="0"/>
            </w:pPr>
            <w:r>
              <w:rPr>
                <w:rFonts w:ascii="Calibri" w:hAnsi="Calibri"/>
                <w:sz w:val="17"/>
              </w:rPr>
              <w:t>VITE_GOOGLE_MAPS_API_KEY</w:t>
            </w:r>
          </w:p>
        </w:tc>
        <w:tc>
          <w:tcPr>
            <w:tcW w:type="dxa" w:w="2200"/>
            <w:tcMar>
              <w:top w:w="80" w:type="dxa"/>
              <w:bottom w:w="80" w:type="dxa"/>
              <w:start w:w="120" w:type="dxa"/>
              <w:end w:w="120" w:type="dxa"/>
            </w:tcMar>
            <w:vAlign w:val="center"/>
          </w:tcPr>
          <w:p>
            <w:pPr>
              <w:spacing w:after="0"/>
            </w:pPr>
            <w:r>
              <w:rPr>
                <w:rFonts w:ascii="Calibri" w:hAnsi="Calibri"/>
                <w:sz w:val="17"/>
              </w:rPr>
              <w:t>.env.local / Vercel</w:t>
            </w:r>
          </w:p>
        </w:tc>
        <w:tc>
          <w:tcPr>
            <w:tcW w:type="dxa" w:w="1600"/>
            <w:tcMar>
              <w:top w:w="80" w:type="dxa"/>
              <w:bottom w:w="80" w:type="dxa"/>
              <w:start w:w="120" w:type="dxa"/>
              <w:end w:w="120" w:type="dxa"/>
            </w:tcMar>
            <w:vAlign w:val="center"/>
          </w:tcPr>
          <w:p>
            <w:pPr>
              <w:spacing w:after="0"/>
              <w:jc w:val="center"/>
            </w:pPr>
            <w:r>
              <w:rPr>
                <w:rFonts w:ascii="Calibri" w:hAnsi="Calibri"/>
                <w:sz w:val="17"/>
              </w:rPr>
              <w:t>Yes</w:t>
            </w:r>
          </w:p>
        </w:tc>
        <w:tc>
          <w:tcPr>
            <w:tcW w:type="dxa" w:w="2860"/>
            <w:tcMar>
              <w:top w:w="80" w:type="dxa"/>
              <w:bottom w:w="80" w:type="dxa"/>
              <w:start w:w="120" w:type="dxa"/>
              <w:end w:w="120" w:type="dxa"/>
            </w:tcMar>
            <w:vAlign w:val="center"/>
          </w:tcPr>
          <w:p>
            <w:pPr>
              <w:spacing w:after="0"/>
            </w:pPr>
            <w:r>
              <w:rPr>
                <w:rFonts w:ascii="Calibri" w:hAnsi="Calibri"/>
                <w:sz w:val="17"/>
              </w:rPr>
              <w:t>Browser-visible key; restrict by referrer and API</w:t>
            </w:r>
          </w:p>
        </w:tc>
      </w:tr>
      <w:tr>
        <w:tc>
          <w:tcPr>
            <w:tcW w:type="dxa" w:w="2700"/>
            <w:tcMar>
              <w:top w:w="80" w:type="dxa"/>
              <w:bottom w:w="80" w:type="dxa"/>
              <w:start w:w="120" w:type="dxa"/>
              <w:end w:w="120" w:type="dxa"/>
            </w:tcMar>
            <w:vAlign w:val="center"/>
          </w:tcPr>
          <w:p>
            <w:pPr>
              <w:spacing w:after="0"/>
            </w:pPr>
            <w:r>
              <w:rPr>
                <w:rFonts w:ascii="Calibri" w:hAnsi="Calibri"/>
                <w:sz w:val="17"/>
              </w:rPr>
              <w:t>VITE_GOOGLE_MAPS_MAP_ID</w:t>
            </w:r>
          </w:p>
        </w:tc>
        <w:tc>
          <w:tcPr>
            <w:tcW w:type="dxa" w:w="2200"/>
            <w:tcMar>
              <w:top w:w="80" w:type="dxa"/>
              <w:bottom w:w="80" w:type="dxa"/>
              <w:start w:w="120" w:type="dxa"/>
              <w:end w:w="120" w:type="dxa"/>
            </w:tcMar>
            <w:vAlign w:val="center"/>
          </w:tcPr>
          <w:p>
            <w:pPr>
              <w:spacing w:after="0"/>
            </w:pPr>
            <w:r>
              <w:rPr>
                <w:rFonts w:ascii="Calibri" w:hAnsi="Calibri"/>
                <w:sz w:val="17"/>
              </w:rPr>
              <w:t>.env.local / Vercel</w:t>
            </w:r>
          </w:p>
        </w:tc>
        <w:tc>
          <w:tcPr>
            <w:tcW w:type="dxa" w:w="1600"/>
            <w:tcMar>
              <w:top w:w="80" w:type="dxa"/>
              <w:bottom w:w="80" w:type="dxa"/>
              <w:start w:w="120" w:type="dxa"/>
              <w:end w:w="120" w:type="dxa"/>
            </w:tcMar>
            <w:vAlign w:val="center"/>
          </w:tcPr>
          <w:p>
            <w:pPr>
              <w:spacing w:after="0"/>
              <w:jc w:val="center"/>
            </w:pPr>
            <w:r>
              <w:rPr>
                <w:rFonts w:ascii="Calibri" w:hAnsi="Calibri"/>
                <w:sz w:val="17"/>
              </w:rPr>
              <w:t>Recommended</w:t>
            </w:r>
          </w:p>
        </w:tc>
        <w:tc>
          <w:tcPr>
            <w:tcW w:type="dxa" w:w="2860"/>
            <w:tcMar>
              <w:top w:w="80" w:type="dxa"/>
              <w:bottom w:w="80" w:type="dxa"/>
              <w:start w:w="120" w:type="dxa"/>
              <w:end w:w="120" w:type="dxa"/>
            </w:tcMar>
            <w:vAlign w:val="center"/>
          </w:tcPr>
          <w:p>
            <w:pPr>
              <w:spacing w:after="0"/>
            </w:pPr>
            <w:r>
              <w:rPr>
                <w:rFonts w:ascii="Calibri" w:hAnsi="Calibri"/>
                <w:sz w:val="17"/>
              </w:rPr>
              <w:t>DEMO_MAP_ID locally; production Map ID recommended</w:t>
            </w:r>
          </w:p>
        </w:tc>
      </w:tr>
      <w:tr>
        <w:tc>
          <w:tcPr>
            <w:tcW w:type="dxa" w:w="2700"/>
            <w:tcMar>
              <w:top w:w="80" w:type="dxa"/>
              <w:bottom w:w="80" w:type="dxa"/>
              <w:start w:w="120" w:type="dxa"/>
              <w:end w:w="120" w:type="dxa"/>
            </w:tcMar>
            <w:vAlign w:val="center"/>
          </w:tcPr>
          <w:p>
            <w:pPr>
              <w:spacing w:after="0"/>
            </w:pPr>
            <w:r>
              <w:rPr>
                <w:rFonts w:ascii="Calibri" w:hAnsi="Calibri"/>
                <w:sz w:val="17"/>
              </w:rPr>
              <w:t>SUPABASE_URL</w:t>
            </w:r>
          </w:p>
        </w:tc>
        <w:tc>
          <w:tcPr>
            <w:tcW w:type="dxa" w:w="2200"/>
            <w:tcMar>
              <w:top w:w="80" w:type="dxa"/>
              <w:bottom w:w="80" w:type="dxa"/>
              <w:start w:w="120" w:type="dxa"/>
              <w:end w:w="120" w:type="dxa"/>
            </w:tcMar>
            <w:vAlign w:val="center"/>
          </w:tcPr>
          <w:p>
            <w:pPr>
              <w:spacing w:after="0"/>
            </w:pPr>
            <w:r>
              <w:rPr>
                <w:rFonts w:ascii="Calibri" w:hAnsi="Calibri"/>
                <w:sz w:val="17"/>
              </w:rPr>
              <w:t>server/.env / Vercel</w:t>
            </w:r>
          </w:p>
        </w:tc>
        <w:tc>
          <w:tcPr>
            <w:tcW w:type="dxa" w:w="1600"/>
            <w:tcMar>
              <w:top w:w="80" w:type="dxa"/>
              <w:bottom w:w="80" w:type="dxa"/>
              <w:start w:w="120" w:type="dxa"/>
              <w:end w:w="120" w:type="dxa"/>
            </w:tcMar>
            <w:vAlign w:val="center"/>
          </w:tcPr>
          <w:p>
            <w:pPr>
              <w:spacing w:after="0"/>
              <w:jc w:val="center"/>
            </w:pPr>
            <w:r>
              <w:rPr>
                <w:rFonts w:ascii="Calibri" w:hAnsi="Calibri"/>
                <w:sz w:val="17"/>
              </w:rPr>
              <w:t>Yes</w:t>
            </w:r>
          </w:p>
        </w:tc>
        <w:tc>
          <w:tcPr>
            <w:tcW w:type="dxa" w:w="2860"/>
            <w:tcMar>
              <w:top w:w="80" w:type="dxa"/>
              <w:bottom w:w="80" w:type="dxa"/>
              <w:start w:w="120" w:type="dxa"/>
              <w:end w:w="120" w:type="dxa"/>
            </w:tcMar>
            <w:vAlign w:val="center"/>
          </w:tcPr>
          <w:p>
            <w:pPr>
              <w:spacing w:after="0"/>
            </w:pPr>
            <w:r>
              <w:rPr>
                <w:rFonts w:ascii="Calibri" w:hAnsi="Calibri"/>
                <w:sz w:val="17"/>
              </w:rPr>
              <w:t>Supabase project URL</w:t>
            </w:r>
          </w:p>
        </w:tc>
      </w:tr>
      <w:tr>
        <w:tc>
          <w:tcPr>
            <w:tcW w:type="dxa" w:w="2700"/>
            <w:tcMar>
              <w:top w:w="80" w:type="dxa"/>
              <w:bottom w:w="80" w:type="dxa"/>
              <w:start w:w="120" w:type="dxa"/>
              <w:end w:w="120" w:type="dxa"/>
            </w:tcMar>
            <w:vAlign w:val="center"/>
          </w:tcPr>
          <w:p>
            <w:pPr>
              <w:spacing w:after="0"/>
            </w:pPr>
            <w:r>
              <w:rPr>
                <w:rFonts w:ascii="Calibri" w:hAnsi="Calibri"/>
                <w:sz w:val="17"/>
              </w:rPr>
              <w:t>SUPABASE_PUBLISHABLE_KEY</w:t>
            </w:r>
          </w:p>
        </w:tc>
        <w:tc>
          <w:tcPr>
            <w:tcW w:type="dxa" w:w="2200"/>
            <w:tcMar>
              <w:top w:w="80" w:type="dxa"/>
              <w:bottom w:w="80" w:type="dxa"/>
              <w:start w:w="120" w:type="dxa"/>
              <w:end w:w="120" w:type="dxa"/>
            </w:tcMar>
            <w:vAlign w:val="center"/>
          </w:tcPr>
          <w:p>
            <w:pPr>
              <w:spacing w:after="0"/>
            </w:pPr>
            <w:r>
              <w:rPr>
                <w:rFonts w:ascii="Calibri" w:hAnsi="Calibri"/>
                <w:sz w:val="17"/>
              </w:rPr>
              <w:t>server/.env / Vercel</w:t>
            </w:r>
          </w:p>
        </w:tc>
        <w:tc>
          <w:tcPr>
            <w:tcW w:type="dxa" w:w="1600"/>
            <w:tcMar>
              <w:top w:w="80" w:type="dxa"/>
              <w:bottom w:w="80" w:type="dxa"/>
              <w:start w:w="120" w:type="dxa"/>
              <w:end w:w="120" w:type="dxa"/>
            </w:tcMar>
            <w:vAlign w:val="center"/>
          </w:tcPr>
          <w:p>
            <w:pPr>
              <w:spacing w:after="0"/>
            </w:pPr>
            <w:r>
              <w:rPr>
                <w:rFonts w:ascii="Calibri" w:hAnsi="Calibri"/>
                <w:sz w:val="17"/>
              </w:rPr>
              <w:t>Required by health check</w:t>
            </w:r>
          </w:p>
        </w:tc>
        <w:tc>
          <w:tcPr>
            <w:tcW w:type="dxa" w:w="2860"/>
            <w:tcMar>
              <w:top w:w="80" w:type="dxa"/>
              <w:bottom w:w="80" w:type="dxa"/>
              <w:start w:w="120" w:type="dxa"/>
              <w:end w:w="120" w:type="dxa"/>
            </w:tcMar>
            <w:vAlign w:val="center"/>
          </w:tcPr>
          <w:p>
            <w:pPr>
              <w:spacing w:after="0"/>
            </w:pPr>
            <w:r>
              <w:rPr>
                <w:rFonts w:ascii="Calibri" w:hAnsi="Calibri"/>
                <w:sz w:val="17"/>
              </w:rPr>
              <w:t>SUPABASE_ANON_KEY is accepted as legacy fallback</w:t>
            </w:r>
          </w:p>
        </w:tc>
      </w:tr>
      <w:tr>
        <w:tc>
          <w:tcPr>
            <w:tcW w:type="dxa" w:w="2700"/>
            <w:tcMar>
              <w:top w:w="80" w:type="dxa"/>
              <w:bottom w:w="80" w:type="dxa"/>
              <w:start w:w="120" w:type="dxa"/>
              <w:end w:w="120" w:type="dxa"/>
            </w:tcMar>
            <w:vAlign w:val="center"/>
          </w:tcPr>
          <w:p>
            <w:pPr>
              <w:spacing w:after="0"/>
            </w:pPr>
            <w:r>
              <w:rPr>
                <w:rFonts w:ascii="Calibri" w:hAnsi="Calibri"/>
                <w:sz w:val="17"/>
              </w:rPr>
              <w:t>SUPABASE_SECRET_KEY</w:t>
            </w:r>
          </w:p>
        </w:tc>
        <w:tc>
          <w:tcPr>
            <w:tcW w:type="dxa" w:w="2200"/>
            <w:tcMar>
              <w:top w:w="80" w:type="dxa"/>
              <w:bottom w:w="80" w:type="dxa"/>
              <w:start w:w="120" w:type="dxa"/>
              <w:end w:w="120" w:type="dxa"/>
            </w:tcMar>
            <w:vAlign w:val="center"/>
          </w:tcPr>
          <w:p>
            <w:pPr>
              <w:spacing w:after="0"/>
            </w:pPr>
            <w:r>
              <w:rPr>
                <w:rFonts w:ascii="Calibri" w:hAnsi="Calibri"/>
                <w:sz w:val="17"/>
              </w:rPr>
              <w:t>server/.env / Vercel</w:t>
            </w:r>
          </w:p>
        </w:tc>
        <w:tc>
          <w:tcPr>
            <w:tcW w:type="dxa" w:w="1600"/>
            <w:tcMar>
              <w:top w:w="80" w:type="dxa"/>
              <w:bottom w:w="80" w:type="dxa"/>
              <w:start w:w="120" w:type="dxa"/>
              <w:end w:w="120" w:type="dxa"/>
            </w:tcMar>
            <w:vAlign w:val="center"/>
          </w:tcPr>
          <w:p>
            <w:pPr>
              <w:spacing w:after="0"/>
              <w:jc w:val="center"/>
            </w:pPr>
            <w:r>
              <w:rPr>
                <w:rFonts w:ascii="Calibri" w:hAnsi="Calibri"/>
                <w:sz w:val="17"/>
              </w:rPr>
              <w:t>Yes</w:t>
            </w:r>
          </w:p>
        </w:tc>
        <w:tc>
          <w:tcPr>
            <w:tcW w:type="dxa" w:w="2860"/>
            <w:tcMar>
              <w:top w:w="80" w:type="dxa"/>
              <w:bottom w:w="80" w:type="dxa"/>
              <w:start w:w="120" w:type="dxa"/>
              <w:end w:w="120" w:type="dxa"/>
            </w:tcMar>
            <w:vAlign w:val="center"/>
          </w:tcPr>
          <w:p>
            <w:pPr>
              <w:spacing w:after="0"/>
            </w:pPr>
            <w:r>
              <w:rPr>
                <w:rFonts w:ascii="Calibri" w:hAnsi="Calibri"/>
                <w:sz w:val="17"/>
              </w:rPr>
              <w:t>Server only; SERVICE_ROLE_KEY accepted as fallback</w:t>
            </w:r>
          </w:p>
        </w:tc>
      </w:tr>
      <w:tr>
        <w:tc>
          <w:tcPr>
            <w:tcW w:type="dxa" w:w="2700"/>
            <w:tcMar>
              <w:top w:w="80" w:type="dxa"/>
              <w:bottom w:w="80" w:type="dxa"/>
              <w:start w:w="120" w:type="dxa"/>
              <w:end w:w="120" w:type="dxa"/>
            </w:tcMar>
            <w:vAlign w:val="center"/>
          </w:tcPr>
          <w:p>
            <w:pPr>
              <w:spacing w:after="0"/>
            </w:pPr>
            <w:r>
              <w:rPr>
                <w:rFonts w:ascii="Calibri" w:hAnsi="Calibri"/>
                <w:sz w:val="17"/>
              </w:rPr>
              <w:t>CLIENT_ORIGINS</w:t>
            </w:r>
          </w:p>
        </w:tc>
        <w:tc>
          <w:tcPr>
            <w:tcW w:type="dxa" w:w="2200"/>
            <w:tcMar>
              <w:top w:w="80" w:type="dxa"/>
              <w:bottom w:w="80" w:type="dxa"/>
              <w:start w:w="120" w:type="dxa"/>
              <w:end w:w="120" w:type="dxa"/>
            </w:tcMar>
            <w:vAlign w:val="center"/>
          </w:tcPr>
          <w:p>
            <w:pPr>
              <w:spacing w:after="0"/>
            </w:pPr>
            <w:r>
              <w:rPr>
                <w:rFonts w:ascii="Calibri" w:hAnsi="Calibri"/>
                <w:sz w:val="17"/>
              </w:rPr>
              <w:t>server/.env / Vercel</w:t>
            </w:r>
          </w:p>
        </w:tc>
        <w:tc>
          <w:tcPr>
            <w:tcW w:type="dxa" w:w="1600"/>
            <w:tcMar>
              <w:top w:w="80" w:type="dxa"/>
              <w:bottom w:w="80" w:type="dxa"/>
              <w:start w:w="120" w:type="dxa"/>
              <w:end w:w="120" w:type="dxa"/>
            </w:tcMar>
            <w:vAlign w:val="center"/>
          </w:tcPr>
          <w:p>
            <w:pPr>
              <w:spacing w:after="0"/>
            </w:pPr>
            <w:r>
              <w:rPr>
                <w:rFonts w:ascii="Calibri" w:hAnsi="Calibri"/>
                <w:sz w:val="17"/>
              </w:rPr>
              <w:t>Recommended in production</w:t>
            </w:r>
          </w:p>
        </w:tc>
        <w:tc>
          <w:tcPr>
            <w:tcW w:type="dxa" w:w="2860"/>
            <w:tcMar>
              <w:top w:w="80" w:type="dxa"/>
              <w:bottom w:w="80" w:type="dxa"/>
              <w:start w:w="120" w:type="dxa"/>
              <w:end w:w="120" w:type="dxa"/>
            </w:tcMar>
            <w:vAlign w:val="center"/>
          </w:tcPr>
          <w:p>
            <w:pPr>
              <w:spacing w:after="0"/>
            </w:pPr>
            <w:r>
              <w:rPr>
                <w:rFonts w:ascii="Calibri" w:hAnsi="Calibri"/>
                <w:sz w:val="17"/>
              </w:rPr>
              <w:t>Comma-separated CORS allowlist</w:t>
            </w:r>
          </w:p>
        </w:tc>
      </w:tr>
      <w:tr>
        <w:tc>
          <w:tcPr>
            <w:tcW w:type="dxa" w:w="2700"/>
            <w:tcMar>
              <w:top w:w="80" w:type="dxa"/>
              <w:bottom w:w="80" w:type="dxa"/>
              <w:start w:w="120" w:type="dxa"/>
              <w:end w:w="120" w:type="dxa"/>
            </w:tcMar>
            <w:vAlign w:val="center"/>
          </w:tcPr>
          <w:p>
            <w:pPr>
              <w:spacing w:after="0"/>
            </w:pPr>
            <w:r>
              <w:rPr>
                <w:rFonts w:ascii="Calibri" w:hAnsi="Calibri"/>
                <w:sz w:val="17"/>
              </w:rPr>
              <w:t>PORT</w:t>
            </w:r>
          </w:p>
        </w:tc>
        <w:tc>
          <w:tcPr>
            <w:tcW w:type="dxa" w:w="2200"/>
            <w:tcMar>
              <w:top w:w="80" w:type="dxa"/>
              <w:bottom w:w="80" w:type="dxa"/>
              <w:start w:w="120" w:type="dxa"/>
              <w:end w:w="120" w:type="dxa"/>
            </w:tcMar>
            <w:vAlign w:val="center"/>
          </w:tcPr>
          <w:p>
            <w:pPr>
              <w:spacing w:after="0"/>
              <w:jc w:val="center"/>
            </w:pPr>
            <w:r>
              <w:rPr>
                <w:rFonts w:ascii="Calibri" w:hAnsi="Calibri"/>
                <w:sz w:val="17"/>
              </w:rPr>
              <w:t>server/.env</w:t>
            </w:r>
          </w:p>
        </w:tc>
        <w:tc>
          <w:tcPr>
            <w:tcW w:type="dxa" w:w="1600"/>
            <w:tcMar>
              <w:top w:w="80" w:type="dxa"/>
              <w:bottom w:w="80" w:type="dxa"/>
              <w:start w:w="120" w:type="dxa"/>
              <w:end w:w="120" w:type="dxa"/>
            </w:tcMar>
            <w:vAlign w:val="center"/>
          </w:tcPr>
          <w:p>
            <w:pPr>
              <w:spacing w:after="0"/>
              <w:jc w:val="center"/>
            </w:pPr>
            <w:r>
              <w:rPr>
                <w:rFonts w:ascii="Calibri" w:hAnsi="Calibri"/>
                <w:sz w:val="17"/>
              </w:rPr>
              <w:t>No</w:t>
            </w:r>
          </w:p>
        </w:tc>
        <w:tc>
          <w:tcPr>
            <w:tcW w:type="dxa" w:w="2860"/>
            <w:tcMar>
              <w:top w:w="80" w:type="dxa"/>
              <w:bottom w:w="80" w:type="dxa"/>
              <w:start w:w="120" w:type="dxa"/>
              <w:end w:w="120" w:type="dxa"/>
            </w:tcMar>
            <w:vAlign w:val="center"/>
          </w:tcPr>
          <w:p>
            <w:pPr>
              <w:spacing w:after="0"/>
            </w:pPr>
            <w:r>
              <w:rPr>
                <w:rFonts w:ascii="Calibri" w:hAnsi="Calibri"/>
                <w:sz w:val="17"/>
              </w:rPr>
              <w:t>Defaults to 3000 locally</w:t>
            </w:r>
          </w:p>
        </w:tc>
      </w:tr>
    </w:tbl>
    <w:p>
      <w:pPr>
        <w:spacing w:after="20"/>
      </w:pPr>
    </w:p>
    <w:p>
      <w:pPr>
        <w:pStyle w:val="Heading2"/>
      </w:pPr>
      <w:r>
        <w:t>9.2 Local commands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6F8FA"/>
            <w:tcMar>
              <w:top w:w="80" w:type="dxa"/>
              <w:bottom w:w="80" w:type="dxa"/>
              <w:start w:w="120" w:type="dxa"/>
              <w:end w:w="120" w:type="dxa"/>
            </w:tcMar>
            <w:vAlign w:val="center"/>
          </w:tcPr>
          <w:p>
            <w:pPr>
              <w:spacing w:after="0" w:line="252" w:lineRule="auto"/>
            </w:pPr>
            <w:r>
              <w:rPr>
                <w:rFonts w:ascii="Consolas" w:hAnsi="Consolas"/>
                <w:color w:val="25313A"/>
                <w:sz w:val="17"/>
              </w:rPr>
              <w:t>npm install</w:t>
            </w:r>
            <w:r>
              <w:br/>
            </w:r>
            <w:r>
              <w:rPr>
                <w:rFonts w:ascii="Consolas" w:hAnsi="Consolas"/>
                <w:color w:val="25313A"/>
                <w:sz w:val="17"/>
              </w:rPr>
              <w:t>npm run dev        # Vite 5173 + Express 3000</w:t>
            </w:r>
            <w:r>
              <w:br/>
            </w:r>
            <w:r>
              <w:rPr>
                <w:rFonts w:ascii="Consolas" w:hAnsi="Consolas"/>
                <w:color w:val="25313A"/>
                <w:sz w:val="17"/>
              </w:rPr>
              <w:t>npm run lint</w:t>
            </w:r>
            <w:r>
              <w:br/>
            </w:r>
            <w:r>
              <w:rPr>
                <w:rFonts w:ascii="Consolas" w:hAnsi="Consolas"/>
                <w:color w:val="25313A"/>
                <w:sz w:val="17"/>
              </w:rPr>
              <w:t>npm run check:server</w:t>
            </w:r>
            <w:r>
              <w:br/>
            </w:r>
            <w:r>
              <w:rPr>
                <w:rFonts w:ascii="Consolas" w:hAnsi="Consolas"/>
                <w:color w:val="25313A"/>
                <w:sz w:val="17"/>
              </w:rPr>
              <w:t>npm run build</w:t>
            </w:r>
            <w:r>
              <w:br/>
            </w:r>
            <w:r>
              <w:rPr>
                <w:rFonts w:ascii="Consolas" w:hAnsi="Consolas"/>
                <w:color w:val="25313A"/>
                <w:sz w:val="17"/>
              </w:rPr>
              <w:t>npm run preview</w:t>
            </w:r>
          </w:p>
        </w:tc>
      </w:tr>
    </w:tbl>
    <w:p>
      <w:pPr>
        <w:spacing w:after="20"/>
      </w:pPr>
    </w:p>
    <w:p>
      <w:pPr>
        <w:pStyle w:val="Heading2"/>
      </w:pPr>
      <w:r>
        <w:t>9.3 Supabase migration order</w:t>
      </w:r>
    </w:p>
    <w:p>
      <w:pPr>
        <w:pStyle w:val="ListNumber"/>
      </w:pPr>
      <w:r>
        <w:rPr>
          <w:rFonts w:ascii="Calibri" w:hAnsi="Calibri"/>
        </w:rPr>
        <w:t>20260805000100_health_check.sql</w:t>
      </w:r>
    </w:p>
    <w:p>
      <w:pPr>
        <w:pStyle w:val="ListNumber"/>
      </w:pPr>
      <w:r>
        <w:rPr>
          <w:rFonts w:ascii="Calibri" w:hAnsi="Calibri"/>
        </w:rPr>
        <w:t>20260805000200_pedestrian_sensors.sql</w:t>
      </w:r>
    </w:p>
    <w:p>
      <w:pPr>
        <w:pStyle w:val="ListNumber"/>
      </w:pPr>
      <w:r>
        <w:rPr>
          <w:rFonts w:ascii="Calibri" w:hAnsi="Calibri"/>
        </w:rPr>
        <w:t>20260808000100_crowd_hourly_profiles.sql</w:t>
      </w:r>
    </w:p>
    <w:p>
      <w:pPr>
        <w:pStyle w:val="ListNumber"/>
      </w:pPr>
      <w:r>
        <w:rPr>
          <w:rFonts w:ascii="Calibri" w:hAnsi="Calibri"/>
        </w:rPr>
        <w:t>20260810000100_help_manuals.sql</w:t>
      </w:r>
    </w:p>
    <w:p>
      <w:r>
        <w:rPr>
          <w:rFonts w:ascii="Calibri" w:hAnsi="Calibri"/>
          <w:i w:val="0"/>
        </w:rPr>
        <w:t>Run the SQL files in order through Supabase SQL Editor or an already configured Supabase CLI workflow. Then verify GET /api/health/database.</w:t>
      </w:r>
    </w:p>
    <w:p>
      <w:pPr>
        <w:pStyle w:val="Heading2"/>
      </w:pPr>
      <w:r>
        <w:t>9.4 Data import commands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6F8FA"/>
            <w:tcMar>
              <w:top w:w="80" w:type="dxa"/>
              <w:bottom w:w="80" w:type="dxa"/>
              <w:start w:w="120" w:type="dxa"/>
              <w:end w:w="120" w:type="dxa"/>
            </w:tcMar>
            <w:vAlign w:val="center"/>
          </w:tcPr>
          <w:p>
            <w:pPr>
              <w:spacing w:after="0" w:line="252" w:lineRule="auto"/>
            </w:pPr>
            <w:r>
              <w:rPr>
                <w:rFonts w:ascii="Consolas" w:hAnsi="Consolas"/>
                <w:color w:val="25313A"/>
                <w:sz w:val="17"/>
              </w:rPr>
              <w:t>npm run forecast:import -- --dry-run</w:t>
            </w:r>
            <w:r>
              <w:br/>
            </w:r>
            <w:r>
              <w:rPr>
                <w:rFonts w:ascii="Consolas" w:hAnsi="Consolas"/>
                <w:color w:val="25313A"/>
                <w:sz w:val="17"/>
              </w:rPr>
              <w:t>npm run forecast:import</w:t>
            </w:r>
            <w:r>
              <w:br/>
            </w:r>
            <w:r>
              <w:rPr>
                <w:rFonts w:ascii="Consolas" w:hAnsi="Consolas"/>
                <w:color w:val="25313A"/>
                <w:sz w:val="17"/>
              </w:rPr>
              <w:t>npm run help:upload -- --dry-run</w:t>
            </w:r>
            <w:r>
              <w:br/>
            </w:r>
            <w:r>
              <w:rPr>
                <w:rFonts w:ascii="Consolas" w:hAnsi="Consolas"/>
                <w:color w:val="25313A"/>
                <w:sz w:val="17"/>
              </w:rPr>
              <w:t>npm run help:upload</w:t>
            </w:r>
          </w:p>
        </w:tc>
      </w:tr>
    </w:tbl>
    <w:p>
      <w:pPr>
        <w:spacing w:after="20"/>
      </w:pPr>
    </w:p>
    <w:p>
      <w:r>
        <w:rPr>
          <w:rFonts w:ascii="Calibri" w:hAnsi="Calibri"/>
          <w:i w:val="0"/>
        </w:rPr>
        <w:t>The forecast import enforces exactly 100 sensors, 672 rows per sensor, 67,200 total rows, one model version, finite numeric values, and the absence of sensors 28, 65, and 78. It deletes the previous rows for that model version before inserting batches of 500.</w:t>
      </w:r>
    </w:p>
    <w:p>
      <w:pPr>
        <w:pStyle w:val="Heading2"/>
      </w:pPr>
      <w:r>
        <w:t>9.5 Vercel deployment</w:t>
      </w:r>
    </w:p>
    <w:p>
      <w:pPr>
        <w:pStyle w:val="ListBullet"/>
      </w:pPr>
      <w:r>
        <w:rPr>
          <w:rFonts w:ascii="Calibri" w:hAnsi="Calibri"/>
        </w:rPr>
        <w:t>The repository is linked to the existing Vercel project quietmel. The production URL is https://quietmel.vercel.app.</w:t>
      </w:r>
    </w:p>
    <w:p>
      <w:pPr>
        <w:pStyle w:val="ListBullet"/>
      </w:pPr>
      <w:r>
        <w:rPr>
          <w:rFonts w:ascii="Calibri" w:hAnsi="Calibri"/>
        </w:rPr>
        <w:t>A push to GitHub main can trigger production deployment; a linked workspace may also use vercel deploy . --prod.</w:t>
      </w:r>
    </w:p>
    <w:p>
      <w:pPr>
        <w:pStyle w:val="ListBullet"/>
      </w:pPr>
      <w:r>
        <w:rPr>
          <w:rFonts w:ascii="Calibri" w:hAnsi="Calibri"/>
        </w:rPr>
        <w:t>vercel.json must match /api/:path* -&gt; /api before the catch-all /:path* -&gt; /index.html rewrite.</w:t>
      </w:r>
    </w:p>
    <w:p>
      <w:pPr>
        <w:pStyle w:val="ListBullet"/>
      </w:pPr>
      <w:r>
        <w:rPr>
          <w:rFonts w:ascii="Calibri" w:hAnsi="Calibri"/>
        </w:rPr>
        <w:t>.vercelignore excludes model/ and output/. Runtime forecasts and manuals come from Supabase.</w:t>
      </w:r>
    </w:p>
    <w:p>
      <w:pPr>
        <w:pStyle w:val="ListBullet"/>
      </w:pPr>
      <w:r>
        <w:rPr>
          <w:rFonts w:ascii="Calibri" w:hAnsi="Calibri"/>
        </w:rPr>
        <w:t>After deployment, test /api/health, /api/health/database, /api/crowd/live, /api/crowd/forecast, and /api/help/manuals.</w:t>
      </w:r>
    </w:p>
    <w:p>
      <w:pPr>
        <w:pStyle w:val="Heading1"/>
      </w:pPr>
      <w:r>
        <w:t>10. Security, privacy, and third-party configuration</w:t>
      </w:r>
    </w:p>
    <w:p>
      <w:pPr>
        <w:pStyle w:val="ListBullet"/>
      </w:pPr>
      <w:r>
        <w:rPr>
          <w:rFonts w:ascii="Calibri" w:hAnsi="Calibri"/>
        </w:rPr>
        <w:t>Never expose SUPABASE_SECRET_KEY or SERVICE_ROLE_KEY through a VITE_ variable. They belong only in server/.env or Vercel server environment variables.</w:t>
      </w:r>
    </w:p>
    <w:p>
      <w:pPr>
        <w:pStyle w:val="ListBullet"/>
      </w:pPr>
      <w:r>
        <w:rPr>
          <w:rFonts w:ascii="Calibri" w:hAnsi="Calibri"/>
        </w:rPr>
        <w:t>Restrict the Google browser key to approved HTTP referrers and to Maps JavaScript API, Places API, Places API (New), and Routes API.</w:t>
      </w:r>
    </w:p>
    <w:p>
      <w:pPr>
        <w:pStyle w:val="ListBullet"/>
      </w:pPr>
      <w:r>
        <w:rPr>
          <w:rFonts w:ascii="Calibri" w:hAnsi="Calibri"/>
        </w:rPr>
        <w:t>Express disables x-powered-by, limits JSON to 500 KB, and validates route candidates with Zod.</w:t>
      </w:r>
    </w:p>
    <w:p>
      <w:pPr>
        <w:pStyle w:val="ListBullet"/>
      </w:pPr>
      <w:r>
        <w:rPr>
          <w:rFonts w:ascii="Calibri" w:hAnsi="Calibri"/>
        </w:rPr>
        <w:t>The product has no account or profile data. Location and routes remain in browser memory and are not sent to Supabase.</w:t>
      </w:r>
    </w:p>
    <w:p>
      <w:pPr>
        <w:pStyle w:val="ListBullet"/>
      </w:pPr>
      <w:r>
        <w:rPr>
          <w:rFonts w:ascii="Calibri" w:hAnsi="Calibri"/>
        </w:rPr>
        <w:t>Help files are private. The browser receives a short-lived signed URL, never a storage admin credential.</w:t>
      </w:r>
    </w:p>
    <w:p>
      <w:pPr>
        <w:pStyle w:val="ListBullet"/>
      </w:pPr>
      <w:r>
        <w:rPr>
          <w:rFonts w:ascii="Calibri" w:hAnsi="Calibri"/>
        </w:rPr>
        <w:t>Preserve City of Melbourne attribution and the CC BY 4.0 licence link in the interface and documentation.</w:t>
      </w:r>
    </w:p>
    <w:p>
      <w:pPr>
        <w:pStyle w:val="Heading1"/>
      </w:pPr>
      <w:r>
        <w:t>11. Release testing and troubleshooting</w:t>
      </w:r>
    </w:p>
    <w:p>
      <w:pPr>
        <w:pStyle w:val="Heading2"/>
      </w:pPr>
      <w:r>
        <w:t>11.1 Minimum release checklist</w:t>
      </w:r>
    </w:p>
    <w:p>
      <w:pPr>
        <w:pStyle w:val="ListBullet"/>
      </w:pPr>
      <w:r>
        <w:rPr>
          <w:rFonts w:ascii="Calibri" w:hAnsi="Calibri"/>
        </w:rPr>
        <w:t>npm run lint and npm run build succeed.</w:t>
      </w:r>
    </w:p>
    <w:p>
      <w:pPr>
        <w:pStyle w:val="ListBullet"/>
      </w:pPr>
      <w:r>
        <w:rPr>
          <w:rFonts w:ascii="Calibri" w:hAnsi="Calibri"/>
        </w:rPr>
        <w:t>Both allow and deny geolocation paths are tested; denied permission must stop location-dependent features.</w:t>
      </w:r>
    </w:p>
    <w:p>
      <w:pPr>
        <w:pStyle w:val="ListBullet"/>
      </w:pPr>
      <w:r>
        <w:rPr>
          <w:rFonts w:ascii="Calibri" w:hAnsi="Calibri"/>
        </w:rPr>
        <w:t>Heatmap, Sensors, and Combined modes are separated and the InfoWindow stays above the heat layer.</w:t>
      </w:r>
    </w:p>
    <w:p>
      <w:pPr>
        <w:pStyle w:val="ListBullet"/>
      </w:pPr>
      <w:r>
        <w:rPr>
          <w:rFonts w:ascii="Calibri" w:hAnsi="Calibri"/>
        </w:rPr>
        <w:t>Manual refresh sends refresh=1 and automatic refresh never creates parallel live requests.</w:t>
      </w:r>
    </w:p>
    <w:p>
      <w:pPr>
        <w:pStyle w:val="ListBullet"/>
      </w:pPr>
      <w:r>
        <w:rPr>
          <w:rFonts w:ascii="Calibri" w:hAnsi="Calibri"/>
        </w:rPr>
        <w:t>Forecast returns 25 frames, supports Now/+3hr/+6hr, and does not draw zero readings.</w:t>
      </w:r>
    </w:p>
    <w:p>
      <w:pPr>
        <w:pStyle w:val="ListBullet"/>
      </w:pPr>
      <w:r>
        <w:rPr>
          <w:rFonts w:ascii="Calibri" w:hAnsi="Calibri"/>
        </w:rPr>
        <w:t>Autocomplete selection works in Safari; route alternatives switch between solid and dashed styling.</w:t>
      </w:r>
    </w:p>
    <w:p>
      <w:pPr>
        <w:pStyle w:val="ListBullet"/>
      </w:pPr>
      <w:r>
        <w:rPr>
          <w:rFonts w:ascii="Calibri" w:hAnsi="Calibri"/>
        </w:rPr>
        <w:t>The help page calls /api/help endpoints and makes no /help/*.pdf static requests.</w:t>
      </w:r>
    </w:p>
    <w:p>
      <w:pPr>
        <w:pStyle w:val="ListBullet"/>
      </w:pPr>
      <w:r>
        <w:rPr>
          <w:rFonts w:ascii="Calibri" w:hAnsi="Calibri"/>
        </w:rPr>
        <w:t>Original/Dark theme, language selection, and the first-run tour are tested on desktop and mobile.</w:t>
      </w:r>
    </w:p>
    <w:p>
      <w:pPr>
        <w:pStyle w:val="Heading2"/>
      </w:pPr>
      <w:r>
        <w:t>11.2 Troubleshooting matrix</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E8EEF5"/>
            <w:tcMar>
              <w:top w:w="80" w:type="dxa"/>
              <w:bottom w:w="80" w:type="dxa"/>
              <w:start w:w="120" w:type="dxa"/>
              <w:end w:w="120" w:type="dxa"/>
            </w:tcMar>
            <w:vAlign w:val="center"/>
          </w:tcPr>
          <w:p>
            <w:pPr>
              <w:spacing w:after="0"/>
              <w:jc w:val="center"/>
            </w:pPr>
            <w:r>
              <w:rPr>
                <w:rFonts w:ascii="Calibri" w:hAnsi="Calibri"/>
                <w:b/>
                <w:color w:val="1F4D78"/>
                <w:sz w:val="17"/>
              </w:rPr>
              <w:t>Symptom</w:t>
            </w:r>
          </w:p>
        </w:tc>
        <w:tc>
          <w:tcPr>
            <w:tcW w:type="dxa" w:w="3000"/>
            <w:shd w:fill="E8EEF5"/>
            <w:tcMar>
              <w:top w:w="80" w:type="dxa"/>
              <w:bottom w:w="80" w:type="dxa"/>
              <w:start w:w="120" w:type="dxa"/>
              <w:end w:w="120" w:type="dxa"/>
            </w:tcMar>
            <w:vAlign w:val="center"/>
          </w:tcPr>
          <w:p>
            <w:pPr>
              <w:spacing w:after="0"/>
              <w:jc w:val="center"/>
            </w:pPr>
            <w:r>
              <w:rPr>
                <w:rFonts w:ascii="Calibri" w:hAnsi="Calibri"/>
                <w:b/>
                <w:color w:val="1F4D78"/>
                <w:sz w:val="17"/>
              </w:rPr>
              <w:t>Likely cause</w:t>
            </w:r>
          </w:p>
        </w:tc>
        <w:tc>
          <w:tcPr>
            <w:tcW w:type="dxa" w:w="4260"/>
            <w:shd w:fill="E8EEF5"/>
            <w:tcMar>
              <w:top w:w="80" w:type="dxa"/>
              <w:bottom w:w="80" w:type="dxa"/>
              <w:start w:w="120" w:type="dxa"/>
              <w:end w:w="120" w:type="dxa"/>
            </w:tcMar>
            <w:vAlign w:val="center"/>
          </w:tcPr>
          <w:p>
            <w:pPr>
              <w:spacing w:after="0"/>
              <w:jc w:val="center"/>
            </w:pPr>
            <w:r>
              <w:rPr>
                <w:rFonts w:ascii="Calibri" w:hAnsi="Calibri"/>
                <w:b/>
                <w:color w:val="1F4D78"/>
                <w:sz w:val="17"/>
              </w:rPr>
              <w:t>Action</w:t>
            </w:r>
          </w:p>
        </w:tc>
      </w:tr>
      <w:tr>
        <w:tc>
          <w:tcPr>
            <w:tcW w:type="dxa" w:w="2100"/>
            <w:tcMar>
              <w:top w:w="80" w:type="dxa"/>
              <w:bottom w:w="80" w:type="dxa"/>
              <w:start w:w="120" w:type="dxa"/>
              <w:end w:w="120" w:type="dxa"/>
            </w:tcMar>
            <w:vAlign w:val="center"/>
          </w:tcPr>
          <w:p>
            <w:pPr>
              <w:spacing w:after="0"/>
            </w:pPr>
            <w:r>
              <w:rPr>
                <w:rFonts w:ascii="Calibri" w:hAnsi="Calibri"/>
                <w:sz w:val="17"/>
              </w:rPr>
              <w:t>/api/* returns 404</w:t>
            </w:r>
          </w:p>
        </w:tc>
        <w:tc>
          <w:tcPr>
            <w:tcW w:type="dxa" w:w="3000"/>
            <w:tcMar>
              <w:top w:w="80" w:type="dxa"/>
              <w:bottom w:w="80" w:type="dxa"/>
              <w:start w:w="120" w:type="dxa"/>
              <w:end w:w="120" w:type="dxa"/>
            </w:tcMar>
            <w:vAlign w:val="center"/>
          </w:tcPr>
          <w:p>
            <w:pPr>
              <w:spacing w:after="0"/>
            </w:pPr>
            <w:r>
              <w:rPr>
                <w:rFonts w:ascii="Calibri" w:hAnsi="Calibri"/>
                <w:sz w:val="17"/>
              </w:rPr>
              <w:t>Vercel rewrite or api/index.ts</w:t>
            </w:r>
          </w:p>
        </w:tc>
        <w:tc>
          <w:tcPr>
            <w:tcW w:type="dxa" w:w="4260"/>
            <w:tcMar>
              <w:top w:w="80" w:type="dxa"/>
              <w:bottom w:w="80" w:type="dxa"/>
              <w:start w:w="120" w:type="dxa"/>
              <w:end w:w="120" w:type="dxa"/>
            </w:tcMar>
            <w:vAlign w:val="center"/>
          </w:tcPr>
          <w:p>
            <w:pPr>
              <w:spacing w:after="0"/>
            </w:pPr>
            <w:r>
              <w:rPr>
                <w:rFonts w:ascii="Calibri" w:hAnsi="Calibri"/>
                <w:sz w:val="17"/>
              </w:rPr>
              <w:t>Check rewrite order and Function build logs</w:t>
            </w:r>
          </w:p>
        </w:tc>
      </w:tr>
      <w:tr>
        <w:tc>
          <w:tcPr>
            <w:tcW w:type="dxa" w:w="2100"/>
            <w:tcMar>
              <w:top w:w="80" w:type="dxa"/>
              <w:bottom w:w="80" w:type="dxa"/>
              <w:start w:w="120" w:type="dxa"/>
              <w:end w:w="120" w:type="dxa"/>
            </w:tcMar>
            <w:vAlign w:val="center"/>
          </w:tcPr>
          <w:p>
            <w:pPr>
              <w:spacing w:after="0"/>
            </w:pPr>
            <w:r>
              <w:rPr>
                <w:rFonts w:ascii="Calibri" w:hAnsi="Calibri"/>
                <w:sz w:val="17"/>
              </w:rPr>
              <w:t>Database returns 503/PGRST202</w:t>
            </w:r>
          </w:p>
        </w:tc>
        <w:tc>
          <w:tcPr>
            <w:tcW w:type="dxa" w:w="3000"/>
            <w:tcMar>
              <w:top w:w="80" w:type="dxa"/>
              <w:bottom w:w="80" w:type="dxa"/>
              <w:start w:w="120" w:type="dxa"/>
              <w:end w:w="120" w:type="dxa"/>
            </w:tcMar>
            <w:vAlign w:val="center"/>
          </w:tcPr>
          <w:p>
            <w:pPr>
              <w:spacing w:after="0"/>
            </w:pPr>
            <w:r>
              <w:rPr>
                <w:rFonts w:ascii="Calibri" w:hAnsi="Calibri"/>
                <w:sz w:val="17"/>
              </w:rPr>
              <w:t>Migration or schema cache</w:t>
            </w:r>
          </w:p>
        </w:tc>
        <w:tc>
          <w:tcPr>
            <w:tcW w:type="dxa" w:w="4260"/>
            <w:tcMar>
              <w:top w:w="80" w:type="dxa"/>
              <w:bottom w:w="80" w:type="dxa"/>
              <w:start w:w="120" w:type="dxa"/>
              <w:end w:w="120" w:type="dxa"/>
            </w:tcMar>
            <w:vAlign w:val="center"/>
          </w:tcPr>
          <w:p>
            <w:pPr>
              <w:spacing w:after="0"/>
            </w:pPr>
            <w:r>
              <w:rPr>
                <w:rFonts w:ascii="Calibri" w:hAnsi="Calibri"/>
                <w:sz w:val="17"/>
              </w:rPr>
              <w:t>Run health_check migration and refresh schema</w:t>
            </w:r>
          </w:p>
        </w:tc>
      </w:tr>
      <w:tr>
        <w:tc>
          <w:tcPr>
            <w:tcW w:type="dxa" w:w="2100"/>
            <w:tcMar>
              <w:top w:w="80" w:type="dxa"/>
              <w:bottom w:w="80" w:type="dxa"/>
              <w:start w:w="120" w:type="dxa"/>
              <w:end w:w="120" w:type="dxa"/>
            </w:tcMar>
            <w:vAlign w:val="center"/>
          </w:tcPr>
          <w:p>
            <w:pPr>
              <w:spacing w:after="0"/>
            </w:pPr>
            <w:r>
              <w:rPr>
                <w:rFonts w:ascii="Calibri" w:hAnsi="Calibri"/>
                <w:sz w:val="17"/>
              </w:rPr>
              <w:t>Live data returns 502</w:t>
            </w:r>
          </w:p>
        </w:tc>
        <w:tc>
          <w:tcPr>
            <w:tcW w:type="dxa" w:w="3000"/>
            <w:tcMar>
              <w:top w:w="80" w:type="dxa"/>
              <w:bottom w:w="80" w:type="dxa"/>
              <w:start w:w="120" w:type="dxa"/>
              <w:end w:w="120" w:type="dxa"/>
            </w:tcMar>
            <w:vAlign w:val="center"/>
          </w:tcPr>
          <w:p>
            <w:pPr>
              <w:spacing w:after="0"/>
            </w:pPr>
            <w:r>
              <w:rPr>
                <w:rFonts w:ascii="Calibri" w:hAnsi="Calibri"/>
                <w:sz w:val="17"/>
              </w:rPr>
              <w:t>City API timeout or changed fields</w:t>
            </w:r>
          </w:p>
        </w:tc>
        <w:tc>
          <w:tcPr>
            <w:tcW w:type="dxa" w:w="4260"/>
            <w:tcMar>
              <w:top w:w="80" w:type="dxa"/>
              <w:bottom w:w="80" w:type="dxa"/>
              <w:start w:w="120" w:type="dxa"/>
              <w:end w:w="120" w:type="dxa"/>
            </w:tcMar>
            <w:vAlign w:val="center"/>
          </w:tcPr>
          <w:p>
            <w:pPr>
              <w:spacing w:after="0"/>
            </w:pPr>
            <w:r>
              <w:rPr>
                <w:rFonts w:ascii="Calibri" w:hAnsi="Calibri"/>
                <w:sz w:val="17"/>
              </w:rPr>
              <w:t>Inspect crowd service error and stale-cache fallback</w:t>
            </w:r>
          </w:p>
        </w:tc>
      </w:tr>
      <w:tr>
        <w:tc>
          <w:tcPr>
            <w:tcW w:type="dxa" w:w="2100"/>
            <w:tcMar>
              <w:top w:w="80" w:type="dxa"/>
              <w:bottom w:w="80" w:type="dxa"/>
              <w:start w:w="120" w:type="dxa"/>
              <w:end w:w="120" w:type="dxa"/>
            </w:tcMar>
            <w:vAlign w:val="center"/>
          </w:tcPr>
          <w:p>
            <w:pPr>
              <w:spacing w:after="0"/>
            </w:pPr>
            <w:r>
              <w:rPr>
                <w:rFonts w:ascii="Calibri" w:hAnsi="Calibri"/>
                <w:sz w:val="17"/>
              </w:rPr>
              <w:t>Forecast returns 503</w:t>
            </w:r>
          </w:p>
        </w:tc>
        <w:tc>
          <w:tcPr>
            <w:tcW w:type="dxa" w:w="3000"/>
            <w:tcMar>
              <w:top w:w="80" w:type="dxa"/>
              <w:bottom w:w="80" w:type="dxa"/>
              <w:start w:w="120" w:type="dxa"/>
              <w:end w:w="120" w:type="dxa"/>
            </w:tcMar>
            <w:vAlign w:val="center"/>
          </w:tcPr>
          <w:p>
            <w:pPr>
              <w:spacing w:after="0"/>
            </w:pPr>
            <w:r>
              <w:rPr>
                <w:rFonts w:ascii="Calibri" w:hAnsi="Calibri"/>
                <w:sz w:val="17"/>
              </w:rPr>
              <w:t>Profiles absent, version mismatch, or no sensor join</w:t>
            </w:r>
          </w:p>
        </w:tc>
        <w:tc>
          <w:tcPr>
            <w:tcW w:type="dxa" w:w="4260"/>
            <w:tcMar>
              <w:top w:w="80" w:type="dxa"/>
              <w:bottom w:w="80" w:type="dxa"/>
              <w:start w:w="120" w:type="dxa"/>
              <w:end w:w="120" w:type="dxa"/>
            </w:tcMar>
            <w:vAlign w:val="center"/>
          </w:tcPr>
          <w:p>
            <w:pPr>
              <w:spacing w:after="0"/>
            </w:pPr>
            <w:r>
              <w:rPr>
                <w:rFonts w:ascii="Calibri" w:hAnsi="Calibri"/>
                <w:sz w:val="17"/>
              </w:rPr>
              <w:t>Verify hourly-gradient-v1 rows and sensor IDs</w:t>
            </w:r>
          </w:p>
        </w:tc>
      </w:tr>
      <w:tr>
        <w:tc>
          <w:tcPr>
            <w:tcW w:type="dxa" w:w="2100"/>
            <w:tcMar>
              <w:top w:w="80" w:type="dxa"/>
              <w:bottom w:w="80" w:type="dxa"/>
              <w:start w:w="120" w:type="dxa"/>
              <w:end w:w="120" w:type="dxa"/>
            </w:tcMar>
            <w:vAlign w:val="center"/>
          </w:tcPr>
          <w:p>
            <w:pPr>
              <w:spacing w:after="0"/>
            </w:pPr>
            <w:r>
              <w:rPr>
                <w:rFonts w:ascii="Calibri" w:hAnsi="Calibri"/>
                <w:sz w:val="17"/>
              </w:rPr>
              <w:t>Route scoring fails</w:t>
            </w:r>
          </w:p>
        </w:tc>
        <w:tc>
          <w:tcPr>
            <w:tcW w:type="dxa" w:w="3000"/>
            <w:tcMar>
              <w:top w:w="80" w:type="dxa"/>
              <w:bottom w:w="80" w:type="dxa"/>
              <w:start w:w="120" w:type="dxa"/>
              <w:end w:w="120" w:type="dxa"/>
            </w:tcMar>
            <w:vAlign w:val="center"/>
          </w:tcPr>
          <w:p>
            <w:pPr>
              <w:spacing w:after="0"/>
            </w:pPr>
            <w:r>
              <w:rPr>
                <w:rFonts w:ascii="Calibri" w:hAnsi="Calibri"/>
                <w:sz w:val="17"/>
              </w:rPr>
              <w:t>Forecast unavailable or invalid request</w:t>
            </w:r>
          </w:p>
        </w:tc>
        <w:tc>
          <w:tcPr>
            <w:tcW w:type="dxa" w:w="4260"/>
            <w:tcMar>
              <w:top w:w="80" w:type="dxa"/>
              <w:bottom w:w="80" w:type="dxa"/>
              <w:start w:w="120" w:type="dxa"/>
              <w:end w:w="120" w:type="dxa"/>
            </w:tcMar>
            <w:vAlign w:val="center"/>
          </w:tcPr>
          <w:p>
            <w:pPr>
              <w:spacing w:after="0"/>
            </w:pPr>
            <w:r>
              <w:rPr>
                <w:rFonts w:ascii="Calibri" w:hAnsi="Calibri"/>
                <w:sz w:val="17"/>
              </w:rPr>
              <w:t>Test forecast first, then interpret 400/503/502</w:t>
            </w:r>
          </w:p>
        </w:tc>
      </w:tr>
      <w:tr>
        <w:tc>
          <w:tcPr>
            <w:tcW w:type="dxa" w:w="2100"/>
            <w:tcMar>
              <w:top w:w="80" w:type="dxa"/>
              <w:bottom w:w="80" w:type="dxa"/>
              <w:start w:w="120" w:type="dxa"/>
              <w:end w:w="120" w:type="dxa"/>
            </w:tcMar>
            <w:vAlign w:val="center"/>
          </w:tcPr>
          <w:p>
            <w:pPr>
              <w:spacing w:after="0"/>
            </w:pPr>
            <w:r>
              <w:rPr>
                <w:rFonts w:ascii="Calibri" w:hAnsi="Calibri"/>
                <w:sz w:val="17"/>
              </w:rPr>
              <w:t>Google map is blank</w:t>
            </w:r>
          </w:p>
        </w:tc>
        <w:tc>
          <w:tcPr>
            <w:tcW w:type="dxa" w:w="3000"/>
            <w:tcMar>
              <w:top w:w="80" w:type="dxa"/>
              <w:bottom w:w="80" w:type="dxa"/>
              <w:start w:w="120" w:type="dxa"/>
              <w:end w:w="120" w:type="dxa"/>
            </w:tcMar>
            <w:vAlign w:val="center"/>
          </w:tcPr>
          <w:p>
            <w:pPr>
              <w:spacing w:after="0"/>
            </w:pPr>
            <w:r>
              <w:rPr>
                <w:rFonts w:ascii="Calibri" w:hAnsi="Calibri"/>
                <w:sz w:val="17"/>
              </w:rPr>
              <w:t>Key, billing, API, or referrer restriction</w:t>
            </w:r>
          </w:p>
        </w:tc>
        <w:tc>
          <w:tcPr>
            <w:tcW w:type="dxa" w:w="4260"/>
            <w:tcMar>
              <w:top w:w="80" w:type="dxa"/>
              <w:bottom w:w="80" w:type="dxa"/>
              <w:start w:w="120" w:type="dxa"/>
              <w:end w:w="120" w:type="dxa"/>
            </w:tcMar>
            <w:vAlign w:val="center"/>
          </w:tcPr>
          <w:p>
            <w:pPr>
              <w:spacing w:after="0"/>
            </w:pPr>
            <w:r>
              <w:rPr>
                <w:rFonts w:ascii="Calibri" w:hAnsi="Calibri"/>
                <w:sz w:val="17"/>
              </w:rPr>
              <w:t>Verify all four APIs and production domain</w:t>
            </w:r>
          </w:p>
        </w:tc>
      </w:tr>
      <w:tr>
        <w:tc>
          <w:tcPr>
            <w:tcW w:type="dxa" w:w="2100"/>
            <w:tcMar>
              <w:top w:w="80" w:type="dxa"/>
              <w:bottom w:w="80" w:type="dxa"/>
              <w:start w:w="120" w:type="dxa"/>
              <w:end w:w="120" w:type="dxa"/>
            </w:tcMar>
            <w:vAlign w:val="center"/>
          </w:tcPr>
          <w:p>
            <w:pPr>
              <w:spacing w:after="0"/>
            </w:pPr>
            <w:r>
              <w:rPr>
                <w:rFonts w:ascii="Calibri" w:hAnsi="Calibri"/>
                <w:sz w:val="17"/>
              </w:rPr>
              <w:t>Safari suggestions cannot be selected</w:t>
            </w:r>
          </w:p>
        </w:tc>
        <w:tc>
          <w:tcPr>
            <w:tcW w:type="dxa" w:w="3000"/>
            <w:tcMar>
              <w:top w:w="80" w:type="dxa"/>
              <w:bottom w:w="80" w:type="dxa"/>
              <w:start w:w="120" w:type="dxa"/>
              <w:end w:w="120" w:type="dxa"/>
            </w:tcMar>
            <w:vAlign w:val="center"/>
          </w:tcPr>
          <w:p>
            <w:pPr>
              <w:spacing w:after="0"/>
            </w:pPr>
            <w:r>
              <w:rPr>
                <w:rFonts w:ascii="Calibri" w:hAnsi="Calibri"/>
                <w:sz w:val="17"/>
              </w:rPr>
              <w:t>Input blur removes list before click</w:t>
            </w:r>
          </w:p>
        </w:tc>
        <w:tc>
          <w:tcPr>
            <w:tcW w:type="dxa" w:w="4260"/>
            <w:tcMar>
              <w:top w:w="80" w:type="dxa"/>
              <w:bottom w:w="80" w:type="dxa"/>
              <w:start w:w="120" w:type="dxa"/>
              <w:end w:w="120" w:type="dxa"/>
            </w:tcMar>
            <w:vAlign w:val="center"/>
          </w:tcPr>
          <w:p>
            <w:pPr>
              <w:spacing w:after="0"/>
            </w:pPr>
            <w:r>
              <w:rPr>
                <w:rFonts w:ascii="Calibri" w:hAnsi="Calibri"/>
                <w:sz w:val="17"/>
              </w:rPr>
              <w:t>Keep onPointerDown preventDefault on suggestion buttons</w:t>
            </w:r>
          </w:p>
        </w:tc>
      </w:tr>
      <w:tr>
        <w:tc>
          <w:tcPr>
            <w:tcW w:type="dxa" w:w="2100"/>
            <w:tcMar>
              <w:top w:w="80" w:type="dxa"/>
              <w:bottom w:w="80" w:type="dxa"/>
              <w:start w:w="120" w:type="dxa"/>
              <w:end w:w="120" w:type="dxa"/>
            </w:tcMar>
            <w:vAlign w:val="center"/>
          </w:tcPr>
          <w:p>
            <w:pPr>
              <w:spacing w:after="0"/>
            </w:pPr>
            <w:r>
              <w:rPr>
                <w:rFonts w:ascii="Calibri" w:hAnsi="Calibri"/>
                <w:sz w:val="17"/>
              </w:rPr>
              <w:t>Manual PDF does not open</w:t>
            </w:r>
          </w:p>
        </w:tc>
        <w:tc>
          <w:tcPr>
            <w:tcW w:type="dxa" w:w="3000"/>
            <w:tcMar>
              <w:top w:w="80" w:type="dxa"/>
              <w:bottom w:w="80" w:type="dxa"/>
              <w:start w:w="120" w:type="dxa"/>
              <w:end w:w="120" w:type="dxa"/>
            </w:tcMar>
            <w:vAlign w:val="center"/>
          </w:tcPr>
          <w:p>
            <w:pPr>
              <w:spacing w:after="0"/>
            </w:pPr>
            <w:r>
              <w:rPr>
                <w:rFonts w:ascii="Calibri" w:hAnsi="Calibri"/>
                <w:sz w:val="17"/>
              </w:rPr>
              <w:t>Signed URL, Storage MIME, or browser PDF support</w:t>
            </w:r>
          </w:p>
        </w:tc>
        <w:tc>
          <w:tcPr>
            <w:tcW w:type="dxa" w:w="4260"/>
            <w:tcMar>
              <w:top w:w="80" w:type="dxa"/>
              <w:bottom w:w="80" w:type="dxa"/>
              <w:start w:w="120" w:type="dxa"/>
              <w:end w:w="120" w:type="dxa"/>
            </w:tcMar>
            <w:vAlign w:val="center"/>
          </w:tcPr>
          <w:p>
            <w:pPr>
              <w:spacing w:after="0"/>
            </w:pPr>
            <w:r>
              <w:rPr>
                <w:rFonts w:ascii="Calibri" w:hAnsi="Calibri"/>
                <w:sz w:val="17"/>
              </w:rPr>
              <w:t>Test access endpoint and a Range request returning 206</w:t>
            </w:r>
          </w:p>
        </w:tc>
      </w:tr>
      <w:tr>
        <w:tc>
          <w:tcPr>
            <w:tcW w:type="dxa" w:w="2100"/>
            <w:tcMar>
              <w:top w:w="80" w:type="dxa"/>
              <w:bottom w:w="80" w:type="dxa"/>
              <w:start w:w="120" w:type="dxa"/>
              <w:end w:w="120" w:type="dxa"/>
            </w:tcMar>
            <w:vAlign w:val="center"/>
          </w:tcPr>
          <w:p>
            <w:pPr>
              <w:spacing w:after="0"/>
            </w:pPr>
            <w:r>
              <w:rPr>
                <w:rFonts w:ascii="Calibri" w:hAnsi="Calibri"/>
                <w:sz w:val="17"/>
              </w:rPr>
              <w:t>Denied location feature still continues</w:t>
            </w:r>
          </w:p>
        </w:tc>
        <w:tc>
          <w:tcPr>
            <w:tcW w:type="dxa" w:w="3000"/>
            <w:tcMar>
              <w:top w:w="80" w:type="dxa"/>
              <w:bottom w:w="80" w:type="dxa"/>
              <w:start w:w="120" w:type="dxa"/>
              <w:end w:w="120" w:type="dxa"/>
            </w:tcMar>
            <w:vAlign w:val="center"/>
          </w:tcPr>
          <w:p>
            <w:pPr>
              <w:spacing w:after="0"/>
            </w:pPr>
            <w:r>
              <w:rPr>
                <w:rFonts w:ascii="Calibri" w:hAnsi="Calibri"/>
                <w:sz w:val="17"/>
              </w:rPr>
              <w:t>Error shown without an early return</w:t>
            </w:r>
          </w:p>
        </w:tc>
        <w:tc>
          <w:tcPr>
            <w:tcW w:type="dxa" w:w="4260"/>
            <w:tcMar>
              <w:top w:w="80" w:type="dxa"/>
              <w:bottom w:w="80" w:type="dxa"/>
              <w:start w:w="120" w:type="dxa"/>
              <w:end w:w="120" w:type="dxa"/>
            </w:tcMar>
            <w:vAlign w:val="center"/>
          </w:tcPr>
          <w:p>
            <w:pPr>
              <w:spacing w:after="0"/>
            </w:pPr>
            <w:r>
              <w:rPr>
                <w:rFonts w:ascii="Calibri" w:hAnsi="Calibri"/>
                <w:sz w:val="17"/>
              </w:rPr>
              <w:t>Ensure permission failure stops subsequent search or routing</w:t>
            </w:r>
          </w:p>
        </w:tc>
      </w:tr>
    </w:tbl>
    <w:p>
      <w:pPr>
        <w:spacing w:after="20"/>
      </w:pPr>
    </w:p>
    <w:p>
      <w:pPr>
        <w:pStyle w:val="Heading1"/>
      </w:pPr>
      <w:r>
        <w:t>12. Known gaps and maintainer handover checklist</w:t>
      </w:r>
    </w:p>
    <w:p>
      <w:pPr>
        <w:pStyle w:val="Heading2"/>
      </w:pPr>
      <w:r>
        <w:t>12.1 Code and documentation discrepancies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tcMar>
              <w:top w:w="80" w:type="dxa"/>
              <w:bottom w:w="80" w:type="dxa"/>
              <w:start w:w="120" w:type="dxa"/>
              <w:end w:w="120" w:type="dxa"/>
            </w:tcMar>
            <w:vAlign w:val="center"/>
          </w:tcPr>
          <w:p>
            <w:pPr>
              <w:spacing w:after="60"/>
            </w:pPr>
            <w:r>
              <w:rPr>
                <w:rFonts w:ascii="Calibri" w:hAnsi="Calibri"/>
                <w:b/>
                <w:color w:val="9B1C1C"/>
                <w:sz w:val="21"/>
              </w:rPr>
              <w:t>README route constraint mismatch</w:t>
            </w:r>
          </w:p>
          <w:p>
            <w:pPr>
              <w:spacing w:after="0"/>
            </w:pPr>
            <w:r>
              <w:rPr>
                <w:rFonts w:ascii="Calibri" w:hAnsi="Calibri"/>
                <w:sz w:val="20"/>
              </w:rPr>
              <w:t>README says routes more than 25% or ten minutes slower than the fastest route are rejected. The current server/services/quietRoute.ts does not implement that filter; it scores every Google candidate returned. Add code and tests if the product still requires this constraint.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tcMar>
              <w:top w:w="80" w:type="dxa"/>
              <w:bottom w:w="80" w:type="dxa"/>
              <w:start w:w="120" w:type="dxa"/>
              <w:end w:w="120" w:type="dxa"/>
            </w:tcMar>
            <w:vAlign w:val="center"/>
          </w:tcPr>
          <w:p>
            <w:pPr>
              <w:spacing w:after="60"/>
            </w:pPr>
            <w:r>
              <w:rPr>
                <w:rFonts w:ascii="Calibri" w:hAnsi="Calibri"/>
                <w:b/>
                <w:color w:val="9B1C1C"/>
                <w:sz w:val="21"/>
              </w:rPr>
              <w:t>Nearby quiet-place naming mismatch</w:t>
            </w:r>
          </w:p>
          <w:p>
            <w:pPr>
              <w:spacing w:after="0"/>
            </w:pPr>
            <w:r>
              <w:rPr>
                <w:rFonts w:ascii="Calibri" w:hAnsi="Calibri"/>
                <w:sz w:val="20"/>
              </w:rPr>
              <w:t>findNearbyQuietPlace selects the nearest semantically quiet category and Google's fastest route. It does not query sound levels, test current crowd readings, or select a low-activity sensor area. Some RoutePlanner wording is therefore stronger than the implemented logic.</w:t>
            </w:r>
          </w:p>
        </w:tc>
      </w:tr>
    </w:tbl>
    <w:p>
      <w:pPr>
        <w:spacing w:after="20"/>
      </w:pPr>
    </w:p>
    <w:p>
      <w:pPr>
        <w:pStyle w:val="ListBullet"/>
      </w:pPr>
      <w:r>
        <w:rPr>
          <w:rFonts w:ascii="Calibri" w:hAnsi="Calibri"/>
        </w:rPr>
        <w:t>Chinese mode is not a full-site localisation. Settings, help, and some buttons are bilingual, but many map and route strings remain hard-coded in English.</w:t>
      </w:r>
    </w:p>
    <w:p>
      <w:pPr>
        <w:pStyle w:val="ListBullet"/>
      </w:pPr>
      <w:r>
        <w:rPr>
          <w:rFonts w:ascii="Calibri" w:hAnsi="Calibri"/>
        </w:rPr>
        <w:t>MapView.tsx and App.tsx are large and should be separated into heatmap, place, location, and route modules with focused tests.</w:t>
      </w:r>
    </w:p>
    <w:p>
      <w:pPr>
        <w:pStyle w:val="ListBullet"/>
      </w:pPr>
      <w:r>
        <w:rPr>
          <w:rFonts w:ascii="Calibri" w:hAnsi="Calibri"/>
        </w:rPr>
        <w:t>The repository has no automated test suite or CI workflow. Current gates are TypeScript, ESLint, and manual browser testing.</w:t>
      </w:r>
    </w:p>
    <w:p>
      <w:pPr>
        <w:pStyle w:val="ListBullet"/>
      </w:pPr>
      <w:r>
        <w:rPr>
          <w:rFonts w:ascii="Calibri" w:hAnsi="Calibri"/>
        </w:rPr>
        <w:t>Health configuration requires a publishable key even though core runtime services use the admin client; reassess whether this should remain mandatory.</w:t>
      </w:r>
    </w:p>
    <w:p>
      <w:pPr>
        <w:pStyle w:val="ListBullet"/>
      </w:pPr>
      <w:r>
        <w:rPr>
          <w:rFonts w:ascii="Calibri" w:hAnsi="Calibri"/>
        </w:rPr>
        <w:t>NavigationDemo, demoRoutes, and other prototype assets remain. Confirm imports before deleting them.</w:t>
      </w:r>
    </w:p>
    <w:p>
      <w:pPr>
        <w:pStyle w:val="ListBullet"/>
      </w:pPr>
      <w:r>
        <w:rPr>
          <w:rFonts w:ascii="Calibri" w:hAnsi="Calibri"/>
        </w:rPr>
        <w:t>vite.config.ts still mentions MapLibre in a comment, although the actual map engine is Google Maps.</w:t>
      </w:r>
    </w:p>
    <w:p>
      <w:pPr>
        <w:pStyle w:val="ListBullet"/>
      </w:pPr>
      <w:r>
        <w:rPr>
          <w:rFonts w:ascii="Calibri" w:hAnsi="Calibri"/>
        </w:rPr>
        <w:t>Keep all source files UTF-8 and verify the Chinese option in the browser after any text edit.</w:t>
      </w:r>
    </w:p>
    <w:p>
      <w:pPr>
        <w:pStyle w:val="Heading2"/>
      </w:pPr>
      <w:r>
        <w:t>12.2 First-day handover checklist</w:t>
      </w:r>
    </w:p>
    <w:p>
      <w:pPr>
        <w:pStyle w:val="ListNumber"/>
      </w:pPr>
      <w:r>
        <w:rPr>
          <w:rFonts w:ascii="Calibri" w:hAnsi="Calibri"/>
        </w:rPr>
        <w:t>Pull main, compare HEAD with the 0ffe2b3 baseline, and read all newer commits.</w:t>
      </w:r>
    </w:p>
    <w:p>
      <w:pPr>
        <w:pStyle w:val="ListNumber"/>
      </w:pPr>
      <w:r>
        <w:rPr>
          <w:rFonts w:ascii="Calibri" w:hAnsi="Calibri"/>
        </w:rPr>
        <w:t>Configure personal Google and Supabase credentials without copying or committing production secrets.</w:t>
      </w:r>
    </w:p>
    <w:p>
      <w:pPr>
        <w:pStyle w:val="ListNumber"/>
      </w:pPr>
      <w:r>
        <w:rPr>
          <w:rFonts w:ascii="Calibri" w:hAnsi="Calibri"/>
        </w:rPr>
        <w:t>Run lint/build, start both services, and test health, live, sensors, forecast, routes, and help APIs.</w:t>
      </w:r>
    </w:p>
    <w:p>
      <w:pPr>
        <w:pStyle w:val="ListNumber"/>
      </w:pPr>
      <w:r>
        <w:rPr>
          <w:rFonts w:ascii="Calibri" w:hAnsi="Calibri"/>
        </w:rPr>
        <w:t>Confirm the three application tables, health_check RPC, private help-manuals bucket, and RLS rules in Supabase.</w:t>
      </w:r>
    </w:p>
    <w:p>
      <w:pPr>
        <w:pStyle w:val="ListNumber"/>
      </w:pPr>
      <w:r>
        <w:rPr>
          <w:rFonts w:ascii="Calibri" w:hAnsi="Calibri"/>
        </w:rPr>
        <w:t>Confirm Vercel root, build, output, rewrite, and environment-variable settings.</w:t>
      </w:r>
    </w:p>
    <w:p>
      <w:pPr>
        <w:pStyle w:val="ListNumber"/>
      </w:pPr>
      <w:r>
        <w:rPr>
          <w:rFonts w:ascii="Calibri" w:hAnsi="Calibri"/>
        </w:rPr>
        <w:t>Complete location, autocomplete, multi-route, and help-PDF flows in both Chromium and Safari.</w:t>
      </w:r>
    </w:p>
    <w:p>
      <w:pPr>
        <w:pStyle w:val="ListNumber"/>
      </w:pPr>
      <w:r>
        <w:rPr>
          <w:rFonts w:ascii="Calibri" w:hAnsi="Calibri"/>
        </w:rPr>
        <w:t>Resolve the documented product mismatches before extending route or quiet-place logic.</w:t>
      </w:r>
    </w:p>
    <w:p>
      <w:pPr>
        <w:pStyle w:val="Heading1"/>
      </w:pPr>
      <w:r>
        <w:t>Appendix A: source-file index</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bottom w:w="80" w:type="dxa"/>
              <w:start w:w="120" w:type="dxa"/>
              <w:end w:w="120" w:type="dxa"/>
            </w:tcMar>
            <w:vAlign w:val="center"/>
          </w:tcPr>
          <w:p>
            <w:pPr>
              <w:spacing w:after="0"/>
              <w:jc w:val="center"/>
            </w:pPr>
            <w:r>
              <w:rPr>
                <w:rFonts w:ascii="Calibri" w:hAnsi="Calibri"/>
                <w:b/>
                <w:color w:val="1F4D78"/>
                <w:sz w:val="18"/>
              </w:rPr>
              <w:t>Concern</w:t>
            </w:r>
          </w:p>
        </w:tc>
        <w:tc>
          <w:tcPr>
            <w:tcW w:type="dxa" w:w="6860"/>
            <w:shd w:fill="E8EEF5"/>
            <w:tcMar>
              <w:top w:w="80" w:type="dxa"/>
              <w:bottom w:w="80" w:type="dxa"/>
              <w:start w:w="120" w:type="dxa"/>
              <w:end w:w="120" w:type="dxa"/>
            </w:tcMar>
            <w:vAlign w:val="center"/>
          </w:tcPr>
          <w:p>
            <w:pPr>
              <w:spacing w:after="0"/>
              <w:jc w:val="center"/>
            </w:pPr>
            <w:r>
              <w:rPr>
                <w:rFonts w:ascii="Calibri" w:hAnsi="Calibri"/>
                <w:b/>
                <w:color w:val="1F4D78"/>
                <w:sz w:val="18"/>
              </w:rPr>
              <w:t>Primary files</w:t>
            </w:r>
          </w:p>
        </w:tc>
      </w:tr>
      <w:tr>
        <w:tc>
          <w:tcPr>
            <w:tcW w:type="dxa" w:w="2500"/>
            <w:tcMar>
              <w:top w:w="80" w:type="dxa"/>
              <w:bottom w:w="80" w:type="dxa"/>
              <w:start w:w="120" w:type="dxa"/>
              <w:end w:w="120" w:type="dxa"/>
            </w:tcMar>
            <w:vAlign w:val="center"/>
          </w:tcPr>
          <w:p>
            <w:pPr>
              <w:spacing w:after="0"/>
            </w:pPr>
            <w:r>
              <w:rPr>
                <w:rFonts w:ascii="Calibri" w:hAnsi="Calibri"/>
                <w:sz w:val="18"/>
              </w:rPr>
              <w:t>Top-level modes</w:t>
            </w:r>
          </w:p>
        </w:tc>
        <w:tc>
          <w:tcPr>
            <w:tcW w:type="dxa" w:w="6860"/>
            <w:tcMar>
              <w:top w:w="80" w:type="dxa"/>
              <w:bottom w:w="80" w:type="dxa"/>
              <w:start w:w="120" w:type="dxa"/>
              <w:end w:w="120" w:type="dxa"/>
            </w:tcMar>
            <w:vAlign w:val="center"/>
          </w:tcPr>
          <w:p>
            <w:pPr>
              <w:spacing w:after="0"/>
              <w:jc w:val="center"/>
            </w:pPr>
            <w:r>
              <w:rPr>
                <w:rFonts w:ascii="Calibri" w:hAnsi="Calibri"/>
                <w:sz w:val="18"/>
              </w:rPr>
              <w:t>src/App.tsx</w:t>
            </w:r>
          </w:p>
        </w:tc>
      </w:tr>
      <w:tr>
        <w:tc>
          <w:tcPr>
            <w:tcW w:type="dxa" w:w="2500"/>
            <w:tcMar>
              <w:top w:w="80" w:type="dxa"/>
              <w:bottom w:w="80" w:type="dxa"/>
              <w:start w:w="120" w:type="dxa"/>
              <w:end w:w="120" w:type="dxa"/>
            </w:tcMar>
            <w:vAlign w:val="center"/>
          </w:tcPr>
          <w:p>
            <w:pPr>
              <w:spacing w:after="0"/>
            </w:pPr>
            <w:r>
              <w:rPr>
                <w:rFonts w:ascii="Calibri" w:hAnsi="Calibri"/>
                <w:sz w:val="18"/>
              </w:rPr>
              <w:t>Map, heatmap, sensors, places</w:t>
            </w:r>
          </w:p>
        </w:tc>
        <w:tc>
          <w:tcPr>
            <w:tcW w:type="dxa" w:w="6860"/>
            <w:tcMar>
              <w:top w:w="80" w:type="dxa"/>
              <w:bottom w:w="80" w:type="dxa"/>
              <w:start w:w="120" w:type="dxa"/>
              <w:end w:w="120" w:type="dxa"/>
            </w:tcMar>
            <w:vAlign w:val="center"/>
          </w:tcPr>
          <w:p>
            <w:pPr>
              <w:spacing w:after="0"/>
            </w:pPr>
            <w:r>
              <w:rPr>
                <w:rFonts w:ascii="Calibri" w:hAnsi="Calibri"/>
                <w:sz w:val="18"/>
              </w:rPr>
              <w:t>src/components/MapView.tsx</w:t>
            </w:r>
          </w:p>
        </w:tc>
      </w:tr>
      <w:tr>
        <w:tc>
          <w:tcPr>
            <w:tcW w:type="dxa" w:w="2500"/>
            <w:tcMar>
              <w:top w:w="80" w:type="dxa"/>
              <w:bottom w:w="80" w:type="dxa"/>
              <w:start w:w="120" w:type="dxa"/>
              <w:end w:w="120" w:type="dxa"/>
            </w:tcMar>
            <w:vAlign w:val="center"/>
          </w:tcPr>
          <w:p>
            <w:pPr>
              <w:spacing w:after="0"/>
            </w:pPr>
            <w:r>
              <w:rPr>
                <w:rFonts w:ascii="Calibri" w:hAnsi="Calibri"/>
                <w:sz w:val="18"/>
              </w:rPr>
              <w:t>Live data</w:t>
            </w:r>
          </w:p>
        </w:tc>
        <w:tc>
          <w:tcPr>
            <w:tcW w:type="dxa" w:w="6860"/>
            <w:tcMar>
              <w:top w:w="80" w:type="dxa"/>
              <w:bottom w:w="80" w:type="dxa"/>
              <w:start w:w="120" w:type="dxa"/>
              <w:end w:w="120" w:type="dxa"/>
            </w:tcMar>
            <w:vAlign w:val="center"/>
          </w:tcPr>
          <w:p>
            <w:pPr>
              <w:spacing w:after="0"/>
            </w:pPr>
            <w:r>
              <w:rPr>
                <w:rFonts w:ascii="Calibri" w:hAnsi="Calibri"/>
                <w:sz w:val="18"/>
              </w:rPr>
              <w:t>server/services/crowd.ts; src/hooks/useLiveCrowd.ts</w:t>
            </w:r>
          </w:p>
        </w:tc>
      </w:tr>
      <w:tr>
        <w:tc>
          <w:tcPr>
            <w:tcW w:type="dxa" w:w="2500"/>
            <w:tcMar>
              <w:top w:w="80" w:type="dxa"/>
              <w:bottom w:w="80" w:type="dxa"/>
              <w:start w:w="120" w:type="dxa"/>
              <w:end w:w="120" w:type="dxa"/>
            </w:tcMar>
            <w:vAlign w:val="center"/>
          </w:tcPr>
          <w:p>
            <w:pPr>
              <w:spacing w:after="0"/>
            </w:pPr>
            <w:r>
              <w:rPr>
                <w:rFonts w:ascii="Calibri" w:hAnsi="Calibri"/>
                <w:sz w:val="18"/>
              </w:rPr>
              <w:t>Forecast</w:t>
            </w:r>
          </w:p>
        </w:tc>
        <w:tc>
          <w:tcPr>
            <w:tcW w:type="dxa" w:w="6860"/>
            <w:tcMar>
              <w:top w:w="80" w:type="dxa"/>
              <w:bottom w:w="80" w:type="dxa"/>
              <w:start w:w="120" w:type="dxa"/>
              <w:end w:w="120" w:type="dxa"/>
            </w:tcMar>
            <w:vAlign w:val="center"/>
          </w:tcPr>
          <w:p>
            <w:pPr>
              <w:spacing w:after="0"/>
            </w:pPr>
            <w:r>
              <w:rPr>
                <w:rFonts w:ascii="Calibri" w:hAnsi="Calibri"/>
                <w:sz w:val="18"/>
              </w:rPr>
              <w:t>model/train_crowd_profiles.py; server/services/forecast.ts</w:t>
            </w:r>
          </w:p>
        </w:tc>
      </w:tr>
      <w:tr>
        <w:tc>
          <w:tcPr>
            <w:tcW w:type="dxa" w:w="2500"/>
            <w:tcMar>
              <w:top w:w="80" w:type="dxa"/>
              <w:bottom w:w="80" w:type="dxa"/>
              <w:start w:w="120" w:type="dxa"/>
              <w:end w:w="120" w:type="dxa"/>
            </w:tcMar>
            <w:vAlign w:val="center"/>
          </w:tcPr>
          <w:p>
            <w:pPr>
              <w:spacing w:after="0"/>
            </w:pPr>
            <w:r>
              <w:rPr>
                <w:rFonts w:ascii="Calibri" w:hAnsi="Calibri"/>
                <w:sz w:val="18"/>
              </w:rPr>
              <w:t>Route scoring</w:t>
            </w:r>
          </w:p>
        </w:tc>
        <w:tc>
          <w:tcPr>
            <w:tcW w:type="dxa" w:w="6860"/>
            <w:tcMar>
              <w:top w:w="80" w:type="dxa"/>
              <w:bottom w:w="80" w:type="dxa"/>
              <w:start w:w="120" w:type="dxa"/>
              <w:end w:w="120" w:type="dxa"/>
            </w:tcMar>
            <w:vAlign w:val="center"/>
          </w:tcPr>
          <w:p>
            <w:pPr>
              <w:spacing w:after="0"/>
            </w:pPr>
            <w:r>
              <w:rPr>
                <w:rFonts w:ascii="Calibri" w:hAnsi="Calibri"/>
                <w:sz w:val="18"/>
              </w:rPr>
              <w:t>server/services/quietRoute.ts; src/lib/quietRoute.ts</w:t>
            </w:r>
          </w:p>
        </w:tc>
      </w:tr>
      <w:tr>
        <w:tc>
          <w:tcPr>
            <w:tcW w:type="dxa" w:w="2500"/>
            <w:tcMar>
              <w:top w:w="80" w:type="dxa"/>
              <w:bottom w:w="80" w:type="dxa"/>
              <w:start w:w="120" w:type="dxa"/>
              <w:end w:w="120" w:type="dxa"/>
            </w:tcMar>
            <w:vAlign w:val="center"/>
          </w:tcPr>
          <w:p>
            <w:pPr>
              <w:spacing w:after="0"/>
            </w:pPr>
            <w:r>
              <w:rPr>
                <w:rFonts w:ascii="Calibri" w:hAnsi="Calibri"/>
                <w:sz w:val="18"/>
              </w:rPr>
              <w:t>Search and autocomplete</w:t>
            </w:r>
          </w:p>
        </w:tc>
        <w:tc>
          <w:tcPr>
            <w:tcW w:type="dxa" w:w="6860"/>
            <w:tcMar>
              <w:top w:w="80" w:type="dxa"/>
              <w:bottom w:w="80" w:type="dxa"/>
              <w:start w:w="120" w:type="dxa"/>
              <w:end w:w="120" w:type="dxa"/>
            </w:tcMar>
            <w:vAlign w:val="center"/>
          </w:tcPr>
          <w:p>
            <w:pPr>
              <w:spacing w:after="0"/>
            </w:pPr>
            <w:r>
              <w:rPr>
                <w:rFonts w:ascii="Calibri" w:hAnsi="Calibri"/>
                <w:sz w:val="18"/>
              </w:rPr>
              <w:t>src/components/RouteSearchPanel.tsx</w:t>
            </w:r>
          </w:p>
        </w:tc>
      </w:tr>
      <w:tr>
        <w:tc>
          <w:tcPr>
            <w:tcW w:type="dxa" w:w="2500"/>
            <w:tcMar>
              <w:top w:w="80" w:type="dxa"/>
              <w:bottom w:w="80" w:type="dxa"/>
              <w:start w:w="120" w:type="dxa"/>
              <w:end w:w="120" w:type="dxa"/>
            </w:tcMar>
            <w:vAlign w:val="center"/>
          </w:tcPr>
          <w:p>
            <w:pPr>
              <w:spacing w:after="0"/>
            </w:pPr>
            <w:r>
              <w:rPr>
                <w:rFonts w:ascii="Calibri" w:hAnsi="Calibri"/>
                <w:sz w:val="18"/>
              </w:rPr>
              <w:t>Help centre</w:t>
            </w:r>
          </w:p>
        </w:tc>
        <w:tc>
          <w:tcPr>
            <w:tcW w:type="dxa" w:w="6860"/>
            <w:tcMar>
              <w:top w:w="80" w:type="dxa"/>
              <w:bottom w:w="80" w:type="dxa"/>
              <w:start w:w="120" w:type="dxa"/>
              <w:end w:w="120" w:type="dxa"/>
            </w:tcMar>
            <w:vAlign w:val="center"/>
          </w:tcPr>
          <w:p>
            <w:pPr>
              <w:spacing w:after="0"/>
            </w:pPr>
            <w:r>
              <w:rPr>
                <w:rFonts w:ascii="Calibri" w:hAnsi="Calibri"/>
                <w:sz w:val="18"/>
              </w:rPr>
              <w:t>server/services/helpManuals.ts; src/components/HelpLibrary.tsx</w:t>
            </w:r>
          </w:p>
        </w:tc>
      </w:tr>
      <w:tr>
        <w:tc>
          <w:tcPr>
            <w:tcW w:type="dxa" w:w="2500"/>
            <w:tcMar>
              <w:top w:w="80" w:type="dxa"/>
              <w:bottom w:w="80" w:type="dxa"/>
              <w:start w:w="120" w:type="dxa"/>
              <w:end w:w="120" w:type="dxa"/>
            </w:tcMar>
            <w:vAlign w:val="center"/>
          </w:tcPr>
          <w:p>
            <w:pPr>
              <w:spacing w:after="0"/>
            </w:pPr>
            <w:r>
              <w:rPr>
                <w:rFonts w:ascii="Calibri" w:hAnsi="Calibri"/>
                <w:sz w:val="18"/>
              </w:rPr>
              <w:t>Database</w:t>
            </w:r>
          </w:p>
        </w:tc>
        <w:tc>
          <w:tcPr>
            <w:tcW w:type="dxa" w:w="6860"/>
            <w:tcMar>
              <w:top w:w="80" w:type="dxa"/>
              <w:bottom w:w="80" w:type="dxa"/>
              <w:start w:w="120" w:type="dxa"/>
              <w:end w:w="120" w:type="dxa"/>
            </w:tcMar>
            <w:vAlign w:val="center"/>
          </w:tcPr>
          <w:p>
            <w:pPr>
              <w:spacing w:after="0"/>
            </w:pPr>
            <w:r>
              <w:rPr>
                <w:rFonts w:ascii="Calibri" w:hAnsi="Calibri"/>
                <w:sz w:val="18"/>
              </w:rPr>
              <w:t>supabase/migrations/*.sql</w:t>
            </w:r>
          </w:p>
        </w:tc>
      </w:tr>
      <w:tr>
        <w:tc>
          <w:tcPr>
            <w:tcW w:type="dxa" w:w="2500"/>
            <w:tcMar>
              <w:top w:w="80" w:type="dxa"/>
              <w:bottom w:w="80" w:type="dxa"/>
              <w:start w:w="120" w:type="dxa"/>
              <w:end w:w="120" w:type="dxa"/>
            </w:tcMar>
            <w:vAlign w:val="center"/>
          </w:tcPr>
          <w:p>
            <w:pPr>
              <w:spacing w:after="0"/>
            </w:pPr>
            <w:r>
              <w:rPr>
                <w:rFonts w:ascii="Calibri" w:hAnsi="Calibri"/>
                <w:sz w:val="18"/>
              </w:rPr>
              <w:t>Production routing</w:t>
            </w:r>
          </w:p>
        </w:tc>
        <w:tc>
          <w:tcPr>
            <w:tcW w:type="dxa" w:w="6860"/>
            <w:tcMar>
              <w:top w:w="80" w:type="dxa"/>
              <w:bottom w:w="80" w:type="dxa"/>
              <w:start w:w="120" w:type="dxa"/>
              <w:end w:w="120" w:type="dxa"/>
            </w:tcMar>
            <w:vAlign w:val="center"/>
          </w:tcPr>
          <w:p>
            <w:pPr>
              <w:spacing w:after="0"/>
            </w:pPr>
            <w:r>
              <w:rPr>
                <w:rFonts w:ascii="Calibri" w:hAnsi="Calibri"/>
                <w:sz w:val="18"/>
              </w:rPr>
              <w:t>api/index.ts; vercel.json; .vercelignore</w:t>
            </w:r>
          </w:p>
        </w:tc>
      </w:tr>
    </w:tbl>
    <w:p>
      <w:pPr>
        <w:spacing w:after="20"/>
      </w:pPr>
    </w:p>
    <w:p>
      <w:pPr>
        <w:jc w:val="center"/>
      </w:pPr>
      <w:r>
        <w:rPr>
          <w:rFonts w:ascii="Calibri" w:hAnsi="Calibri"/>
          <w:i/>
          <w:color w:val="607176"/>
        </w:rPr>
        <w:t>Update this handbook whenever a data contract, metric, scoring weight, migration, or production routing rule changes.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7176"/>
        <w:sz w:val="18"/>
      </w:rPr>
      <w:t xml:space="preserve">QuietMel  |  </w:t>
    </w:r>
    <w:r>
      <w:rPr>
        <w:rFonts w:ascii="Calibri" w:hAnsi="Calibri"/>
        <w:color w:val="60717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07176"/>
        <w:sz w:val="17"/>
      </w:rPr>
      <w:t>QuietMel Project Maintenance and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1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QuietMel Project Team</dc:creator>
  <cp:keywords/>
  <dc:description>Generated from main at commit 0ffe2b3.</dc:description>
  <cp:lastModifiedBy/>
  <cp:revision>1</cp:revision>
  <dcterms:created xsi:type="dcterms:W3CDTF">2013-12-23T23:15:00Z</dcterms:created>
  <dcterms:modified xsi:type="dcterms:W3CDTF">2013-12-23T23:15:00Z</dcterms:modified>
  <cp:category/>
</cp:coreProperties>
</file>