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0F9A" w14:textId="78368F3C" w:rsidR="00C329FB" w:rsidRDefault="00D26A41">
      <w:r w:rsidRPr="00D26A41">
        <w:drawing>
          <wp:inline distT="0" distB="0" distL="0" distR="0" wp14:anchorId="4D8BB4A3" wp14:editId="741C2EA6">
            <wp:extent cx="9866866" cy="576262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91616" cy="57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797" w14:textId="28DF3272" w:rsidR="00D26A41" w:rsidRDefault="00D26A41">
      <w:r>
        <w:t>BODY, MAIN  E A TELA DE LOGIN CENTRALIZADA</w:t>
      </w:r>
    </w:p>
    <w:sectPr w:rsidR="00D26A41" w:rsidSect="00D26A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41"/>
    <w:rsid w:val="00C329FB"/>
    <w:rsid w:val="00D2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A205"/>
  <w15:chartTrackingRefBased/>
  <w15:docId w15:val="{6141C9BA-5363-4BD6-AF3D-BC413593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Tonussi</dc:creator>
  <cp:keywords/>
  <dc:description/>
  <cp:lastModifiedBy>Fernando Tonussi</cp:lastModifiedBy>
  <cp:revision>1</cp:revision>
  <dcterms:created xsi:type="dcterms:W3CDTF">2025-06-07T21:04:00Z</dcterms:created>
  <dcterms:modified xsi:type="dcterms:W3CDTF">2025-06-07T21:08:00Z</dcterms:modified>
</cp:coreProperties>
</file>