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rFonts w:ascii="Montserrat" w:cs="Montserrat" w:eastAsia="Montserrat" w:hAnsi="Montserrat"/>
          <w:b w:val="1"/>
          <w:color w:val="38761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rFonts w:ascii="Montserrat" w:cs="Montserrat" w:eastAsia="Montserrat" w:hAnsi="Montserrat"/>
          <w:b w:val="1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Visualización 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rFonts w:ascii="Montserrat" w:cs="Montserrat" w:eastAsia="Montserrat" w:hAnsi="Montserrat"/>
          <w:b w:val="1"/>
          <w:i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Primer Parcial. Primer Cuatrimestre, año 2023</w:t>
      </w:r>
    </w:p>
    <w:p w:rsidR="00000000" w:rsidDel="00000000" w:rsidP="00000000" w:rsidRDefault="00000000" w:rsidRPr="00000000" w14:paraId="00000004">
      <w:pPr>
        <w:spacing w:after="240" w:line="240" w:lineRule="auto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Docente: Vera.</w:t>
      </w:r>
    </w:p>
    <w:p w:rsidR="00000000" w:rsidDel="00000000" w:rsidP="00000000" w:rsidRDefault="00000000" w:rsidRPr="00000000" w14:paraId="00000005">
      <w:pPr>
        <w:spacing w:after="240" w:line="240" w:lineRule="auto"/>
        <w:jc w:val="right"/>
        <w:rPr>
          <w:rFonts w:ascii="Montserrat" w:cs="Montserrat" w:eastAsia="Montserrat" w:hAnsi="Montserrat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       Alumnx: 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Qué relación existe entre las 3 instancias del diseño emocional según Donald Norman (Visceral, Conductual y Reflexiva) y las 3 instancias de interacción descritas por Daniel Mordecki (Miro, Leo y Pienso). Establezca puntos en común. Describa mediante ejemplos. </w:t>
      </w:r>
      <w:r w:rsidDel="00000000" w:rsidR="00000000" w:rsidRPr="00000000">
        <w:rPr>
          <w:rFonts w:ascii="Montserrat" w:cs="Montserrat" w:eastAsia="Montserrat" w:hAnsi="Montserrat"/>
          <w:b w:val="1"/>
          <w:color w:val="274e13"/>
          <w:highlight w:val="white"/>
          <w:rtl w:val="0"/>
        </w:rPr>
        <w:t xml:space="preserve">(2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Según la “HCI” y el siguiente video visto en clase, </w:t>
      </w: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https://www.youtube.com/watch?v=oVHgVv42ss4&amp;t=1154s&amp;ab_channel=ArielAlexanderEspinozaSalinas</w:t>
        </w:r>
      </w:hyperlink>
      <w:r w:rsidDel="00000000" w:rsidR="00000000" w:rsidRPr="00000000">
        <w:rPr>
          <w:rFonts w:ascii="Montserrat" w:cs="Montserrat" w:eastAsia="Montserrat" w:hAnsi="Montserrat"/>
          <w:b w:val="1"/>
          <w:color w:val="0b539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(¿Qué es una interfaz intuitiva?), explique con sus palabras cuáles son las características fundamentales para una eficiente interacción con cualquier dispositivo. Descríbalas y ejemplifique.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74e13"/>
          <w:highlight w:val="white"/>
          <w:rtl w:val="0"/>
        </w:rPr>
        <w:t xml:space="preserve">(2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A partir de esta imagen, describa: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220" w:before="220" w:lineRule="auto"/>
        <w:ind w:left="720" w:hanging="360"/>
        <w:rPr>
          <w:rFonts w:ascii="Montserrat" w:cs="Montserrat" w:eastAsia="Montserrat" w:hAnsi="Montserrat"/>
          <w:b w:val="1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¿Qué metáfora/s encuentra en esta interfaz? Justifique su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220" w:before="220" w:lineRule="auto"/>
        <w:ind w:left="720" w:hanging="360"/>
        <w:rPr>
          <w:rFonts w:ascii="Montserrat" w:cs="Montserrat" w:eastAsia="Montserrat" w:hAnsi="Montserrat"/>
          <w:b w:val="1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Encuentra uso de la visualización de datos o mapeado, según el concepto de Lev Manovich? Justifique su respuesta. </w:t>
      </w:r>
      <w:r w:rsidDel="00000000" w:rsidR="00000000" w:rsidRPr="00000000">
        <w:rPr>
          <w:rFonts w:ascii="Montserrat" w:cs="Montserrat" w:eastAsia="Montserrat" w:hAnsi="Montserrat"/>
          <w:b w:val="1"/>
          <w:color w:val="274e13"/>
          <w:highlight w:val="white"/>
          <w:rtl w:val="0"/>
        </w:rPr>
        <w:t xml:space="preserve">(3 PUNTOS)</w:t>
      </w:r>
    </w:p>
    <w:p w:rsidR="00000000" w:rsidDel="00000000" w:rsidP="00000000" w:rsidRDefault="00000000" w:rsidRPr="00000000" w14:paraId="00000056">
      <w:pPr>
        <w:shd w:fill="ffffff" w:val="clear"/>
        <w:spacing w:after="220" w:before="220" w:lineRule="auto"/>
        <w:ind w:left="0" w:firstLine="0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20" w:before="220" w:lineRule="auto"/>
        <w:ind w:firstLine="283"/>
        <w:jc w:val="center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</w:rPr>
        <w:drawing>
          <wp:inline distB="114300" distT="114300" distL="114300" distR="114300">
            <wp:extent cx="5946488" cy="3585822"/>
            <wp:effectExtent b="0" l="0" r="0" t="0"/>
            <wp:docPr id="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488" cy="3585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20" w:before="220" w:lineRule="auto"/>
        <w:ind w:firstLine="283"/>
        <w:jc w:val="center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20" w:before="220" w:lineRule="auto"/>
        <w:ind w:firstLine="283"/>
        <w:jc w:val="center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20" w:before="220" w:lineRule="auto"/>
        <w:ind w:firstLine="283"/>
        <w:jc w:val="center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20" w:before="220" w:lineRule="auto"/>
        <w:ind w:firstLine="283"/>
        <w:jc w:val="center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20" w:before="220" w:lineRule="auto"/>
        <w:ind w:firstLine="283"/>
        <w:jc w:val="center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20" w:before="220" w:lineRule="auto"/>
        <w:ind w:firstLine="283"/>
        <w:jc w:val="center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20" w:before="220" w:lineRule="auto"/>
        <w:ind w:firstLine="283"/>
        <w:jc w:val="center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20" w:before="220" w:lineRule="auto"/>
        <w:ind w:firstLine="283"/>
        <w:jc w:val="center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20" w:before="220" w:lineRule="auto"/>
        <w:ind w:left="0" w:firstLine="0"/>
        <w:jc w:val="left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20" w:before="220" w:lineRule="auto"/>
        <w:ind w:left="0" w:firstLine="0"/>
        <w:jc w:val="left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20" w:before="220" w:lineRule="auto"/>
        <w:jc w:val="both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4. De acuerdo a los principios heurísticos planteados por Jakob Nielsen, ejemplifique los siguientes puntos dentro del sitio de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b5394"/>
          <w:highlight w:val="white"/>
          <w:rtl w:val="0"/>
        </w:rPr>
        <w:t xml:space="preserve">https://www.fravega.com/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, justificando su respuesta, adjuntando imágenes: </w:t>
      </w:r>
      <w:r w:rsidDel="00000000" w:rsidR="00000000" w:rsidRPr="00000000">
        <w:rPr>
          <w:rFonts w:ascii="Montserrat" w:cs="Montserrat" w:eastAsia="Montserrat" w:hAnsi="Montserrat"/>
          <w:b w:val="1"/>
          <w:color w:val="274e13"/>
          <w:highlight w:val="white"/>
          <w:rtl w:val="0"/>
        </w:rPr>
        <w:t xml:space="preserve">(3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20" w:before="220" w:lineRule="auto"/>
        <w:jc w:val="both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Visibilidad del estado del sistema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Mostrar antes que recordar/ Reconocimiento antes que cancelación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Prevención de errores 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Control y Libertad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20" w:before="0" w:line="240" w:lineRule="auto"/>
        <w:ind w:left="720" w:firstLine="0"/>
        <w:jc w:val="both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20" w:before="220" w:lineRule="auto"/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20" w:before="220" w:lineRule="auto"/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20" w:before="220" w:lineRule="auto"/>
        <w:jc w:val="both"/>
        <w:rPr>
          <w:rFonts w:ascii="Montserrat" w:cs="Montserrat" w:eastAsia="Montserrat" w:hAnsi="Montserrat"/>
          <w:b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20" w:before="220" w:lineRule="auto"/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20" w:before="220" w:lineRule="auto"/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20" w:before="220" w:lineRule="auto"/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20" w:before="220" w:lineRule="auto"/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after="240" w:befor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-257170</wp:posOffset>
          </wp:positionH>
          <wp:positionV relativeFrom="paragraph">
            <wp:posOffset>-76196</wp:posOffset>
          </wp:positionV>
          <wp:extent cx="2119313" cy="736792"/>
          <wp:effectExtent b="0" l="0" r="0" t="0"/>
          <wp:wrapNone/>
          <wp:docPr id="2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19313" cy="73679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4D49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oVHgVv42ss4&amp;t=1154s&amp;ab_channel=ArielAlexanderEspinozaSalinas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n0NzMKKT1e85qNaTPBl31QUNHw==">CgMxLjAyCGguZ2pkZ3hzOAByITFiZjBmRDRpdU8yWmFJSGxRREp4N20wQ0dWNnB3SEd3SQ==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2022-10-19T23:58:00Z</dcterms:created>
  <dc:creator>Laboratorios</dc:creator>
</cp:coreProperties>
</file>