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Progress Report</w:t>
      </w:r>
    </w:p>
    <w:p w:rsidR="00000000" w:rsidDel="00000000" w:rsidP="00000000" w:rsidRDefault="00000000" w:rsidRPr="00000000" w14:paraId="00000002">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Increment 1 -</w:t>
      </w:r>
    </w:p>
    <w:p w:rsidR="00000000" w:rsidDel="00000000" w:rsidP="00000000" w:rsidRDefault="00000000" w:rsidRPr="00000000" w14:paraId="00000003">
      <w:pPr>
        <w:jc w:val="cente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b w:val="1"/>
          <w:bCs w:val="1"/>
          <w:sz w:val="18"/>
          <w:szCs w:val="18"/>
          <w:rtl w:val="0"/>
        </w:rPr>
        <w:t xml:space="preserve">Group #16</w:t>
      </w:r>
      <w:r w:rsidDel="00000000" w:rsidR="00000000" w:rsidRPr="00000000">
        <w:rPr>
          <w:rtl w:val="0"/>
        </w:rPr>
      </w:r>
    </w:p>
    <w:p w:rsidR="00000000" w:rsidDel="00000000" w:rsidP="00000000" w:rsidRDefault="00000000" w:rsidRPr="00000000" w14:paraId="00000004">
      <w:pPr>
        <w:numPr>
          <w:ilvl w:val="0"/>
          <w:numId w:val="6"/>
        </w:numPr>
        <w:spacing w:after="340" w:before="240" w:lineRule="auto"/>
        <w:ind w:left="720" w:hanging="360"/>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val="1"/>
          <w:bCs w:val="1"/>
          <w:sz w:val="17"/>
          <w:szCs w:val="17"/>
          <w:rtl w:val="0"/>
        </w:rPr>
        <w:t xml:space="preserve">Team Members</w:t>
      </w:r>
    </w:p>
    <w:p w:rsidR="00000000" w:rsidDel="00000000" w:rsidP="00000000" w:rsidRDefault="00000000" w:rsidRPr="00000000" w14:paraId="00000005">
      <w:pPr>
        <w:spacing w:after="0" w:before="0" w:line="240" w:lineRule="auto"/>
        <w:ind w:left="720" w:firstLine="0"/>
        <w:jc w:val="both"/>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Darya Pylypenko   dp24s        lldaryall</w:t>
      </w:r>
    </w:p>
    <w:p w:rsidR="00000000" w:rsidDel="00000000" w:rsidP="00000000" w:rsidRDefault="00000000" w:rsidRPr="00000000" w14:paraId="00000006">
      <w:pPr>
        <w:spacing w:after="0" w:before="0" w:line="240" w:lineRule="auto"/>
        <w:ind w:left="720" w:firstLine="0"/>
        <w:jc w:val="both"/>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Narandan Miller    nm22bm   Narandan</w:t>
      </w:r>
    </w:p>
    <w:p w:rsidR="00000000" w:rsidDel="00000000" w:rsidP="00000000" w:rsidRDefault="00000000" w:rsidRPr="00000000" w14:paraId="00000007">
      <w:pPr>
        <w:spacing w:after="0" w:before="0" w:line="240" w:lineRule="auto"/>
        <w:ind w:left="720" w:firstLine="0"/>
        <w:jc w:val="both"/>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Logan Bramblett    lb23bg</w:t>
        <w:tab/>
        <w:t xml:space="preserve">racerfang</w:t>
      </w:r>
    </w:p>
    <w:p w:rsidR="00000000" w:rsidDel="00000000" w:rsidP="00000000" w:rsidRDefault="00000000" w:rsidRPr="00000000" w14:paraId="00000008">
      <w:pPr>
        <w:spacing w:after="0" w:before="0" w:line="240" w:lineRule="auto"/>
        <w:ind w:left="720" w:firstLine="0"/>
        <w:jc w:val="both"/>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Katya Serechenko  yas23</w:t>
        <w:tab/>
        <w:t xml:space="preserve">kittyyykattt</w:t>
      </w:r>
      <w:r w:rsidDel="00000000" w:rsidR="00000000" w:rsidRPr="00000000">
        <w:rPr>
          <w:rtl w:val="0"/>
        </w:rPr>
      </w:r>
    </w:p>
    <w:p w:rsidR="00000000" w:rsidDel="00000000" w:rsidP="00000000" w:rsidRDefault="00000000" w:rsidRPr="00000000" w14:paraId="00000009">
      <w:pPr>
        <w:spacing w:after="100" w:lineRule="auto"/>
        <w:ind w:left="0" w:firstLine="0"/>
        <w:rPr>
          <w:rFonts w:ascii="Times New Roman" w:cs="Times New Roman" w:eastAsia="Times New Roman" w:hAnsi="Times New Roman"/>
          <w:i w:val="1"/>
          <w:iCs w:val="1"/>
          <w:sz w:val="17"/>
          <w:szCs w:val="17"/>
        </w:rPr>
      </w:pPr>
      <w:r w:rsidDel="00000000" w:rsidR="00000000" w:rsidRPr="00000000">
        <w:rPr>
          <w:rtl w:val="0"/>
        </w:rPr>
      </w:r>
    </w:p>
    <w:p w:rsidR="00000000" w:rsidDel="00000000" w:rsidP="00000000" w:rsidRDefault="00000000" w:rsidRPr="00000000" w14:paraId="0000000A">
      <w:pPr>
        <w:numPr>
          <w:ilvl w:val="0"/>
          <w:numId w:val="3"/>
        </w:numPr>
        <w:spacing w:after="340" w:befor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val="1"/>
          <w:bCs w:val="1"/>
          <w:sz w:val="17"/>
          <w:szCs w:val="17"/>
          <w:rtl w:val="0"/>
        </w:rPr>
        <w:t xml:space="preserve">Project Title and Description</w:t>
      </w:r>
    </w:p>
    <w:p w:rsidR="00000000" w:rsidDel="00000000" w:rsidP="00000000" w:rsidRDefault="00000000" w:rsidRPr="00000000" w14:paraId="0000000B">
      <w:pPr>
        <w:spacing w:after="100" w:lineRule="auto"/>
        <w:ind w:lef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i w:val="1"/>
          <w:iCs w:val="1"/>
          <w:sz w:val="17"/>
          <w:szCs w:val="17"/>
          <w:rtl w:val="0"/>
        </w:rPr>
        <w:tab/>
      </w:r>
      <w:r w:rsidDel="00000000" w:rsidR="00000000" w:rsidRPr="00000000">
        <w:rPr>
          <w:rFonts w:ascii="Times New Roman" w:cs="Times New Roman" w:eastAsia="Times New Roman" w:hAnsi="Times New Roman"/>
          <w:b w:val="1"/>
          <w:bCs w:val="1"/>
          <w:i w:val="1"/>
          <w:iCs w:val="1"/>
          <w:sz w:val="17"/>
          <w:szCs w:val="17"/>
          <w:rtl w:val="0"/>
        </w:rPr>
        <w:t xml:space="preserve">Title</w:t>
      </w:r>
      <w:r w:rsidDel="00000000" w:rsidR="00000000" w:rsidRPr="00000000">
        <w:rPr>
          <w:rFonts w:ascii="Times New Roman" w:cs="Times New Roman" w:eastAsia="Times New Roman" w:hAnsi="Times New Roman"/>
          <w:i w:val="1"/>
          <w:iCs w:val="1"/>
          <w:sz w:val="17"/>
          <w:szCs w:val="17"/>
          <w:rtl w:val="0"/>
        </w:rPr>
        <w:t xml:space="preserve">: </w:t>
      </w:r>
      <w:r w:rsidDel="00000000" w:rsidR="00000000" w:rsidRPr="00000000">
        <w:rPr>
          <w:rFonts w:ascii="Times New Roman" w:cs="Times New Roman" w:eastAsia="Times New Roman" w:hAnsi="Times New Roman"/>
          <w:sz w:val="17"/>
          <w:szCs w:val="17"/>
          <w:rtl w:val="0"/>
        </w:rPr>
        <w:t xml:space="preserve">Market Signal &amp; Research Platform (MSRP)</w:t>
      </w:r>
    </w:p>
    <w:p w:rsidR="00000000" w:rsidDel="00000000" w:rsidP="00000000" w:rsidRDefault="00000000" w:rsidRPr="00000000" w14:paraId="0000000C">
      <w:pPr>
        <w:spacing w:after="100" w:lineRule="auto"/>
        <w:ind w:left="0" w:firstLine="0"/>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0D">
      <w:pPr>
        <w:spacing w:after="100" w:lineRule="auto"/>
        <w:ind w:lef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The Market Signal &amp; Research Platform (MSRP) is a full-stack financial analytics web application designed to help users analyze stock market data and evaluate trading strategies. The system allows users to retrieve historical stock data, compute technical indicators such as Simple Moving Average (SMA) and Relative Strength Index (RSI), and run long-only backtests on rule-based strategies. The platform emphasizes clean architecture, reproducibility, and stable data ingestion to ensure reliable analytical results.</w:t>
      </w:r>
      <w:r w:rsidDel="00000000" w:rsidR="00000000" w:rsidRPr="00000000">
        <w:rPr>
          <w:rtl w:val="0"/>
        </w:rPr>
      </w:r>
    </w:p>
    <w:p w:rsidR="00000000" w:rsidDel="00000000" w:rsidP="00000000" w:rsidRDefault="00000000" w:rsidRPr="00000000" w14:paraId="0000000E">
      <w:pPr>
        <w:numPr>
          <w:ilvl w:val="0"/>
          <w:numId w:val="7"/>
        </w:numPr>
        <w:spacing w:after="340" w:befor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val="1"/>
          <w:bCs w:val="1"/>
          <w:sz w:val="17"/>
          <w:szCs w:val="17"/>
          <w:rtl w:val="0"/>
        </w:rPr>
        <w:t xml:space="preserve">Accomplishments and overall project status during this increment </w:t>
      </w:r>
    </w:p>
    <w:p w:rsidR="00000000" w:rsidDel="00000000" w:rsidP="00000000" w:rsidRDefault="00000000" w:rsidRPr="00000000" w14:paraId="0000000F">
      <w:pPr>
        <w:spacing w:after="340" w:before="240" w:lineRule="auto"/>
        <w:ind w:lef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During Increment 1, we focused on establishing a strong backend foundation and implementing the core analytical functionality of the platform.</w:t>
      </w:r>
    </w:p>
    <w:p w:rsidR="00000000" w:rsidDel="00000000" w:rsidP="00000000" w:rsidRDefault="00000000" w:rsidRPr="00000000" w14:paraId="00000010">
      <w:pPr>
        <w:numPr>
          <w:ilvl w:val="0"/>
          <w:numId w:val="5"/>
        </w:numPr>
        <w:spacing w:after="0" w:afterAutospacing="0" w:before="240" w:lineRule="auto"/>
        <w:ind w:left="720" w:hanging="360"/>
        <w:rPr>
          <w:rFonts w:ascii="Times New Roman" w:cs="Times New Roman" w:eastAsia="Times New Roman" w:hAnsi="Times New Roman"/>
          <w:sz w:val="17"/>
          <w:szCs w:val="17"/>
          <w:u w:val="none"/>
        </w:rPr>
      </w:pPr>
      <w:r w:rsidDel="00000000" w:rsidR="00000000" w:rsidRPr="00000000">
        <w:rPr>
          <w:rFonts w:ascii="Times New Roman" w:cs="Times New Roman" w:eastAsia="Times New Roman" w:hAnsi="Times New Roman"/>
          <w:sz w:val="17"/>
          <w:szCs w:val="17"/>
          <w:rtl w:val="0"/>
        </w:rPr>
        <w:t xml:space="preserve">Backend architecture built using FastAPI</w:t>
      </w:r>
    </w:p>
    <w:p w:rsidR="00000000" w:rsidDel="00000000" w:rsidP="00000000" w:rsidRDefault="00000000" w:rsidRPr="00000000" w14:paraId="00000011">
      <w:pPr>
        <w:numPr>
          <w:ilvl w:val="0"/>
          <w:numId w:val="5"/>
        </w:numPr>
        <w:spacing w:after="0" w:afterAutospacing="0" w:before="0" w:beforeAutospacing="0" w:lineRule="auto"/>
        <w:ind w:left="720" w:hanging="360"/>
        <w:rPr>
          <w:rFonts w:ascii="Times New Roman" w:cs="Times New Roman" w:eastAsia="Times New Roman" w:hAnsi="Times New Roman"/>
          <w:sz w:val="17"/>
          <w:szCs w:val="17"/>
          <w:u w:val="none"/>
        </w:rPr>
      </w:pPr>
      <w:r w:rsidDel="00000000" w:rsidR="00000000" w:rsidRPr="00000000">
        <w:rPr>
          <w:rFonts w:ascii="Times New Roman" w:cs="Times New Roman" w:eastAsia="Times New Roman" w:hAnsi="Times New Roman"/>
          <w:sz w:val="17"/>
          <w:szCs w:val="17"/>
          <w:rtl w:val="0"/>
        </w:rPr>
        <w:t xml:space="preserve">User authentication system with JWT-based login and password hashing</w:t>
      </w:r>
    </w:p>
    <w:p w:rsidR="00000000" w:rsidDel="00000000" w:rsidP="00000000" w:rsidRDefault="00000000" w:rsidRPr="00000000" w14:paraId="00000012">
      <w:pPr>
        <w:numPr>
          <w:ilvl w:val="0"/>
          <w:numId w:val="5"/>
        </w:numPr>
        <w:spacing w:after="0" w:afterAutospacing="0" w:before="0" w:beforeAutospacing="0" w:lineRule="auto"/>
        <w:ind w:left="720" w:hanging="360"/>
        <w:rPr>
          <w:rFonts w:ascii="Times New Roman" w:cs="Times New Roman" w:eastAsia="Times New Roman" w:hAnsi="Times New Roman"/>
          <w:sz w:val="17"/>
          <w:szCs w:val="17"/>
          <w:u w:val="none"/>
        </w:rPr>
      </w:pPr>
      <w:r w:rsidDel="00000000" w:rsidR="00000000" w:rsidRPr="00000000">
        <w:rPr>
          <w:rFonts w:ascii="Times New Roman" w:cs="Times New Roman" w:eastAsia="Times New Roman" w:hAnsi="Times New Roman"/>
          <w:sz w:val="17"/>
          <w:szCs w:val="17"/>
          <w:rtl w:val="0"/>
        </w:rPr>
        <w:t xml:space="preserve">SQLite database integration for persistence</w:t>
      </w:r>
    </w:p>
    <w:p w:rsidR="00000000" w:rsidDel="00000000" w:rsidP="00000000" w:rsidRDefault="00000000" w:rsidRPr="00000000" w14:paraId="00000013">
      <w:pPr>
        <w:numPr>
          <w:ilvl w:val="0"/>
          <w:numId w:val="5"/>
        </w:numPr>
        <w:spacing w:after="0" w:afterAutospacing="0" w:before="0" w:beforeAutospacing="0" w:lineRule="auto"/>
        <w:ind w:left="720" w:hanging="360"/>
        <w:rPr>
          <w:rFonts w:ascii="Times New Roman" w:cs="Times New Roman" w:eastAsia="Times New Roman" w:hAnsi="Times New Roman"/>
          <w:sz w:val="17"/>
          <w:szCs w:val="17"/>
          <w:u w:val="none"/>
        </w:rPr>
      </w:pPr>
      <w:r w:rsidDel="00000000" w:rsidR="00000000" w:rsidRPr="00000000">
        <w:rPr>
          <w:rFonts w:ascii="Times New Roman" w:cs="Times New Roman" w:eastAsia="Times New Roman" w:hAnsi="Times New Roman"/>
          <w:sz w:val="17"/>
          <w:szCs w:val="17"/>
          <w:rtl w:val="0"/>
        </w:rPr>
        <w:t xml:space="preserve">Stock data ingestion pipeline using a stable historical data source</w:t>
      </w:r>
    </w:p>
    <w:p w:rsidR="00000000" w:rsidDel="00000000" w:rsidP="00000000" w:rsidRDefault="00000000" w:rsidRPr="00000000" w14:paraId="00000014">
      <w:pPr>
        <w:numPr>
          <w:ilvl w:val="0"/>
          <w:numId w:val="5"/>
        </w:numPr>
        <w:spacing w:after="0" w:afterAutospacing="0" w:before="0" w:beforeAutospacing="0" w:lineRule="auto"/>
        <w:ind w:left="720" w:hanging="360"/>
        <w:rPr>
          <w:rFonts w:ascii="Times New Roman" w:cs="Times New Roman" w:eastAsia="Times New Roman" w:hAnsi="Times New Roman"/>
          <w:sz w:val="17"/>
          <w:szCs w:val="17"/>
          <w:u w:val="none"/>
        </w:rPr>
      </w:pPr>
      <w:r w:rsidDel="00000000" w:rsidR="00000000" w:rsidRPr="00000000">
        <w:rPr>
          <w:rFonts w:ascii="Times New Roman" w:cs="Times New Roman" w:eastAsia="Times New Roman" w:hAnsi="Times New Roman"/>
          <w:sz w:val="17"/>
          <w:szCs w:val="17"/>
          <w:rtl w:val="0"/>
        </w:rPr>
        <w:t xml:space="preserve">Implementation of technical indicators (SMA and RSI)</w:t>
      </w:r>
    </w:p>
    <w:p w:rsidR="00000000" w:rsidDel="00000000" w:rsidP="00000000" w:rsidRDefault="00000000" w:rsidRPr="00000000" w14:paraId="00000015">
      <w:pPr>
        <w:numPr>
          <w:ilvl w:val="0"/>
          <w:numId w:val="5"/>
        </w:numPr>
        <w:spacing w:after="0" w:afterAutospacing="0" w:before="0" w:beforeAutospacing="0" w:lineRule="auto"/>
        <w:ind w:left="720" w:hanging="360"/>
        <w:rPr>
          <w:rFonts w:ascii="Times New Roman" w:cs="Times New Roman" w:eastAsia="Times New Roman" w:hAnsi="Times New Roman"/>
          <w:sz w:val="17"/>
          <w:szCs w:val="17"/>
          <w:u w:val="none"/>
        </w:rPr>
      </w:pPr>
      <w:r w:rsidDel="00000000" w:rsidR="00000000" w:rsidRPr="00000000">
        <w:rPr>
          <w:rFonts w:ascii="Times New Roman" w:cs="Times New Roman" w:eastAsia="Times New Roman" w:hAnsi="Times New Roman"/>
          <w:sz w:val="17"/>
          <w:szCs w:val="17"/>
          <w:rtl w:val="0"/>
        </w:rPr>
        <w:t xml:space="preserve">Implementation of a rule-based long-only backtesting engine</w:t>
      </w:r>
    </w:p>
    <w:p w:rsidR="00000000" w:rsidDel="00000000" w:rsidP="00000000" w:rsidRDefault="00000000" w:rsidRPr="00000000" w14:paraId="00000016">
      <w:pPr>
        <w:numPr>
          <w:ilvl w:val="0"/>
          <w:numId w:val="5"/>
        </w:numPr>
        <w:spacing w:after="0" w:afterAutospacing="0" w:before="0" w:beforeAutospacing="0" w:lineRule="auto"/>
        <w:ind w:left="720" w:hanging="360"/>
        <w:rPr>
          <w:rFonts w:ascii="Times New Roman" w:cs="Times New Roman" w:eastAsia="Times New Roman" w:hAnsi="Times New Roman"/>
          <w:sz w:val="17"/>
          <w:szCs w:val="17"/>
          <w:u w:val="none"/>
        </w:rPr>
      </w:pPr>
      <w:r w:rsidDel="00000000" w:rsidR="00000000" w:rsidRPr="00000000">
        <w:rPr>
          <w:rFonts w:ascii="Times New Roman" w:cs="Times New Roman" w:eastAsia="Times New Roman" w:hAnsi="Times New Roman"/>
          <w:sz w:val="17"/>
          <w:szCs w:val="17"/>
          <w:rtl w:val="0"/>
        </w:rPr>
        <w:t xml:space="preserve">Performance metrics calculation including total return, max drawdown, and win rate</w:t>
      </w:r>
    </w:p>
    <w:p w:rsidR="00000000" w:rsidDel="00000000" w:rsidP="00000000" w:rsidRDefault="00000000" w:rsidRPr="00000000" w14:paraId="00000017">
      <w:pPr>
        <w:numPr>
          <w:ilvl w:val="0"/>
          <w:numId w:val="5"/>
        </w:numPr>
        <w:spacing w:after="0" w:afterAutospacing="0" w:before="0" w:beforeAutospacing="0" w:lineRule="auto"/>
        <w:ind w:left="720" w:hanging="360"/>
        <w:rPr>
          <w:rFonts w:ascii="Times New Roman" w:cs="Times New Roman" w:eastAsia="Times New Roman" w:hAnsi="Times New Roman"/>
          <w:sz w:val="17"/>
          <w:szCs w:val="17"/>
          <w:u w:val="none"/>
        </w:rPr>
      </w:pPr>
      <w:r w:rsidDel="00000000" w:rsidR="00000000" w:rsidRPr="00000000">
        <w:rPr>
          <w:rFonts w:ascii="Times New Roman" w:cs="Times New Roman" w:eastAsia="Times New Roman" w:hAnsi="Times New Roman"/>
          <w:sz w:val="17"/>
          <w:szCs w:val="17"/>
          <w:rtl w:val="0"/>
        </w:rPr>
        <w:t xml:space="preserve">Service-layer architecture separating routes, schemas, and business logic</w:t>
      </w:r>
    </w:p>
    <w:p w:rsidR="00000000" w:rsidDel="00000000" w:rsidP="00000000" w:rsidRDefault="00000000" w:rsidRPr="00000000" w14:paraId="00000018">
      <w:pPr>
        <w:numPr>
          <w:ilvl w:val="0"/>
          <w:numId w:val="5"/>
        </w:numPr>
        <w:spacing w:after="0" w:afterAutospacing="0" w:before="0" w:beforeAutospacing="0" w:lineRule="auto"/>
        <w:ind w:left="720" w:hanging="360"/>
        <w:rPr>
          <w:rFonts w:ascii="Times New Roman" w:cs="Times New Roman" w:eastAsia="Times New Roman" w:hAnsi="Times New Roman"/>
          <w:sz w:val="17"/>
          <w:szCs w:val="17"/>
          <w:u w:val="none"/>
        </w:rPr>
      </w:pPr>
      <w:r w:rsidDel="00000000" w:rsidR="00000000" w:rsidRPr="00000000">
        <w:rPr>
          <w:rFonts w:ascii="Times New Roman" w:cs="Times New Roman" w:eastAsia="Times New Roman" w:hAnsi="Times New Roman"/>
          <w:sz w:val="17"/>
          <w:szCs w:val="17"/>
          <w:rtl w:val="0"/>
        </w:rPr>
        <w:t xml:space="preserve">A functional backtest API endpoint that returns structured results</w:t>
      </w:r>
    </w:p>
    <w:p w:rsidR="00000000" w:rsidDel="00000000" w:rsidP="00000000" w:rsidRDefault="00000000" w:rsidRPr="00000000" w14:paraId="00000019">
      <w:pPr>
        <w:numPr>
          <w:ilvl w:val="0"/>
          <w:numId w:val="5"/>
        </w:numPr>
        <w:spacing w:after="0" w:afterAutospacing="0" w:before="0" w:beforeAutospacing="0" w:lineRule="auto"/>
        <w:ind w:left="720" w:hanging="360"/>
        <w:rPr>
          <w:rFonts w:ascii="Times New Roman" w:cs="Times New Roman" w:eastAsia="Times New Roman" w:hAnsi="Times New Roman"/>
          <w:sz w:val="17"/>
          <w:szCs w:val="17"/>
          <w:u w:val="none"/>
        </w:rPr>
      </w:pPr>
      <w:r w:rsidDel="00000000" w:rsidR="00000000" w:rsidRPr="00000000">
        <w:rPr>
          <w:rFonts w:ascii="Times New Roman" w:cs="Times New Roman" w:eastAsia="Times New Roman" w:hAnsi="Times New Roman"/>
          <w:sz w:val="17"/>
          <w:szCs w:val="17"/>
          <w:rtl w:val="0"/>
        </w:rPr>
        <w:t xml:space="preserve">GitHub repository structured with clear issues and organized commits</w:t>
      </w:r>
    </w:p>
    <w:p w:rsidR="00000000" w:rsidDel="00000000" w:rsidP="00000000" w:rsidRDefault="00000000" w:rsidRPr="00000000" w14:paraId="0000001A">
      <w:pPr>
        <w:numPr>
          <w:ilvl w:val="0"/>
          <w:numId w:val="5"/>
        </w:numPr>
        <w:spacing w:after="340" w:before="0" w:beforeAutospacing="0" w:lineRule="auto"/>
        <w:ind w:left="720" w:hanging="360"/>
        <w:rPr>
          <w:rFonts w:ascii="Times New Roman" w:cs="Times New Roman" w:eastAsia="Times New Roman" w:hAnsi="Times New Roman"/>
          <w:sz w:val="17"/>
          <w:szCs w:val="17"/>
          <w:u w:val="none"/>
        </w:rPr>
      </w:pPr>
      <w:r w:rsidDel="00000000" w:rsidR="00000000" w:rsidRPr="00000000">
        <w:rPr>
          <w:rFonts w:ascii="Times New Roman" w:cs="Times New Roman" w:eastAsia="Times New Roman" w:hAnsi="Times New Roman"/>
          <w:sz w:val="17"/>
          <w:szCs w:val="17"/>
          <w:rtl w:val="0"/>
        </w:rPr>
        <w:t xml:space="preserve">Project documentation updated to reflect architecture and usage</w:t>
      </w:r>
    </w:p>
    <w:p w:rsidR="00000000" w:rsidDel="00000000" w:rsidP="00000000" w:rsidRDefault="00000000" w:rsidRPr="00000000" w14:paraId="0000001B">
      <w:pPr>
        <w:spacing w:after="340" w:before="240" w:lineRule="auto"/>
        <w:ind w:lef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At the end of Increment 1, MSRP successfully supports authenticated users running indicator calculations and strategy backtest through stable API endpoints. The core computational engine is functional and reproducible. This aligns with our initial proposal to deliver a working backend analytics system in the first increment.</w:t>
        <w:br w:type="textWrapping"/>
      </w:r>
      <w:r w:rsidDel="00000000" w:rsidR="00000000" w:rsidRPr="00000000">
        <w:rPr>
          <w:rtl w:val="0"/>
        </w:rPr>
      </w:r>
    </w:p>
    <w:p w:rsidR="00000000" w:rsidDel="00000000" w:rsidP="00000000" w:rsidRDefault="00000000" w:rsidRPr="00000000" w14:paraId="0000001C">
      <w:pPr>
        <w:numPr>
          <w:ilvl w:val="0"/>
          <w:numId w:val="2"/>
        </w:numPr>
        <w:spacing w:after="340" w:befor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val="1"/>
          <w:bCs w:val="1"/>
          <w:sz w:val="17"/>
          <w:szCs w:val="17"/>
          <w:rtl w:val="0"/>
        </w:rPr>
        <w:t xml:space="preserve">Challenges, changes in the plan and scope of the project and things that went wrong during this increment</w:t>
      </w:r>
    </w:p>
    <w:p w:rsidR="00000000" w:rsidDel="00000000" w:rsidP="00000000" w:rsidRDefault="00000000" w:rsidRPr="00000000" w14:paraId="0000001D">
      <w:pPr>
        <w:spacing w:after="340" w:before="240" w:lineRule="auto"/>
        <w:ind w:left="7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One of the primary challenges was ensuring architectural discipline. Another challenge involved data ingestion reliability. Some financial APIs can be unstable or rate-limited. To mitigate this, we selected a more stable historical data source to ensure reproducibility and avoid dependency fragility.</w:t>
      </w:r>
    </w:p>
    <w:p w:rsidR="00000000" w:rsidDel="00000000" w:rsidP="00000000" w:rsidRDefault="00000000" w:rsidRPr="00000000" w14:paraId="0000001E">
      <w:pPr>
        <w:spacing w:after="340" w:before="240" w:lineRule="auto"/>
        <w:ind w:left="7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Testing the backtesting logic also required careful validation to ensure that performance metrics were calculated correctly and edge cases were handled properly (e.g. empty trades, no signals triggered).</w:t>
      </w:r>
    </w:p>
    <w:p w:rsidR="00000000" w:rsidDel="00000000" w:rsidP="00000000" w:rsidRDefault="00000000" w:rsidRPr="00000000" w14:paraId="0000001F">
      <w:pPr>
        <w:spacing w:after="340" w:before="240" w:lineRule="auto"/>
        <w:ind w:left="720" w:firstLine="0"/>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CHANGES IN PLAN:</w:t>
        <w:br w:type="textWrapping"/>
      </w:r>
    </w:p>
    <w:p w:rsidR="00000000" w:rsidDel="00000000" w:rsidP="00000000" w:rsidRDefault="00000000" w:rsidRPr="00000000" w14:paraId="00000020">
      <w:pPr>
        <w:spacing w:after="340" w:before="240" w:lineRule="auto"/>
        <w:ind w:left="7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We reduced scope slightly by deferring any frontend UI work to Increment 2. We also pivoted away from the idea of simulating an order book, and displaying account balance (PNL), due to concerns about complexity. Instead, we chose to touch more areas of software development and experiment with financial APIs as opposed to relying on prepopulated data via CSV files. This decision allowed us to focus entirely on building a stable and product-style backend foundation. Establishing a solid backend ensures that future increments can build on reliable infrastructure.</w:t>
      </w:r>
    </w:p>
    <w:p w:rsidR="00000000" w:rsidDel="00000000" w:rsidP="00000000" w:rsidRDefault="00000000" w:rsidRPr="00000000" w14:paraId="00000021">
      <w:pPr>
        <w:spacing w:after="340" w:before="240" w:lineRule="auto"/>
        <w:ind w:left="720" w:firstLine="0"/>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022">
      <w:pPr>
        <w:spacing w:after="340" w:before="240" w:lineRule="auto"/>
        <w:ind w:left="720" w:firstLine="0"/>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ISSUES:</w:t>
        <w:br w:type="textWrapping"/>
      </w:r>
    </w:p>
    <w:p w:rsidR="00000000" w:rsidDel="00000000" w:rsidP="00000000" w:rsidRDefault="00000000" w:rsidRPr="00000000" w14:paraId="00000023">
      <w:pPr>
        <w:spacing w:after="340" w:before="240" w:lineRule="auto"/>
        <w:ind w:left="7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During early testing, there were configuration and environment setup inconsistencies between local environments. These were resolved by standardizing dependency management and improving documentation.</w:t>
        <w:br w:type="textWrapping"/>
        <w:br w:type="textWrapping"/>
        <w:t xml:space="preserve">We also encountered minor authentication token handling issues, which were corrected by adjusting token validation logic and ensuring consistency request formatting.</w:t>
      </w:r>
      <w:r w:rsidDel="00000000" w:rsidR="00000000" w:rsidRPr="00000000">
        <w:rPr>
          <w:rtl w:val="0"/>
        </w:rPr>
      </w:r>
    </w:p>
    <w:p w:rsidR="00000000" w:rsidDel="00000000" w:rsidP="00000000" w:rsidRDefault="00000000" w:rsidRPr="00000000" w14:paraId="00000024">
      <w:pPr>
        <w:numPr>
          <w:ilvl w:val="0"/>
          <w:numId w:val="4"/>
        </w:numPr>
        <w:spacing w:after="340" w:befor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val="1"/>
          <w:bCs w:val="1"/>
          <w:sz w:val="17"/>
          <w:szCs w:val="17"/>
          <w:rtl w:val="0"/>
        </w:rPr>
        <w:t xml:space="preserve">Team Member Contribution for this increment</w:t>
      </w:r>
    </w:p>
    <w:p w:rsidR="00000000" w:rsidDel="00000000" w:rsidP="00000000" w:rsidRDefault="00000000" w:rsidRPr="00000000" w14:paraId="00000025">
      <w:pPr>
        <w:spacing w:after="100" w:lineRule="auto"/>
        <w:ind w:left="280" w:firstLine="0"/>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Please list each individual member and their contributions to </w:t>
      </w:r>
      <w:r w:rsidDel="00000000" w:rsidR="00000000" w:rsidRPr="00000000">
        <w:rPr>
          <w:rFonts w:ascii="Times New Roman" w:cs="Times New Roman" w:eastAsia="Times New Roman" w:hAnsi="Times New Roman"/>
          <w:b w:val="1"/>
          <w:bCs w:val="1"/>
          <w:i w:val="1"/>
          <w:iCs w:val="1"/>
          <w:sz w:val="17"/>
          <w:szCs w:val="17"/>
          <w:rtl w:val="0"/>
        </w:rPr>
        <w:t xml:space="preserve">each of the deliverables in this increment</w:t>
      </w:r>
      <w:r w:rsidDel="00000000" w:rsidR="00000000" w:rsidRPr="00000000">
        <w:rPr>
          <w:rFonts w:ascii="Times New Roman" w:cs="Times New Roman" w:eastAsia="Times New Roman" w:hAnsi="Times New Roman"/>
          <w:i w:val="1"/>
          <w:iCs w:val="1"/>
          <w:sz w:val="17"/>
          <w:szCs w:val="17"/>
          <w:rtl w:val="0"/>
        </w:rPr>
        <w:t xml:space="preserve"> (be as detailed as possible). In other words, describe the contribution of each team member to:</w:t>
      </w:r>
    </w:p>
    <w:p w:rsidR="00000000" w:rsidDel="00000000" w:rsidP="00000000" w:rsidRDefault="00000000" w:rsidRPr="00000000" w14:paraId="00000026">
      <w:pPr>
        <w:numPr>
          <w:ilvl w:val="1"/>
          <w:numId w:val="9"/>
        </w:numPr>
        <w:spacing w:after="0" w:afterAutospacing="0" w:before="240" w:lineRule="auto"/>
        <w:ind w:left="144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i w:val="1"/>
          <w:iCs w:val="1"/>
          <w:sz w:val="17"/>
          <w:szCs w:val="17"/>
          <w:rtl w:val="0"/>
        </w:rPr>
        <w:t xml:space="preserve">the </w:t>
      </w:r>
      <w:r w:rsidDel="00000000" w:rsidR="00000000" w:rsidRPr="00000000">
        <w:rPr>
          <w:rFonts w:ascii="Times New Roman" w:cs="Times New Roman" w:eastAsia="Times New Roman" w:hAnsi="Times New Roman"/>
          <w:b w:val="1"/>
          <w:bCs w:val="1"/>
          <w:i w:val="1"/>
          <w:iCs w:val="1"/>
          <w:sz w:val="17"/>
          <w:szCs w:val="17"/>
          <w:rtl w:val="0"/>
        </w:rPr>
        <w:t xml:space="preserve">progress report</w:t>
      </w:r>
      <w:r w:rsidDel="00000000" w:rsidR="00000000" w:rsidRPr="00000000">
        <w:rPr>
          <w:rFonts w:ascii="Times New Roman" w:cs="Times New Roman" w:eastAsia="Times New Roman" w:hAnsi="Times New Roman"/>
          <w:i w:val="1"/>
          <w:iCs w:val="1"/>
          <w:sz w:val="17"/>
          <w:szCs w:val="17"/>
          <w:rtl w:val="0"/>
        </w:rPr>
        <w:t xml:space="preserve">, including the sections they wrote or contributed to</w:t>
      </w:r>
    </w:p>
    <w:p w:rsidR="00000000" w:rsidDel="00000000" w:rsidP="00000000" w:rsidRDefault="00000000" w:rsidRPr="00000000" w14:paraId="00000027">
      <w:pPr>
        <w:numPr>
          <w:ilvl w:val="1"/>
          <w:numId w:val="9"/>
        </w:numPr>
        <w:spacing w:after="0" w:afterAutospacing="0" w:before="0" w:beforeAutospacing="0" w:lineRule="auto"/>
        <w:ind w:left="144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i w:val="1"/>
          <w:iCs w:val="1"/>
          <w:sz w:val="17"/>
          <w:szCs w:val="17"/>
          <w:rtl w:val="0"/>
        </w:rPr>
        <w:t xml:space="preserve">the </w:t>
      </w:r>
      <w:r w:rsidDel="00000000" w:rsidR="00000000" w:rsidRPr="00000000">
        <w:rPr>
          <w:rFonts w:ascii="Times New Roman" w:cs="Times New Roman" w:eastAsia="Times New Roman" w:hAnsi="Times New Roman"/>
          <w:b w:val="1"/>
          <w:bCs w:val="1"/>
          <w:i w:val="1"/>
          <w:iCs w:val="1"/>
          <w:sz w:val="17"/>
          <w:szCs w:val="17"/>
          <w:rtl w:val="0"/>
        </w:rPr>
        <w:t xml:space="preserve">requirements and design document</w:t>
      </w:r>
      <w:r w:rsidDel="00000000" w:rsidR="00000000" w:rsidRPr="00000000">
        <w:rPr>
          <w:rFonts w:ascii="Times New Roman" w:cs="Times New Roman" w:eastAsia="Times New Roman" w:hAnsi="Times New Roman"/>
          <w:i w:val="1"/>
          <w:iCs w:val="1"/>
          <w:sz w:val="17"/>
          <w:szCs w:val="17"/>
          <w:rtl w:val="0"/>
        </w:rPr>
        <w:t xml:space="preserve">, including the sections they wrote or contributed to</w:t>
      </w:r>
    </w:p>
    <w:p w:rsidR="00000000" w:rsidDel="00000000" w:rsidP="00000000" w:rsidRDefault="00000000" w:rsidRPr="00000000" w14:paraId="00000028">
      <w:pPr>
        <w:numPr>
          <w:ilvl w:val="1"/>
          <w:numId w:val="9"/>
        </w:numPr>
        <w:spacing w:after="0" w:afterAutospacing="0" w:before="0" w:beforeAutospacing="0" w:lineRule="auto"/>
        <w:ind w:left="144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i w:val="1"/>
          <w:iCs w:val="1"/>
          <w:sz w:val="17"/>
          <w:szCs w:val="17"/>
          <w:rtl w:val="0"/>
        </w:rPr>
        <w:t xml:space="preserve">the </w:t>
      </w:r>
      <w:r w:rsidDel="00000000" w:rsidR="00000000" w:rsidRPr="00000000">
        <w:rPr>
          <w:rFonts w:ascii="Times New Roman" w:cs="Times New Roman" w:eastAsia="Times New Roman" w:hAnsi="Times New Roman"/>
          <w:b w:val="1"/>
          <w:bCs w:val="1"/>
          <w:i w:val="1"/>
          <w:iCs w:val="1"/>
          <w:sz w:val="17"/>
          <w:szCs w:val="17"/>
          <w:rtl w:val="0"/>
        </w:rPr>
        <w:t xml:space="preserve">implementation and testing document</w:t>
      </w:r>
      <w:r w:rsidDel="00000000" w:rsidR="00000000" w:rsidRPr="00000000">
        <w:rPr>
          <w:rFonts w:ascii="Times New Roman" w:cs="Times New Roman" w:eastAsia="Times New Roman" w:hAnsi="Times New Roman"/>
          <w:i w:val="1"/>
          <w:iCs w:val="1"/>
          <w:sz w:val="17"/>
          <w:szCs w:val="17"/>
          <w:rtl w:val="0"/>
        </w:rPr>
        <w:t xml:space="preserve">, including the sections they wrote or contributed to</w:t>
      </w:r>
    </w:p>
    <w:p w:rsidR="00000000" w:rsidDel="00000000" w:rsidP="00000000" w:rsidRDefault="00000000" w:rsidRPr="00000000" w14:paraId="00000029">
      <w:pPr>
        <w:numPr>
          <w:ilvl w:val="1"/>
          <w:numId w:val="9"/>
        </w:numPr>
        <w:spacing w:after="0" w:afterAutospacing="0" w:before="0" w:beforeAutospacing="0" w:lineRule="auto"/>
        <w:ind w:left="144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i w:val="1"/>
          <w:iCs w:val="1"/>
          <w:sz w:val="17"/>
          <w:szCs w:val="17"/>
          <w:rtl w:val="0"/>
        </w:rPr>
        <w:t xml:space="preserve">the </w:t>
      </w:r>
      <w:r w:rsidDel="00000000" w:rsidR="00000000" w:rsidRPr="00000000">
        <w:rPr>
          <w:rFonts w:ascii="Times New Roman" w:cs="Times New Roman" w:eastAsia="Times New Roman" w:hAnsi="Times New Roman"/>
          <w:b w:val="1"/>
          <w:bCs w:val="1"/>
          <w:i w:val="1"/>
          <w:iCs w:val="1"/>
          <w:sz w:val="17"/>
          <w:szCs w:val="17"/>
          <w:rtl w:val="0"/>
        </w:rPr>
        <w:t xml:space="preserve">source code</w:t>
      </w:r>
      <w:r w:rsidDel="00000000" w:rsidR="00000000" w:rsidRPr="00000000">
        <w:rPr>
          <w:rFonts w:ascii="Times New Roman" w:cs="Times New Roman" w:eastAsia="Times New Roman" w:hAnsi="Times New Roman"/>
          <w:i w:val="1"/>
          <w:iCs w:val="1"/>
          <w:sz w:val="17"/>
          <w:szCs w:val="17"/>
          <w:rtl w:val="0"/>
        </w:rPr>
        <w:t xml:space="preserve"> (be detailed about </w:t>
      </w:r>
      <w:r w:rsidDel="00000000" w:rsidR="00000000" w:rsidRPr="00000000">
        <w:rPr>
          <w:rFonts w:ascii="Times New Roman" w:cs="Times New Roman" w:eastAsia="Times New Roman" w:hAnsi="Times New Roman"/>
          <w:b w:val="1"/>
          <w:bCs w:val="1"/>
          <w:i w:val="1"/>
          <w:iCs w:val="1"/>
          <w:sz w:val="17"/>
          <w:szCs w:val="17"/>
          <w:rtl w:val="0"/>
        </w:rPr>
        <w:t xml:space="preserve">which</w:t>
      </w:r>
      <w:r w:rsidDel="00000000" w:rsidR="00000000" w:rsidRPr="00000000">
        <w:rPr>
          <w:rFonts w:ascii="Times New Roman" w:cs="Times New Roman" w:eastAsia="Times New Roman" w:hAnsi="Times New Roman"/>
          <w:i w:val="1"/>
          <w:iCs w:val="1"/>
          <w:sz w:val="17"/>
          <w:szCs w:val="17"/>
          <w:rtl w:val="0"/>
        </w:rPr>
        <w:t xml:space="preserve"> parts of the system each team member contributed to and </w:t>
      </w:r>
      <w:r w:rsidDel="00000000" w:rsidR="00000000" w:rsidRPr="00000000">
        <w:rPr>
          <w:rFonts w:ascii="Times New Roman" w:cs="Times New Roman" w:eastAsia="Times New Roman" w:hAnsi="Times New Roman"/>
          <w:b w:val="1"/>
          <w:bCs w:val="1"/>
          <w:i w:val="1"/>
          <w:iCs w:val="1"/>
          <w:sz w:val="17"/>
          <w:szCs w:val="17"/>
          <w:rtl w:val="0"/>
        </w:rPr>
        <w:t xml:space="preserve">how</w:t>
      </w:r>
      <w:r w:rsidDel="00000000" w:rsidR="00000000" w:rsidRPr="00000000">
        <w:rPr>
          <w:rFonts w:ascii="Times New Roman" w:cs="Times New Roman" w:eastAsia="Times New Roman" w:hAnsi="Times New Roman"/>
          <w:i w:val="1"/>
          <w:iCs w:val="1"/>
          <w:sz w:val="17"/>
          <w:szCs w:val="17"/>
          <w:rtl w:val="0"/>
        </w:rPr>
        <w:t xml:space="preserve">)</w:t>
      </w:r>
    </w:p>
    <w:p w:rsidR="00000000" w:rsidDel="00000000" w:rsidP="00000000" w:rsidRDefault="00000000" w:rsidRPr="00000000" w14:paraId="0000002A">
      <w:pPr>
        <w:numPr>
          <w:ilvl w:val="1"/>
          <w:numId w:val="9"/>
        </w:numPr>
        <w:spacing w:after="340" w:before="0" w:beforeAutospacing="0" w:lineRule="auto"/>
        <w:ind w:left="144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i w:val="1"/>
          <w:iCs w:val="1"/>
          <w:sz w:val="17"/>
          <w:szCs w:val="17"/>
          <w:rtl w:val="0"/>
        </w:rPr>
        <w:t xml:space="preserve">the </w:t>
      </w:r>
      <w:r w:rsidDel="00000000" w:rsidR="00000000" w:rsidRPr="00000000">
        <w:rPr>
          <w:rFonts w:ascii="Times New Roman" w:cs="Times New Roman" w:eastAsia="Times New Roman" w:hAnsi="Times New Roman"/>
          <w:b w:val="1"/>
          <w:bCs w:val="1"/>
          <w:i w:val="1"/>
          <w:iCs w:val="1"/>
          <w:sz w:val="17"/>
          <w:szCs w:val="17"/>
          <w:rtl w:val="0"/>
        </w:rPr>
        <w:t xml:space="preserve">video or presentation</w:t>
      </w:r>
    </w:p>
    <w:p w:rsidR="00000000" w:rsidDel="00000000" w:rsidP="00000000" w:rsidRDefault="00000000" w:rsidRPr="00000000" w14:paraId="0000002B">
      <w:pPr>
        <w:spacing w:after="340" w:before="240" w:lineRule="auto"/>
        <w:ind w:left="0" w:firstLine="0"/>
        <w:rPr>
          <w:rFonts w:ascii="Times New Roman" w:cs="Times New Roman" w:eastAsia="Times New Roman" w:hAnsi="Times New Roman"/>
          <w:b w:val="1"/>
          <w:bCs w:val="1"/>
          <w:i w:val="1"/>
          <w:iCs w:val="1"/>
          <w:sz w:val="17"/>
          <w:szCs w:val="17"/>
        </w:rPr>
      </w:pPr>
      <w:r w:rsidDel="00000000" w:rsidR="00000000" w:rsidRPr="00000000">
        <w:rPr>
          <w:rFonts w:ascii="Times New Roman" w:cs="Times New Roman" w:eastAsia="Times New Roman" w:hAnsi="Times New Roman"/>
          <w:sz w:val="17"/>
          <w:szCs w:val="17"/>
          <w:rtl w:val="0"/>
        </w:rPr>
        <w:t xml:space="preserve">Narandan did all of the initial commits and setup. </w:t>
      </w:r>
      <w:r w:rsidDel="00000000" w:rsidR="00000000" w:rsidRPr="00000000">
        <w:rPr>
          <w:rtl w:val="0"/>
        </w:rPr>
      </w:r>
    </w:p>
    <w:p w:rsidR="00000000" w:rsidDel="00000000" w:rsidP="00000000" w:rsidRDefault="00000000" w:rsidRPr="00000000" w14:paraId="0000002C">
      <w:pPr>
        <w:numPr>
          <w:ilvl w:val="0"/>
          <w:numId w:val="1"/>
        </w:numPr>
        <w:spacing w:after="340" w:befor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val="1"/>
          <w:bCs w:val="1"/>
          <w:sz w:val="17"/>
          <w:szCs w:val="17"/>
          <w:rtl w:val="0"/>
        </w:rPr>
        <w:t xml:space="preserve">Plans for the next increment</w:t>
      </w:r>
    </w:p>
    <w:p w:rsidR="00000000" w:rsidDel="00000000" w:rsidP="00000000" w:rsidRDefault="00000000" w:rsidRPr="00000000" w14:paraId="0000002D">
      <w:pPr>
        <w:spacing w:after="100" w:lineRule="auto"/>
        <w:ind w:left="280" w:firstLine="0"/>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If this report if for the first or second increment, describe what are you planning to achieve in the next increment.</w:t>
      </w:r>
    </w:p>
    <w:p w:rsidR="00000000" w:rsidDel="00000000" w:rsidP="00000000" w:rsidRDefault="00000000" w:rsidRPr="00000000" w14:paraId="0000002E">
      <w:pPr>
        <w:numPr>
          <w:ilvl w:val="0"/>
          <w:numId w:val="8"/>
        </w:numPr>
        <w:spacing w:after="340" w:befor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val="1"/>
          <w:bCs w:val="1"/>
          <w:sz w:val="17"/>
          <w:szCs w:val="17"/>
          <w:rtl w:val="0"/>
        </w:rPr>
        <w:t xml:space="preserve">Stakeholder Communication</w:t>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Subject: MSRP Development Update – Core Backend Completed</w:t>
      </w:r>
    </w:p>
    <w:p w:rsidR="00000000" w:rsidDel="00000000" w:rsidP="00000000" w:rsidRDefault="00000000" w:rsidRPr="00000000" w14:paraId="00000030">
      <w:pPr>
        <w:spacing w:after="240" w:befor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Dear Stakeholders,</w:t>
      </w:r>
    </w:p>
    <w:p w:rsidR="00000000" w:rsidDel="00000000" w:rsidP="00000000" w:rsidRDefault="00000000" w:rsidRPr="00000000" w14:paraId="00000031">
      <w:pPr>
        <w:spacing w:after="240" w:befor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We are pleased to provide an update on the Market Signal &amp; Research Platform (MSRP).</w:t>
      </w:r>
    </w:p>
    <w:p w:rsidR="00000000" w:rsidDel="00000000" w:rsidP="00000000" w:rsidRDefault="00000000" w:rsidRPr="00000000" w14:paraId="00000032">
      <w:pPr>
        <w:spacing w:after="240" w:befor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During this development phase, we successfully completed the foundational backend infrastructure of the system. Users can now securely authenticate, retrieve historical market data, compute technical indicators such as moving averages and RSI, and execute rule-based backtests to evaluate trading strategies. The platform also calculates key performance metrics including total return and drawdown.</w:t>
      </w:r>
    </w:p>
    <w:p w:rsidR="00000000" w:rsidDel="00000000" w:rsidP="00000000" w:rsidRDefault="00000000" w:rsidRPr="00000000" w14:paraId="00000033">
      <w:pPr>
        <w:spacing w:after="240" w:befor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Our primary focus during this phase was architectural stability and reproducibility. By implementing a modular service-layer design and using reliable historical data sources, we ensured that analytical results are consistent and scalable. This positions the platform well for future expansion.</w:t>
      </w:r>
    </w:p>
    <w:p w:rsidR="00000000" w:rsidDel="00000000" w:rsidP="00000000" w:rsidRDefault="00000000" w:rsidRPr="00000000" w14:paraId="00000034">
      <w:pPr>
        <w:spacing w:after="240" w:befor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We did encounter minor integration and configuration challenges during development, which were resolved through improved documentation and environment standardization. These adjustments have strengthened the reliability of the system moving forward.</w:t>
      </w:r>
    </w:p>
    <w:p w:rsidR="00000000" w:rsidDel="00000000" w:rsidP="00000000" w:rsidRDefault="00000000" w:rsidRPr="00000000" w14:paraId="00000035">
      <w:pPr>
        <w:spacing w:after="240" w:befor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 the next phase, we will expand the platform’s capabilities to include watchlist management, enhanced search functionality, and a user-facing interface to improve accessibility and user experience.</w:t>
      </w:r>
    </w:p>
    <w:p w:rsidR="00000000" w:rsidDel="00000000" w:rsidP="00000000" w:rsidRDefault="00000000" w:rsidRPr="00000000" w14:paraId="00000036">
      <w:pPr>
        <w:spacing w:after="240" w:befor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We appreciate your continued support and look forward to sharing further progress soon.</w:t>
      </w:r>
    </w:p>
    <w:p w:rsidR="00000000" w:rsidDel="00000000" w:rsidP="00000000" w:rsidRDefault="00000000" w:rsidRPr="00000000" w14:paraId="00000037">
      <w:pPr>
        <w:spacing w:after="240" w:befor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Best regards,</w:t>
        <w:br w:type="textWrapping"/>
        <w:t xml:space="preserve">The MSRP Team</w:t>
      </w:r>
    </w:p>
    <w:p w:rsidR="00000000" w:rsidDel="00000000" w:rsidP="00000000" w:rsidRDefault="00000000" w:rsidRPr="00000000" w14:paraId="00000038">
      <w:pPr>
        <w:spacing w:after="100" w:lineRule="auto"/>
        <w:ind w:left="0" w:firstLine="0"/>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39">
      <w:pPr>
        <w:spacing w:after="100" w:lineRule="auto"/>
        <w:ind w:left="280" w:firstLine="0"/>
        <w:rPr>
          <w:rFonts w:ascii="Times New Roman" w:cs="Times New Roman" w:eastAsia="Times New Roman" w:hAnsi="Times New Roman"/>
          <w:i w:val="1"/>
          <w:iCs w:val="1"/>
          <w:sz w:val="17"/>
          <w:szCs w:val="17"/>
        </w:rPr>
      </w:pPr>
      <w:r w:rsidDel="00000000" w:rsidR="00000000" w:rsidRPr="00000000">
        <w:rPr>
          <w:rtl w:val="0"/>
        </w:rPr>
      </w:r>
    </w:p>
    <w:p w:rsidR="00000000" w:rsidDel="00000000" w:rsidP="00000000" w:rsidRDefault="00000000" w:rsidRPr="00000000" w14:paraId="0000003A">
      <w:pPr>
        <w:numPr>
          <w:ilvl w:val="0"/>
          <w:numId w:val="10"/>
        </w:numPr>
        <w:spacing w:after="340" w:befor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val="1"/>
          <w:bCs w:val="1"/>
          <w:sz w:val="17"/>
          <w:szCs w:val="17"/>
          <w:rtl w:val="0"/>
        </w:rPr>
        <w:t xml:space="preserve">Link to video</w:t>
      </w:r>
    </w:p>
    <w:p w:rsidR="00000000" w:rsidDel="00000000" w:rsidP="00000000" w:rsidRDefault="00000000" w:rsidRPr="00000000" w14:paraId="0000003B">
      <w:pPr>
        <w:spacing w:after="100" w:lineRule="auto"/>
        <w:ind w:left="280" w:firstLine="0"/>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Paste here the link to your video.</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