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2.0" w:type="dxa"/>
        <w:jc w:val="left"/>
        <w:tblInd w:w="0.0" w:type="dxa"/>
        <w:tblBorders>
          <w:bottom w:color="000000" w:space="0" w:sz="4" w:val="single"/>
        </w:tblBorders>
        <w:tblLayout w:type="fixed"/>
        <w:tblLook w:val="0000"/>
      </w:tblPr>
      <w:tblGrid>
        <w:gridCol w:w="5663"/>
        <w:gridCol w:w="3939"/>
        <w:tblGridChange w:id="0">
          <w:tblGrid>
            <w:gridCol w:w="5663"/>
            <w:gridCol w:w="3939"/>
          </w:tblGrid>
        </w:tblGridChange>
      </w:tblGrid>
      <w:tr>
        <w:trPr>
          <w:cantSplit w:val="0"/>
          <w:trHeight w:val="668" w:hRule="atLeast"/>
          <w:tblHeader w:val="0"/>
        </w:trPr>
        <w:tc>
          <w:tcPr>
            <w:tcBorders>
              <w:top w:color="366091" w:space="0" w:sz="4" w:val="single"/>
              <w:bottom w:color="000000" w:space="0" w:sz="0" w:val="nil"/>
            </w:tcBorders>
            <w:shd w:fill="auto" w:val="clear"/>
            <w:tcMar>
              <w:top w:w="0.0" w:type="dxa"/>
            </w:tcMar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71600" cy="10922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092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66091" w:space="0" w:sz="4" w:val="single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PRESUPUESTO </w:t>
            </w:r>
          </w:p>
          <w:p w:rsidR="00000000" w:rsidDel="00000000" w:rsidP="00000000" w:rsidRDefault="00000000" w:rsidRPr="00000000" w14:paraId="0000000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SITIO WEB</w:t>
            </w:r>
          </w:p>
        </w:tc>
      </w:tr>
      <w:tr>
        <w:trPr>
          <w:cantSplit w:val="0"/>
          <w:trHeight w:val="558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ngel Mendez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Trebuchet MS" w:cs="Trebuchet MS" w:eastAsia="Trebuchet MS" w:hAnsi="Trebuchet MS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N.º de factura: a</w:t>
            </w:r>
            <w:r w:rsidDel="00000000" w:rsidR="00000000" w:rsidRPr="00000000">
              <w:rPr>
                <w:smallCaps w:val="1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4-00</w:t>
            </w:r>
            <w:r w:rsidDel="00000000" w:rsidR="00000000" w:rsidRPr="00000000">
              <w:rPr>
                <w:smallCaps w:val="1"/>
                <w:sz w:val="16"/>
                <w:szCs w:val="16"/>
                <w:rtl w:val="0"/>
              </w:rPr>
              <w:t xml:space="preserve">9855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Trebuchet MS" w:cs="Trebuchet MS" w:eastAsia="Trebuchet MS" w:hAnsi="Trebuchet MS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Fecha: </w:t>
            </w:r>
            <w:r w:rsidDel="00000000" w:rsidR="00000000" w:rsidRPr="00000000">
              <w:rPr>
                <w:smallCaps w:val="1"/>
                <w:sz w:val="16"/>
                <w:szCs w:val="16"/>
                <w:rtl w:val="0"/>
              </w:rPr>
              <w:t xml:space="preserve">01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/06/2022</w:t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6000, Junín, Bs As, Argentina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2355 530757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angel.mendez@gmail.com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Trebuchet MS" w:cs="Trebuchet MS" w:eastAsia="Trebuchet MS" w:hAnsi="Trebuchet MS"/>
                <w:b w:val="1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Fecha de expiración </w:t>
            </w:r>
            <w:r w:rsidDel="00000000" w:rsidR="00000000" w:rsidRPr="00000000">
              <w:rPr>
                <w:b w:val="1"/>
                <w:smallCaps w:val="1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b w:val="1"/>
                <w:smallCaps w:val="1"/>
                <w:sz w:val="16"/>
                <w:szCs w:val="16"/>
                <w:rtl w:val="0"/>
              </w:rPr>
              <w:t xml:space="preserve">7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/2022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02.0" w:type="dxa"/>
        <w:jc w:val="left"/>
        <w:tblInd w:w="0.0" w:type="dxa"/>
        <w:tblLayout w:type="fixed"/>
        <w:tblLook w:val="0000"/>
      </w:tblPr>
      <w:tblGrid>
        <w:gridCol w:w="675"/>
        <w:gridCol w:w="5127"/>
        <w:gridCol w:w="3800"/>
        <w:tblGridChange w:id="0">
          <w:tblGrid>
            <w:gridCol w:w="675"/>
            <w:gridCol w:w="5127"/>
            <w:gridCol w:w="3800"/>
          </w:tblGrid>
        </w:tblGridChange>
      </w:tblGrid>
      <w:tr>
        <w:trPr>
          <w:cantSplit w:val="0"/>
          <w:trHeight w:val="1184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para: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Compu Mundo Hiper Mega Red SA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6100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Río Cuarto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02314 - 569988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592.0" w:type="dxa"/>
        <w:jc w:val="left"/>
        <w:tblInd w:w="0.0" w:type="dxa"/>
        <w:tblBorders>
          <w:top w:color="366091" w:space="0" w:sz="12" w:val="single"/>
          <w:left w:color="366091" w:space="0" w:sz="4" w:val="single"/>
          <w:bottom w:color="366091" w:space="0" w:sz="4" w:val="single"/>
          <w:right w:color="366091" w:space="0" w:sz="4" w:val="single"/>
          <w:insideH w:color="366091" w:space="0" w:sz="4" w:val="single"/>
          <w:insideV w:color="366091" w:space="0" w:sz="4" w:val="single"/>
        </w:tblBorders>
        <w:tblLayout w:type="fixed"/>
        <w:tblLook w:val="0000"/>
      </w:tblPr>
      <w:tblGrid>
        <w:gridCol w:w="2393"/>
        <w:gridCol w:w="2388"/>
        <w:gridCol w:w="2405"/>
        <w:gridCol w:w="2406"/>
        <w:tblGridChange w:id="0">
          <w:tblGrid>
            <w:gridCol w:w="2393"/>
            <w:gridCol w:w="2388"/>
            <w:gridCol w:w="2405"/>
            <w:gridCol w:w="2406"/>
          </w:tblGrid>
        </w:tblGridChange>
      </w:tblGrid>
      <w:tr>
        <w:trPr>
          <w:cantSplit w:val="1"/>
          <w:trHeight w:val="288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1"/>
                <w:i w:val="0"/>
                <w:smallCaps w:val="1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1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diseñador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1"/>
                <w:i w:val="0"/>
                <w:smallCaps w:val="1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1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trabajo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1"/>
                <w:i w:val="0"/>
                <w:smallCaps w:val="1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1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condiciones de pago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1"/>
                <w:i w:val="0"/>
                <w:smallCaps w:val="1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1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fecha de vencimiento</w:t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ngel Mendez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Diseñador Web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50% adelantado y 50% luego de la entrega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         10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/2022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716.511811023625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38.8140877186738"/>
        <w:gridCol w:w="3830.2246452291693"/>
        <w:gridCol w:w="1447.4335312491053"/>
        <w:gridCol w:w="1447.4335312491053"/>
        <w:gridCol w:w="1452.6060155775715"/>
        <w:tblGridChange w:id="0">
          <w:tblGrid>
            <w:gridCol w:w="1538.8140877186738"/>
            <w:gridCol w:w="3830.2246452291693"/>
            <w:gridCol w:w="1447.4335312491053"/>
            <w:gridCol w:w="1447.4335312491053"/>
            <w:gridCol w:w="1452.6060155775715"/>
          </w:tblGrid>
        </w:tblGridChange>
      </w:tblGrid>
      <w:tr>
        <w:trPr>
          <w:cantSplit w:val="1"/>
          <w:trHeight w:val="288" w:hRule="atLeast"/>
          <w:tblHeader w:val="0"/>
        </w:trPr>
        <w:tc>
          <w:tcPr>
            <w:tcBorders>
              <w:top w:color="366091" w:space="0" w:sz="12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1"/>
                <w:i w:val="0"/>
                <w:smallCaps w:val="1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1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servicio</w:t>
            </w:r>
          </w:p>
        </w:tc>
        <w:tc>
          <w:tcPr>
            <w:tcBorders>
              <w:top w:color="366091" w:space="0" w:sz="12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1"/>
                <w:i w:val="0"/>
                <w:smallCaps w:val="1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1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366091" w:space="0" w:sz="12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1"/>
                <w:i w:val="0"/>
                <w:smallCaps w:val="1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sz w:val="15"/>
                <w:szCs w:val="15"/>
                <w:rtl w:val="0"/>
              </w:rPr>
              <w:t xml:space="preserve">Tiempo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66091" w:space="0" w:sz="12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1"/>
                <w:i w:val="0"/>
                <w:smallCaps w:val="1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1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precio por unidad</w:t>
            </w:r>
          </w:p>
        </w:tc>
        <w:tc>
          <w:tcPr>
            <w:tcBorders>
              <w:top w:color="366091" w:space="0" w:sz="12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1"/>
                <w:i w:val="0"/>
                <w:smallCaps w:val="1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1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TOTAL, sin iva</w:t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</w:t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Diseño y estética</w:t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shd w:fill="auto" w:val="clear"/>
            <w:tcMar>
              <w:left w:w="216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shd w:fill="auto" w:val="clear"/>
            <w:tcMar>
              <w:left w:w="216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shd w:fill="auto" w:val="clear"/>
            <w:tcMar>
              <w:left w:w="216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Ideas del proyecto y orientación del mismo</w:t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shd w:fill="auto" w:val="clear"/>
            <w:tcMar>
              <w:left w:w="216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2 - 3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shd w:fill="auto" w:val="clear"/>
            <w:tcMar>
              <w:left w:w="216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$5000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shd w:fill="auto" w:val="clear"/>
            <w:tcMar>
              <w:left w:w="216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$5000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</w:t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Desarrollo y presentación</w:t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shd w:fill="auto" w:val="clear"/>
            <w:tcMar>
              <w:left w:w="216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shd w:fill="auto" w:val="clear"/>
            <w:tcMar>
              <w:left w:w="216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shd w:fill="auto" w:val="clear"/>
            <w:tcMar>
              <w:left w:w="216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</w:t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Wireframe o mockups,presentación. Revisión de ideas</w:t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shd w:fill="auto" w:val="clear"/>
            <w:tcMar>
              <w:left w:w="216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1 - 2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shd w:fill="auto" w:val="clear"/>
            <w:tcMar>
              <w:left w:w="216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  <w:t xml:space="preserve">7500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shd w:fill="auto" w:val="clear"/>
            <w:tcMar>
              <w:left w:w="216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  <w:t xml:space="preserve">7500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Adaptación</w:t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Wireframes en sitios web únicos (5 páginas)</w:t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shd w:fill="auto" w:val="clear"/>
            <w:tcMar>
              <w:left w:w="216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8 - 10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shd w:fill="auto" w:val="clear"/>
            <w:tcMar>
              <w:left w:w="216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$3000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shd w:fill="auto" w:val="clear"/>
            <w:tcMar>
              <w:left w:w="216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$15000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Producción</w:t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shd w:fill="auto" w:val="clear"/>
            <w:tcMar>
              <w:left w:w="216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shd w:fill="auto" w:val="clear"/>
            <w:tcMar>
              <w:left w:w="216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shd w:fill="auto" w:val="clear"/>
            <w:tcMar>
              <w:left w:w="216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Host/Alojamiento</w:t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Hospedaje del sitio web, acordado con el cliente.</w:t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shd w:fill="auto" w:val="clear"/>
            <w:tcMar>
              <w:left w:w="216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shd w:fill="auto" w:val="clear"/>
            <w:tcMar>
              <w:left w:w="216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  <w:t xml:space="preserve">2500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shd w:fill="auto" w:val="clear"/>
            <w:tcMar>
              <w:left w:w="216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  <w:t xml:space="preserve">3500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37.13183593749994" w:hRule="atLeast"/>
          <w:tblHeader w:val="0"/>
        </w:trPr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Optimización para alcance amplio</w:t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shd w:fill="auto" w:val="clear"/>
            <w:tcMar>
              <w:left w:w="216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shd w:fill="auto" w:val="clear"/>
            <w:tcMar>
              <w:left w:w="216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  <w:t xml:space="preserve">400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shd w:fill="auto" w:val="clear"/>
            <w:tcMar>
              <w:left w:w="216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  <w:t xml:space="preserve">4000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shd w:fill="auto" w:val="clear"/>
            <w:tcMar>
              <w:left w:w="216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shd w:fill="auto" w:val="clear"/>
            <w:tcMar>
              <w:left w:w="216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shd w:fill="auto" w:val="clear"/>
            <w:tcMar>
              <w:left w:w="216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shd w:fill="auto" w:val="clear"/>
            <w:tcMar>
              <w:left w:w="216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shd w:fill="auto" w:val="clear"/>
            <w:tcMar>
              <w:left w:w="216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shd w:fill="auto" w:val="clear"/>
            <w:tcMar>
              <w:left w:w="216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shd w:fill="auto" w:val="clear"/>
            <w:tcMar>
              <w:left w:w="216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shd w:fill="auto" w:val="clear"/>
            <w:tcMar>
              <w:left w:w="216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shd w:fill="auto" w:val="clear"/>
            <w:tcMar>
              <w:left w:w="216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shd w:fill="auto" w:val="clear"/>
            <w:tcMar>
              <w:left w:w="216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shd w:fill="auto" w:val="clear"/>
            <w:tcMar>
              <w:left w:w="216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shd w:fill="auto" w:val="clear"/>
            <w:tcMar>
              <w:left w:w="216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shd w:fill="auto" w:val="clear"/>
            <w:tcMar>
              <w:left w:w="216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shd w:fill="auto" w:val="clear"/>
            <w:tcMar>
              <w:left w:w="216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shd w:fill="auto" w:val="clear"/>
            <w:tcMar>
              <w:left w:w="216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Mantenimiento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Mantenimiento y actualización mensual</w:t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shd w:fill="auto" w:val="clear"/>
            <w:tcMar>
              <w:left w:w="216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shd w:fill="auto" w:val="clear"/>
            <w:tcMar>
              <w:left w:w="216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  <w:t xml:space="preserve">10000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shd w:fill="auto" w:val="clear"/>
            <w:tcMar>
              <w:left w:w="216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  <w:t xml:space="preserve">10000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gridSpan w:val="2"/>
            <w:tcBorders>
              <w:top w:color="366091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66091" w:space="0" w:sz="4" w:val="single"/>
              <w:left w:color="000000" w:space="0" w:sz="0" w:val="nil"/>
              <w:bottom w:color="000000" w:space="0" w:sz="0" w:val="nil"/>
              <w:right w:color="36609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right"/>
              <w:rPr>
                <w:rFonts w:ascii="Trebuchet MS" w:cs="Trebuchet MS" w:eastAsia="Trebuchet MS" w:hAnsi="Trebuchet MS"/>
                <w:b w:val="1"/>
                <w:i w:val="0"/>
                <w:smallCaps w:val="1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66091" w:space="0" w:sz="4" w:val="single"/>
              <w:left w:color="000000" w:space="0" w:sz="0" w:val="nil"/>
              <w:bottom w:color="000000" w:space="0" w:sz="0" w:val="nil"/>
              <w:right w:color="36609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right"/>
              <w:rPr>
                <w:rFonts w:ascii="Trebuchet MS" w:cs="Trebuchet MS" w:eastAsia="Trebuchet MS" w:hAnsi="Trebuchet MS"/>
                <w:b w:val="1"/>
                <w:i w:val="0"/>
                <w:smallCaps w:val="1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1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Subtotal</w:t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366091" w:space="0" w:sz="4" w:val="single"/>
              <w:right w:color="366091" w:space="0" w:sz="4" w:val="single"/>
            </w:tcBorders>
            <w:shd w:fill="auto" w:val="clear"/>
            <w:tcMar>
              <w:left w:w="216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  <w:t xml:space="preserve">45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000</w:t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36609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1"/>
                <w:i w:val="0"/>
                <w:smallCaps w:val="1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36609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1"/>
                <w:i w:val="0"/>
                <w:smallCaps w:val="1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1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impuesto iva %21</w:t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dbe5f1" w:space="0" w:sz="4" w:val="single"/>
              <w:right w:color="366091" w:space="0" w:sz="4" w:val="single"/>
            </w:tcBorders>
            <w:shd w:fill="auto" w:val="clear"/>
            <w:tcMar>
              <w:left w:w="216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  <w:t xml:space="preserve">9450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36609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1"/>
                <w:i w:val="0"/>
                <w:smallCaps w:val="1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36609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1"/>
                <w:i w:val="0"/>
                <w:smallCaps w:val="1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sz w:val="15"/>
                <w:szCs w:val="15"/>
                <w:rtl w:val="0"/>
              </w:rPr>
              <w:t xml:space="preserve">           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66091" w:space="0" w:sz="4" w:val="single"/>
              <w:left w:color="366091" w:space="0" w:sz="4" w:val="single"/>
              <w:bottom w:color="dbe5f1" w:space="0" w:sz="4" w:val="single"/>
              <w:right w:color="366091" w:space="0" w:sz="4" w:val="single"/>
            </w:tcBorders>
            <w:shd w:fill="auto" w:val="clear"/>
            <w:tcMar>
              <w:left w:w="216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$54450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02.0" w:type="dxa"/>
        <w:jc w:val="left"/>
        <w:tblInd w:w="0.0" w:type="dxa"/>
        <w:tblLayout w:type="fixed"/>
        <w:tblLook w:val="0000"/>
      </w:tblPr>
      <w:tblGrid>
        <w:gridCol w:w="9602"/>
        <w:tblGridChange w:id="0">
          <w:tblGrid>
            <w:gridCol w:w="9602"/>
          </w:tblGrid>
        </w:tblGridChange>
      </w:tblGrid>
      <w:tr>
        <w:trPr>
          <w:cantSplit w:val="0"/>
          <w:trHeight w:val="1440" w:hRule="atLeast"/>
          <w:tblHeader w:val="0"/>
        </w:trPr>
        <w:tc>
          <w:tcPr>
            <w:shd w:fill="auto" w:val="clear"/>
            <w:tcMar>
              <w:top w:w="432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10080"/>
              </w:tabs>
              <w:spacing w:after="0" w:before="0" w:line="264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Este es un presupuesto de los artículos indicados, sujeto a las condiciones que se indican a continuación:</w:t>
            </w:r>
            <w:r w:rsidDel="00000000" w:rsidR="00000000" w:rsidRPr="00000000">
              <w:rPr>
                <w:sz w:val="15"/>
                <w:szCs w:val="15"/>
                <w:rtl w:val="0"/>
              </w:rPr>
              <w:t xml:space="preserve"> La condición de Pago consiste en la mitad del presupuesto por adelantado y la otra mitad luego de su finalización</w:t>
            </w:r>
            <w:r w:rsidDel="00000000" w:rsidR="00000000" w:rsidRPr="00000000">
              <w:rPr>
                <w:color w:val="595959"/>
                <w:sz w:val="15"/>
                <w:szCs w:val="15"/>
                <w:rtl w:val="0"/>
              </w:rPr>
              <w:t xml:space="preserve">. El hosting del sitio web debe ser acordado previamente para evitar discrepancias. Las ideas propuestas por el solicitante y su posterior revisión se harán únicamente en el proceso, cualquier modificación luego de finalizado tendrá un coste extra determinado por el diseñador.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10080"/>
              </w:tabs>
              <w:spacing w:after="0" w:before="0" w:line="264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10080"/>
              </w:tabs>
              <w:spacing w:after="0" w:before="0" w:line="264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Para aceptar este presupuesto, firme aquí y envíelo de vuelta: </w:t>
              <w:tab/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auto" w:val="clear"/>
            <w:tcMar>
              <w:top w:w="115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b w:val="1"/>
                <w:smallCaps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b w:val="1"/>
                <w:smallCaps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1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sz w:val="19"/>
                <w:szCs w:val="19"/>
                <w:rtl w:val="0"/>
              </w:rPr>
              <w:t xml:space="preserve">Angel Mendez. Web Developer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864" w:top="720" w:left="1152" w:right="1152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17"/>
        <w:szCs w:val="17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8458200</wp:posOffset>
              </wp:positionV>
              <wp:extent cx="6280030" cy="555625"/>
              <wp:effectExtent b="0" l="0" r="0" t="0"/>
              <wp:wrapNone/>
              <wp:docPr descr="Degradado azul en rectángulo"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205985" y="3502188"/>
                        <a:ext cx="6280030" cy="555625"/>
                        <a:chOff x="2205985" y="3502188"/>
                        <a:chExt cx="6280030" cy="555625"/>
                      </a:xfrm>
                    </wpg:grpSpPr>
                    <wpg:grpSp>
                      <wpg:cNvGrpSpPr/>
                      <wpg:grpSpPr>
                        <a:xfrm>
                          <a:off x="2205985" y="3502188"/>
                          <a:ext cx="6280030" cy="555625"/>
                          <a:chOff x="1066" y="14085"/>
                          <a:chExt cx="10081" cy="875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1066" y="14085"/>
                            <a:ext cx="10075" cy="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descr="Degradado azul en rectángulo" id="5" name="Shape 5"/>
                        <wps:spPr>
                          <a:xfrm>
                            <a:off x="1066" y="14085"/>
                            <a:ext cx="10081" cy="875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FFFFFF"/>
                              </a:gs>
                              <a:gs pos="100000">
                                <a:srgbClr val="B7CCE4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80" y="14936"/>
                            <a:ext cx="10051" cy="7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5609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8458200</wp:posOffset>
              </wp:positionV>
              <wp:extent cx="6280030" cy="555625"/>
              <wp:effectExtent b="0" l="0" r="0" t="0"/>
              <wp:wrapNone/>
              <wp:docPr descr="Degradado azul en rectángulo" id="2" name="image3.png"/>
              <a:graphic>
                <a:graphicData uri="http://schemas.openxmlformats.org/drawingml/2006/picture">
                  <pic:pic>
                    <pic:nvPicPr>
                      <pic:cNvPr descr="Degradado azul en rectángulo"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80030" cy="5556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17"/>
        <w:szCs w:val="17"/>
        <w:u w:val="none"/>
        <w:shd w:fill="auto" w:val="clear"/>
        <w:vertAlign w:val="baseline"/>
      </w:rPr>
    </w:pPr>
    <w:r w:rsidDel="00000000" w:rsidR="00000000" w:rsidRPr="00000000"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17"/>
        <w:szCs w:val="17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align>right</wp:align>
              </wp:positionH>
              <wp:positionV relativeFrom="margin">
                <wp:posOffset>3864</wp:posOffset>
              </wp:positionV>
              <wp:extent cx="6108400" cy="1252220"/>
              <wp:effectExtent b="0" l="0" r="0" t="0"/>
              <wp:wrapNone/>
              <wp:docPr descr="Degradado azul en rectángulo"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296563" y="3158653"/>
                        <a:ext cx="6098875" cy="1242695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B7CCE4"/>
                          </a:gs>
                          <a:gs pos="100000">
                            <a:srgbClr val="FFFFFF"/>
                          </a:gs>
                        </a:gsLst>
                        <a:lin ang="5400000" scaled="0"/>
                      </a:gra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align>right</wp:align>
              </wp:positionH>
              <wp:positionV relativeFrom="margin">
                <wp:posOffset>3864</wp:posOffset>
              </wp:positionV>
              <wp:extent cx="6108400" cy="1252220"/>
              <wp:effectExtent b="0" l="0" r="0" t="0"/>
              <wp:wrapNone/>
              <wp:docPr descr="Degradado azul en rectángulo" id="1" name="image2.png"/>
              <a:graphic>
                <a:graphicData uri="http://schemas.openxmlformats.org/drawingml/2006/picture">
                  <pic:pic>
                    <pic:nvPicPr>
                      <pic:cNvPr descr="Degradado azul en rectángulo"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08400" cy="12522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sz w:val="17"/>
        <w:szCs w:val="17"/>
        <w:lang w:val="es-ES"/>
      </w:rPr>
    </w:rPrDefault>
    <w:pPrDefault>
      <w:pPr>
        <w:spacing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  <w:jc w:val="right"/>
    </w:pPr>
    <w:rPr>
      <w:rFonts w:ascii="Trebuchet MS" w:cs="Trebuchet MS" w:eastAsia="Trebuchet MS" w:hAnsi="Trebuchet MS"/>
      <w:b w:val="1"/>
      <w:color w:val="366091"/>
      <w:sz w:val="40"/>
      <w:szCs w:val="40"/>
    </w:rPr>
  </w:style>
  <w:style w:type="paragraph" w:styleId="Heading2">
    <w:name w:val="heading 2"/>
    <w:basedOn w:val="Normal"/>
    <w:next w:val="Normal"/>
    <w:pPr>
      <w:spacing w:before="20" w:line="240" w:lineRule="auto"/>
    </w:pPr>
    <w:rPr>
      <w:rFonts w:ascii="Trebuchet MS" w:cs="Trebuchet MS" w:eastAsia="Trebuchet MS" w:hAnsi="Trebuchet MS"/>
      <w:b w:val="1"/>
      <w:smallCaps w:val="1"/>
      <w:sz w:val="15"/>
      <w:szCs w:val="15"/>
    </w:rPr>
  </w:style>
  <w:style w:type="paragraph" w:styleId="Heading3">
    <w:name w:val="heading 3"/>
    <w:basedOn w:val="Normal"/>
    <w:next w:val="Normal"/>
    <w:pPr/>
    <w:rPr>
      <w:i w:val="1"/>
      <w:sz w:val="15"/>
      <w:szCs w:val="15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Trebuchet MS" w:cs="Trebuchet MS" w:eastAsia="Trebuchet MS" w:hAnsi="Trebuchet MS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Trebuchet MS" w:cs="Trebuchet MS" w:eastAsia="Trebuchet MS" w:hAnsi="Trebuchet MS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Trebuchet MS" w:cs="Trebuchet MS" w:eastAsia="Trebuchet MS" w:hAnsi="Trebuchet MS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44.0" w:type="dxa"/>
        <w:left w:w="115.0" w:type="dxa"/>
        <w:bottom w:w="58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8.0" w:type="dxa"/>
        <w:left w:w="115.0" w:type="dxa"/>
        <w:bottom w:w="58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43.0" w:type="dxa"/>
        <w:left w:w="115.0" w:type="dxa"/>
        <w:bottom w:w="43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43.0" w:type="dxa"/>
        <w:left w:w="115.0" w:type="dxa"/>
        <w:bottom w:w="43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