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AB53" w14:textId="48FD4F22" w:rsidR="00DA431D" w:rsidRPr="00DA431D" w:rsidRDefault="00DA431D" w:rsidP="00DA431D">
      <w:pPr>
        <w:pStyle w:val="Ttulo2"/>
        <w:spacing w:before="300" w:after="120"/>
        <w:jc w:val="center"/>
        <w:rPr>
          <w:rFonts w:ascii="Arial" w:hAnsi="Arial" w:cs="Arial"/>
          <w:b/>
          <w:bCs/>
          <w:color w:val="000000" w:themeColor="text1"/>
          <w:u w:val="single"/>
        </w:rPr>
      </w:pPr>
      <w:r w:rsidRPr="00DA431D">
        <w:rPr>
          <w:rFonts w:ascii="Arial" w:hAnsi="Arial" w:cs="Arial"/>
          <w:b/>
          <w:bCs/>
          <w:color w:val="000000" w:themeColor="text1"/>
          <w:u w:val="single"/>
        </w:rPr>
        <w:t>Desarrollo de preguntas de reflexión laboratorio 2</w:t>
      </w:r>
    </w:p>
    <w:p w14:paraId="5CCC8535" w14:textId="2C8BB7F2" w:rsidR="00DA431D" w:rsidRPr="00DA431D" w:rsidRDefault="00DA431D" w:rsidP="00DA431D">
      <w:pPr>
        <w:pStyle w:val="Ttulo2"/>
        <w:spacing w:before="300" w:after="120"/>
        <w:rPr>
          <w:rFonts w:ascii="Arial" w:hAnsi="Arial" w:cs="Arial"/>
          <w:color w:val="000000" w:themeColor="text1"/>
        </w:rPr>
      </w:pPr>
      <w:r>
        <w:rPr>
          <w:rFonts w:ascii="Arial" w:hAnsi="Arial" w:cs="Arial"/>
          <w:b/>
          <w:bCs/>
          <w:color w:val="000000" w:themeColor="text1"/>
        </w:rPr>
        <w:t>Alumno:</w:t>
      </w:r>
      <w:r>
        <w:rPr>
          <w:rFonts w:ascii="Arial" w:hAnsi="Arial" w:cs="Arial"/>
          <w:color w:val="000000" w:themeColor="text1"/>
        </w:rPr>
        <w:t xml:space="preserve"> Choque Castro Diego Leonardo</w:t>
      </w:r>
    </w:p>
    <w:p w14:paraId="372D8C09" w14:textId="75DBF422"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1. ¿Qué diferencia existe entre @RestController y @Controller?</w:t>
      </w:r>
    </w:p>
    <w:p w14:paraId="6961F362"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Ambas anotaciones marcan una clase como controlador dentro de Spring MVC, pero se diferencian en cómo manejan el valor de retorno de los métodos.</w:t>
      </w:r>
    </w:p>
    <w:p w14:paraId="6DC2E6B1"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@Controller: se usa tradicionalmente para devolver vistas (por ejemplo, plantillas Thymeleaf o JSP). Si un método debe devolver datos crudos (JSON), hay que añadir manualmente la anotación @ResponseBody sobre cada método.</w:t>
      </w:r>
    </w:p>
    <w:p w14:paraId="69190A50"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@RestController: es una combinación de @Controller y @ResponseBody. Todos los métodos de la clase devuelven directamente el cuerpo de la respuesta (normalmente JSON o XML), sin necesidad de anotar cada método por separado. Es la que se usa en APIs REST que consumirá un frontend como Angular.</w:t>
      </w:r>
    </w:p>
    <w:p w14:paraId="00AD7C34"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2. ¿Para qué sirve @RequestMapping?</w:t>
      </w:r>
    </w:p>
    <w:p w14:paraId="1A8281E7"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@RequestMapping es la anotación general de Spring para asociar una URL (y opcionalmente un método HTTP) a una clase o a un método del controlador. Permite definir la ruta base del controlador (a nivel de clase) y las rutas específicas de cada endpoint (a nivel de método).</w:t>
      </w:r>
    </w:p>
    <w:p w14:paraId="1BBE3870"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También puede recibir parámetros como method (GET, POST, PUT, DELETE), produces, consumes, headers, etc. En la práctica actual se suele reemplazar por sus variantes especializadas y más legibles: @GetMapping, @PostMapping, @PutMapping y @DeleteMapping, que internamente son atajos de @RequestMapping.</w:t>
      </w:r>
    </w:p>
    <w:p w14:paraId="6B87E488"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3. ¿Cuál es la diferencia entre @PathVariable y @RequestParam?</w:t>
      </w:r>
    </w:p>
    <w:p w14:paraId="575734AC"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@PathVariable: extrae un valor directamente de la ruta (URL) del endpoint. Se usa cuando el dato es parte esencial del recurso que se identifica. Ejemplo: /api/productos/{id} → @PathVariable Long id.</w:t>
      </w:r>
    </w:p>
    <w:p w14:paraId="478C84EC"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@RequestParam: extrae valores enviados como parámetros de consulta (query params) después del símbolo "?" en la URL. Se usa para filtros, paginación u opciones adicionales. Ejemplo: /api/productos?categoria=ropa&amp;page=1 → @RequestParam String categoria.</w:t>
      </w:r>
    </w:p>
    <w:p w14:paraId="0BFA082C"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4. ¿Por qué se recomienda inyección por constructor?</w:t>
      </w:r>
    </w:p>
    <w:p w14:paraId="12182AEC"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La inyección de dependencias por constructor es la práctica recomendada en Spring frente a la inyección por campo (@Autowired directo sobre el atributo) por varias razones:</w:t>
      </w:r>
    </w:p>
    <w:p w14:paraId="44335648"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Permite declarar los atributos como final, garantizando inmutabilidad y evitando que la dependencia cambie después de creado el objeto.</w:t>
      </w:r>
    </w:p>
    <w:p w14:paraId="0081EAFE"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Hace explícitas y obligatorias las dependencias: la clase no puede instanciarse sin ellas, lo que evita objetos en estado inválido o con NullPointerException por dependencias no inicializadas.</w:t>
      </w:r>
    </w:p>
    <w:p w14:paraId="1320B5CB"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Facilita las pruebas unitarias, ya que se pueden pasar mocks directamente por el constructor sin necesidad del contenedor de Spring.</w:t>
      </w:r>
    </w:p>
    <w:p w14:paraId="68EAE3F8"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Evita dependencias circulares ocultas, porque Spring falla al iniciar el contexto si detecta un ciclo, en vez de fallar en tiempo de ejecución.</w:t>
      </w:r>
    </w:p>
    <w:p w14:paraId="1638816B" w14:textId="77777777" w:rsidR="00ED72EB" w:rsidRPr="00DA431D" w:rsidRDefault="00000000" w:rsidP="00DA431D">
      <w:pPr>
        <w:pStyle w:val="Prrafodelista"/>
        <w:numPr>
          <w:ilvl w:val="0"/>
          <w:numId w:val="1"/>
        </w:numPr>
        <w:spacing w:after="100"/>
        <w:jc w:val="both"/>
        <w:rPr>
          <w:rFonts w:ascii="Arial" w:hAnsi="Arial" w:cs="Arial"/>
          <w:color w:val="000000" w:themeColor="text1"/>
        </w:rPr>
      </w:pPr>
      <w:r w:rsidRPr="00DA431D">
        <w:rPr>
          <w:rFonts w:ascii="Arial" w:hAnsi="Arial" w:cs="Arial"/>
          <w:color w:val="000000" w:themeColor="text1"/>
        </w:rPr>
        <w:t>Mejora la legibilidad, porque con solo ver el constructor se sabe de qué depende la clase.</w:t>
      </w:r>
    </w:p>
    <w:p w14:paraId="10C9995A"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lastRenderedPageBreak/>
        <w:t>5. ¿Qué problema se evita al separar Controller y Service?</w:t>
      </w:r>
    </w:p>
    <w:p w14:paraId="210CBD02"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Separar el Controller (capa de presentación/API) del Service (capa de lógica de negocio) evita mezclar responsabilidades distintas dentro de una misma clase, lo cual va en contra del principio de responsabilidad única (SRP).</w:t>
      </w:r>
    </w:p>
    <w:p w14:paraId="00BBA8C2"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Si el Controller manejara también la lógica de negocio, el código se volvería difícil de mantener, probar y reutilizar: cualquier cambio en las reglas de negocio obligaría a tocar la capa web, y no se podría reutilizar esa lógica desde otro controlador, un job programado o un test, sin depender de objetos HTTP (Request/Response). Con la separación, el Controller solo se encarga de recibir la petición, delegar al Service y devolver la respuesta, mientras que el Service concentra las reglas de negocio de forma independiente del canal de entrada.</w:t>
      </w:r>
    </w:p>
    <w:p w14:paraId="3A45C257"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6. ¿Qué código HTTP se debe devolver al crear un recurso correctamente?</w:t>
      </w:r>
    </w:p>
    <w:p w14:paraId="213D4F5D"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Se debe devolver el código 201 Created, que indica que la solicitud fue exitosa y como resultado se creó un nuevo recurso en el servidor.</w:t>
      </w:r>
    </w:p>
    <w:p w14:paraId="481A53DD"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Además, según las buenas prácticas REST, la respuesta debería incluir en la cabecera Location la URI del nuevo recurso creado (por ejemplo, /api/productos/25), y en Spring esto se logra normalmente con ResponseEntity.created(uri).body(recurso) o ResponseEntity.status(HttpStatus.CREATED).body(recurso).</w:t>
      </w:r>
    </w:p>
    <w:p w14:paraId="35101E27"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7. ¿Por qué POST y PUT requieren body JSON?</w:t>
      </w:r>
    </w:p>
    <w:p w14:paraId="466181FA"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POST y PUT son métodos HTTP que se usan para crear (POST) o actualizar (PUT) un recurso, y para hacerlo el servidor necesita recibir los datos completos del recurso que se va a crear o reemplazar. A diferencia de GET (que solo solicita información y puede bastarse con la URL y parámetros), POST y PUT modifican el estado del servidor, por lo que necesitan transportar un conjunto de datos más complejo y estructurado.</w:t>
      </w:r>
    </w:p>
    <w:p w14:paraId="25C43C6C"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Se usa JSON como formato de body porque es liviano, legible, estándar en APIs REST y se mapea de forma directa a objetos (DTOs) tanto en el backend (Java, con @RequestBody) como en el frontend (Angular, con objetos TypeScript), facilitando el envío y la deserialización automática de los datos.</w:t>
      </w:r>
    </w:p>
    <w:p w14:paraId="744EC496" w14:textId="77777777" w:rsidR="00ED72EB" w:rsidRPr="00DA431D" w:rsidRDefault="00000000" w:rsidP="00DA431D">
      <w:pPr>
        <w:pStyle w:val="Ttulo2"/>
        <w:spacing w:before="300" w:after="120"/>
        <w:jc w:val="both"/>
        <w:rPr>
          <w:rFonts w:ascii="Arial" w:hAnsi="Arial" w:cs="Arial"/>
          <w:color w:val="000000" w:themeColor="text1"/>
        </w:rPr>
      </w:pPr>
      <w:r w:rsidRPr="00DA431D">
        <w:rPr>
          <w:rFonts w:ascii="Arial" w:hAnsi="Arial" w:cs="Arial"/>
          <w:b/>
          <w:bCs/>
          <w:color w:val="000000" w:themeColor="text1"/>
        </w:rPr>
        <w:t>8. ¿Qué ocurre si Angular intenta consumir un endpoint que no existe?</w:t>
      </w:r>
    </w:p>
    <w:p w14:paraId="0CD8A808"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El backend responde normalmente con un código de error HTTP, el más común es 404 Not Found, indicando que la URL solicitada no coincide con ningún endpoint mapeado en el servidor.</w:t>
      </w:r>
    </w:p>
    <w:p w14:paraId="6EB2DFD8" w14:textId="77777777" w:rsidR="00ED72EB" w:rsidRPr="00DA431D" w:rsidRDefault="00000000" w:rsidP="00DA431D">
      <w:pPr>
        <w:spacing w:after="150"/>
        <w:jc w:val="both"/>
        <w:rPr>
          <w:rFonts w:ascii="Arial" w:hAnsi="Arial" w:cs="Arial"/>
          <w:color w:val="000000" w:themeColor="text1"/>
        </w:rPr>
      </w:pPr>
      <w:r w:rsidRPr="00DA431D">
        <w:rPr>
          <w:rFonts w:ascii="Arial" w:hAnsi="Arial" w:cs="Arial"/>
          <w:color w:val="000000" w:themeColor="text1"/>
        </w:rPr>
        <w:t>En Angular, esa petición (hecha típicamente con HttpClient) no llega al bloque de éxito del Observable, sino que dispara el bloque de error, recibiendo un objeto HttpErrorResponse con el código de estado, el mensaje y, si el backend lo envía, un cuerpo con detalles del error. Si esta situación no se maneja adecuadamente (por ejemplo, con el operador catchError o un interceptor HTTP), la aplicación puede mostrar errores en consola, dejar la interfaz en un estado inconsistente (por ejemplo, un spinner de carga infinito) o simplemente no mostrar ningún dato sin explicación clara al usuario. Por eso es una buena práctica capturar estos errores y mostrar mensajes adecuados en la interfaz.</w:t>
      </w:r>
    </w:p>
    <w:sectPr w:rsidR="00ED72EB" w:rsidRPr="00DA43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85EDA"/>
    <w:multiLevelType w:val="hybridMultilevel"/>
    <w:tmpl w:val="1AFCBA78"/>
    <w:lvl w:ilvl="0" w:tplc="215411B6">
      <w:start w:val="1"/>
      <w:numFmt w:val="bullet"/>
      <w:lvlText w:val="●"/>
      <w:lvlJc w:val="left"/>
      <w:pPr>
        <w:ind w:left="720" w:hanging="360"/>
      </w:pPr>
    </w:lvl>
    <w:lvl w:ilvl="1" w:tplc="D458AFB8">
      <w:start w:val="1"/>
      <w:numFmt w:val="bullet"/>
      <w:lvlText w:val="○"/>
      <w:lvlJc w:val="left"/>
      <w:pPr>
        <w:ind w:left="1440" w:hanging="360"/>
      </w:pPr>
    </w:lvl>
    <w:lvl w:ilvl="2" w:tplc="A30C9A82">
      <w:start w:val="1"/>
      <w:numFmt w:val="bullet"/>
      <w:lvlText w:val="■"/>
      <w:lvlJc w:val="left"/>
      <w:pPr>
        <w:ind w:left="2160" w:hanging="360"/>
      </w:pPr>
    </w:lvl>
    <w:lvl w:ilvl="3" w:tplc="04DCBD40">
      <w:start w:val="1"/>
      <w:numFmt w:val="bullet"/>
      <w:lvlText w:val="●"/>
      <w:lvlJc w:val="left"/>
      <w:pPr>
        <w:ind w:left="2880" w:hanging="360"/>
      </w:pPr>
    </w:lvl>
    <w:lvl w:ilvl="4" w:tplc="ED3CDA6A">
      <w:start w:val="1"/>
      <w:numFmt w:val="bullet"/>
      <w:lvlText w:val="○"/>
      <w:lvlJc w:val="left"/>
      <w:pPr>
        <w:ind w:left="3600" w:hanging="360"/>
      </w:pPr>
    </w:lvl>
    <w:lvl w:ilvl="5" w:tplc="CAFCC8A4">
      <w:start w:val="1"/>
      <w:numFmt w:val="bullet"/>
      <w:lvlText w:val="■"/>
      <w:lvlJc w:val="left"/>
      <w:pPr>
        <w:ind w:left="4320" w:hanging="360"/>
      </w:pPr>
    </w:lvl>
    <w:lvl w:ilvl="6" w:tplc="C68A3946">
      <w:start w:val="1"/>
      <w:numFmt w:val="bullet"/>
      <w:lvlText w:val="●"/>
      <w:lvlJc w:val="left"/>
      <w:pPr>
        <w:ind w:left="5040" w:hanging="360"/>
      </w:pPr>
    </w:lvl>
    <w:lvl w:ilvl="7" w:tplc="C16CDF3A">
      <w:start w:val="1"/>
      <w:numFmt w:val="bullet"/>
      <w:lvlText w:val="●"/>
      <w:lvlJc w:val="left"/>
      <w:pPr>
        <w:ind w:left="5760" w:hanging="360"/>
      </w:pPr>
    </w:lvl>
    <w:lvl w:ilvl="8" w:tplc="5F0CA418">
      <w:start w:val="1"/>
      <w:numFmt w:val="bullet"/>
      <w:lvlText w:val="●"/>
      <w:lvlJc w:val="left"/>
      <w:pPr>
        <w:ind w:left="6480" w:hanging="360"/>
      </w:pPr>
    </w:lvl>
  </w:abstractNum>
  <w:num w:numId="1" w16cid:durableId="1907179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2EB"/>
    <w:rsid w:val="000C2ED0"/>
    <w:rsid w:val="00DA431D"/>
    <w:rsid w:val="00ED72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25AF251F"/>
  <w15:docId w15:val="{DA184B62-3DBD-F14F-8004-8FDE0C66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909</Words>
  <Characters>5000</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Leonardo Choque Castro</cp:lastModifiedBy>
  <cp:revision>2</cp:revision>
  <dcterms:created xsi:type="dcterms:W3CDTF">2026-08-21T03:07:00Z</dcterms:created>
  <dcterms:modified xsi:type="dcterms:W3CDTF">2026-08-21T03:11:00Z</dcterms:modified>
</cp:coreProperties>
</file>