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5040" w14:textId="77777777" w:rsidR="00C33802" w:rsidRDefault="00000000">
      <w:pPr>
        <w:pBdr>
          <w:bottom w:val="single" w:sz="16" w:space="6" w:color="1B4332"/>
        </w:pBdr>
        <w:spacing w:after="120"/>
        <w:rPr>
          <w:rFonts w:hint="eastAsia"/>
        </w:rPr>
      </w:pPr>
      <w:r>
        <w:rPr>
          <w:b/>
          <w:color w:val="1B4332"/>
          <w:sz w:val="44"/>
        </w:rPr>
        <w:t>The Thoughtful Way to Own a Farmhouse Near Bangalore</w:t>
      </w:r>
    </w:p>
    <w:tbl>
      <w:tblPr>
        <w:tblW w:w="0" w:type="auto"/>
        <w:jc w:val="center"/>
        <w:tblLook w:val="04A0" w:firstRow="1" w:lastRow="0" w:firstColumn="1" w:lastColumn="0" w:noHBand="0" w:noVBand="1"/>
      </w:tblPr>
      <w:tblGrid>
        <w:gridCol w:w="9648"/>
      </w:tblGrid>
      <w:tr w:rsidR="00C33802" w14:paraId="179FC9E6" w14:textId="77777777">
        <w:trPr>
          <w:jc w:val="center"/>
        </w:trPr>
        <w:tc>
          <w:tcPr>
            <w:tcW w:w="9648" w:type="dxa"/>
            <w:shd w:val="clear" w:color="auto" w:fill="F1F7F4"/>
            <w:tcMar>
              <w:top w:w="140" w:type="dxa"/>
              <w:left w:w="180" w:type="dxa"/>
              <w:bottom w:w="140" w:type="dxa"/>
              <w:right w:w="180" w:type="dxa"/>
            </w:tcMar>
          </w:tcPr>
          <w:p w14:paraId="65736969" w14:textId="77777777" w:rsidR="00C33802" w:rsidRDefault="00000000">
            <w:pPr>
              <w:spacing w:after="80" w:line="288" w:lineRule="auto"/>
              <w:rPr>
                <w:rFonts w:hint="eastAsia"/>
              </w:rPr>
            </w:pPr>
            <w:r>
              <w:rPr>
                <w:rFonts w:ascii="Calibri" w:hAnsi="Calibri"/>
                <w:b/>
                <w:color w:val="1B4332"/>
                <w:sz w:val="19"/>
              </w:rPr>
              <w:t xml:space="preserve">Expanded Keyword &amp; Curation Cluster: </w:t>
            </w:r>
            <w:r>
              <w:rPr>
                <w:rFonts w:ascii="Calibri" w:hAnsi="Calibri"/>
                <w:sz w:val="19"/>
              </w:rPr>
              <w:t>buy farm land near Bangalore | managed farmland near Bangalore | organic farm | natural sustainable farm | biodiversity farmland | like-minded community | well-accomplished community owners</w:t>
            </w:r>
            <w:r>
              <w:rPr>
                <w:rFonts w:ascii="Calibri" w:hAnsi="Calibri"/>
                <w:sz w:val="19"/>
              </w:rPr>
              <w:br/>
            </w:r>
            <w:r>
              <w:rPr>
                <w:rFonts w:ascii="Calibri" w:hAnsi="Calibri"/>
                <w:b/>
                <w:color w:val="1B4332"/>
                <w:sz w:val="19"/>
              </w:rPr>
              <w:t xml:space="preserve">Featured Thumbnail HTML: </w:t>
            </w:r>
            <w:r>
              <w:rPr>
                <w:rFonts w:ascii="Consolas" w:hAnsi="Consolas"/>
                <w:color w:val="145A32"/>
                <w:sz w:val="18"/>
              </w:rPr>
              <w:t>&lt;img src="easy-way-to-own-a-farmhouse-bangalore.jpg" alt="buy farm land near Bangalore" /&gt;</w:t>
            </w:r>
            <w:r>
              <w:rPr>
                <w:rFonts w:ascii="Consolas" w:hAnsi="Consolas"/>
                <w:color w:val="145A32"/>
                <w:sz w:val="18"/>
              </w:rPr>
              <w:br/>
            </w:r>
          </w:p>
        </w:tc>
      </w:tr>
    </w:tbl>
    <w:p w14:paraId="68112D7B" w14:textId="77777777" w:rsidR="00C33802" w:rsidRDefault="00C33802">
      <w:pPr>
        <w:spacing w:after="80"/>
        <w:rPr>
          <w:rFonts w:hint="eastAsia"/>
        </w:rPr>
      </w:pPr>
    </w:p>
    <w:p w14:paraId="760AB8F9" w14:textId="77777777" w:rsidR="00C33802" w:rsidRDefault="00000000">
      <w:pPr>
        <w:spacing w:before="80" w:after="80"/>
        <w:rPr>
          <w:rFonts w:hint="eastAsia"/>
        </w:rPr>
      </w:pPr>
      <w:r>
        <w:rPr>
          <w:b/>
          <w:color w:val="1B4332"/>
          <w:sz w:val="26"/>
        </w:rPr>
        <w:t>Introduction</w:t>
      </w:r>
    </w:p>
    <w:p w14:paraId="14671AE0" w14:textId="77777777" w:rsidR="00C33802" w:rsidRDefault="00000000">
      <w:pPr>
        <w:rPr>
          <w:rFonts w:hint="eastAsia"/>
        </w:rPr>
      </w:pPr>
      <w:r>
        <w:t xml:space="preserve">For many families living in the city, the dream of stepping away from crowded streets and persistent urban pollution into a quiet sanctuary of their own is deeply compelling. Establishing a personal weekend retreat on an authentic </w:t>
      </w:r>
      <w:r>
        <w:rPr>
          <w:b/>
          <w:color w:val="1B4332"/>
        </w:rPr>
        <w:t>organic farm</w:t>
      </w:r>
      <w:r>
        <w:t xml:space="preserve"> is a meaningful journey—one that rewards careful stewardship, legal clarity, and ecological foresight. Transitioning from urban routines to a thriving </w:t>
      </w:r>
      <w:r>
        <w:rPr>
          <w:b/>
          <w:color w:val="1B4332"/>
        </w:rPr>
        <w:t>natural sustainable farm</w:t>
      </w:r>
      <w:r>
        <w:t xml:space="preserve"> community becomes seamless when you know exactly what foundational elements to look for in the land.</w:t>
      </w:r>
    </w:p>
    <w:p w14:paraId="527EC4F0" w14:textId="77777777" w:rsidR="00C33802" w:rsidRDefault="00000000">
      <w:pPr>
        <w:spacing w:before="40" w:after="160"/>
        <w:rPr>
          <w:rFonts w:hint="eastAsia"/>
        </w:rPr>
      </w:pPr>
      <w:r>
        <w:t>Here are the essential pillars to consider as you explore land ownership opportunities in the countryside:</w:t>
      </w:r>
    </w:p>
    <w:p w14:paraId="6456028D" w14:textId="77777777" w:rsidR="00C33802" w:rsidRDefault="00000000">
      <w:pPr>
        <w:spacing w:before="120" w:after="80"/>
        <w:rPr>
          <w:rFonts w:hint="eastAsia"/>
        </w:rPr>
      </w:pPr>
      <w:r>
        <w:rPr>
          <w:b/>
          <w:color w:val="1B4332"/>
          <w:sz w:val="26"/>
        </w:rPr>
        <w:t>1. Verify the Authenticity and Title of the Property</w:t>
      </w:r>
    </w:p>
    <w:p w14:paraId="52ACD37B" w14:textId="77777777" w:rsidR="00C33802" w:rsidRDefault="00000000">
      <w:pPr>
        <w:rPr>
          <w:rFonts w:hint="eastAsia"/>
        </w:rPr>
      </w:pPr>
      <w:r>
        <w:t>When acquiring property through a developer, verifying the authenticity of the stewardship team and ensuring a clear, unencumbered land title is the absolute first priority. At Vanatvam, every parcel undergoes exhaustive legal verification through a leading law firm in Bangalore, where comprehensive historical records and title deeds are scrutinized prior to land procurement. Prospective members of our community can readily access and review these legal opinions directly at our office for complete peace of mind.</w:t>
      </w:r>
    </w:p>
    <w:p w14:paraId="4B3A03FA" w14:textId="77777777" w:rsidR="00C33802" w:rsidRDefault="00000000">
      <w:pPr>
        <w:spacing w:before="120" w:after="80"/>
        <w:rPr>
          <w:rFonts w:hint="eastAsia"/>
        </w:rPr>
      </w:pPr>
      <w:r>
        <w:rPr>
          <w:b/>
          <w:color w:val="1B4332"/>
          <w:sz w:val="26"/>
        </w:rPr>
        <w:t>2. Understand State Agricultural Land Regulations</w:t>
      </w:r>
    </w:p>
    <w:p w14:paraId="0BB7760D" w14:textId="77777777" w:rsidR="00C33802" w:rsidRDefault="00000000">
      <w:pPr>
        <w:rPr>
          <w:rFonts w:hint="eastAsia"/>
        </w:rPr>
      </w:pPr>
      <w:r>
        <w:t>Stepping into land ownership begins with a clear understanding of state regulations governing rural property. In December 2020, the Karnataka Government eased its land reform regulations, enabling both individuals and corporate entities to legally purchase and steward agricultural land. This progressive reform makes it effortless for urban families and nature enthusiasts to secure rural acreage and build a lasting generational bond with the soil.</w:t>
      </w:r>
    </w:p>
    <w:p w14:paraId="1838773D" w14:textId="77777777" w:rsidR="00C33802" w:rsidRDefault="00000000">
      <w:pPr>
        <w:spacing w:before="120" w:after="80"/>
        <w:rPr>
          <w:rFonts w:hint="eastAsia"/>
        </w:rPr>
      </w:pPr>
      <w:r>
        <w:rPr>
          <w:b/>
          <w:color w:val="1B4332"/>
          <w:sz w:val="26"/>
        </w:rPr>
        <w:t>3. Evaluate Road Connectivity and Everyday Conveniences</w:t>
      </w:r>
    </w:p>
    <w:p w14:paraId="49432093" w14:textId="59A59DB2" w:rsidR="00C33802" w:rsidRDefault="00000000">
      <w:pPr>
        <w:rPr>
          <w:rFonts w:hint="eastAsia"/>
        </w:rPr>
      </w:pPr>
      <w:r>
        <w:lastRenderedPageBreak/>
        <w:t>When planning a private farmhouse retreat, the surrounding location should naturally support comfortable day-to-day living. Access to well-paved roads, public transport links</w:t>
      </w:r>
      <w:r w:rsidR="004349B9">
        <w:t xml:space="preserve"> </w:t>
      </w:r>
      <w:r>
        <w:t xml:space="preserve">and local grocery essentials ensures you never feel isolated while immersed in nature. Our thoughtfully planned plots enjoy seamless road accessibility, with everyday conveniences located </w:t>
      </w:r>
      <w:proofErr w:type="spellStart"/>
      <w:r w:rsidR="004349B9">
        <w:t>closeby</w:t>
      </w:r>
      <w:proofErr w:type="spellEnd"/>
      <w:r>
        <w:t>.</w:t>
      </w:r>
    </w:p>
    <w:p w14:paraId="2F4570D5" w14:textId="77777777" w:rsidR="00C33802" w:rsidRDefault="00000000">
      <w:pPr>
        <w:spacing w:before="120" w:after="80"/>
        <w:rPr>
          <w:rFonts w:hint="eastAsia"/>
        </w:rPr>
      </w:pPr>
      <w:r>
        <w:rPr>
          <w:b/>
          <w:color w:val="1B4332"/>
          <w:sz w:val="26"/>
        </w:rPr>
        <w:t>4. Assess Perennial Water Access, Soil Health, and Biodiversity</w:t>
      </w:r>
    </w:p>
    <w:p w14:paraId="16067585" w14:textId="419FA3E2" w:rsidR="00C33802" w:rsidRDefault="00000000">
      <w:pPr>
        <w:rPr>
          <w:rFonts w:hint="eastAsia"/>
        </w:rPr>
      </w:pPr>
      <w:r>
        <w:t>A flourishing farm community begins with abundant water and living, uncontaminated soil. Our Madhuvana project is blessed with Cauvery water access, with the VC Canal flowing gently around the landscape, complemented by dedicated borewells to sustain young saplings through the summer months. Equally vital is the integrity of the earth itself: the land chosen for Madhuvana has been cultivated organically by local farmers for over 12 years, ensuring a pure, chemical-free foundation completely free from synthetic residues.</w:t>
      </w:r>
    </w:p>
    <w:p w14:paraId="10D73680" w14:textId="6F7ED8D5" w:rsidR="00C33802" w:rsidRDefault="00000000">
      <w:pPr>
        <w:rPr>
          <w:rFonts w:hint="eastAsia"/>
        </w:rPr>
      </w:pPr>
      <w:r>
        <w:t>In partnership with specialist growers and agronomists, we honour this rich, organically</w:t>
      </w:r>
      <w:r w:rsidR="004349B9">
        <w:t xml:space="preserve"> cultivated</w:t>
      </w:r>
      <w:r>
        <w:t xml:space="preserve"> </w:t>
      </w:r>
      <w:r w:rsidR="004349B9">
        <w:t xml:space="preserve">land </w:t>
      </w:r>
      <w:r>
        <w:t xml:space="preserve">through </w:t>
      </w:r>
      <w:r w:rsidRPr="004349B9">
        <w:rPr>
          <w:b/>
          <w:color w:val="1B4332"/>
        </w:rPr>
        <w:t>biodiversity by design</w:t>
      </w:r>
      <w:r>
        <w:t>. A farm planted solely with fruit-bearing trees remains an incomplete ecosystem—if every tree in the ground exists only to produce fruit for humans, who feeds the soil, fixes nitrogen, shelters pollinators, and sustains the trees themselves? By weaving together nitrogen-fixing native species, forest canopy trees, medicinal herbs, and pollinator flora across our acreage, every plot thrives as a resilient, self-sustaining forest ecosystem.</w:t>
      </w:r>
    </w:p>
    <w:p w14:paraId="2B529568" w14:textId="77777777" w:rsidR="00C33802" w:rsidRDefault="00000000">
      <w:pPr>
        <w:spacing w:before="120" w:after="80"/>
        <w:rPr>
          <w:rFonts w:hint="eastAsia"/>
        </w:rPr>
      </w:pPr>
      <w:r>
        <w:rPr>
          <w:b/>
          <w:color w:val="1B4332"/>
          <w:sz w:val="26"/>
        </w:rPr>
        <w:t>5. Look Beyond the Soil: The Power of a Curated, Like-Minded Community</w:t>
      </w:r>
    </w:p>
    <w:p w14:paraId="1A3A8682" w14:textId="77777777" w:rsidR="00C33802" w:rsidRDefault="00000000">
      <w:pPr>
        <w:rPr>
          <w:rFonts w:hint="eastAsia"/>
        </w:rPr>
      </w:pPr>
      <w:r>
        <w:t>While fertile soil, clean water, and legal clarity are essential, the true heartbeat of any successful project is its community. We recognize that everyone is purchasing land with the future in mind—seeking a secure, inspiring environment for their family and legacy. Because community is core to the success of our projects, we carefully curate our community owners. Our properties are formed with well-accomplished folks from various walks of life who share a deep reverence for nature and sustainable living. By bringing together like-minded individuals, Vanatvam fosters a warm, intellectually engaging, and harmonious ecosystem where neighbors become lifelong friends and stewards of the land.</w:t>
      </w:r>
    </w:p>
    <w:p w14:paraId="5246E6E4" w14:textId="77777777" w:rsidR="00C33802" w:rsidRDefault="00000000">
      <w:pPr>
        <w:pBdr>
          <w:bottom w:val="single" w:sz="8" w:space="6" w:color="40916C"/>
        </w:pBdr>
        <w:spacing w:before="280" w:after="160"/>
        <w:rPr>
          <w:rFonts w:hint="eastAsia"/>
        </w:rPr>
      </w:pPr>
      <w:r>
        <w:rPr>
          <w:b/>
          <w:color w:val="1B4332"/>
          <w:sz w:val="30"/>
        </w:rPr>
        <w:t>Frequently Asked Questions</w:t>
      </w:r>
    </w:p>
    <w:p w14:paraId="0514A57A" w14:textId="77777777" w:rsidR="00C33802" w:rsidRDefault="00000000">
      <w:pPr>
        <w:spacing w:before="120" w:after="40"/>
        <w:rPr>
          <w:rFonts w:hint="eastAsia"/>
        </w:rPr>
      </w:pPr>
      <w:r>
        <w:rPr>
          <w:b/>
          <w:color w:val="1B4332"/>
          <w:sz w:val="23"/>
        </w:rPr>
        <w:t>What should I verify before buying managed farmland?</w:t>
      </w:r>
    </w:p>
    <w:p w14:paraId="041CFB56" w14:textId="77777777" w:rsidR="00C33802" w:rsidRDefault="00000000">
      <w:pPr>
        <w:spacing w:after="160"/>
        <w:rPr>
          <w:rFonts w:hint="eastAsia"/>
        </w:rPr>
      </w:pPr>
      <w:r>
        <w:rPr>
          <w:sz w:val="21"/>
        </w:rPr>
        <w:t>Before purchasing managed farmland, always verify the mother deed, encumbrance certificates, and comprehensive legal opinions vetted by an independent law firm. Additionally, evaluate perennial water availability—such as canal proximity and summer borewell support—alongside organic soil history and community governance.</w:t>
      </w:r>
    </w:p>
    <w:p w14:paraId="66E2C6B1" w14:textId="77777777" w:rsidR="00C33802" w:rsidRDefault="00000000">
      <w:pPr>
        <w:spacing w:before="120" w:after="40"/>
        <w:rPr>
          <w:rFonts w:hint="eastAsia"/>
        </w:rPr>
      </w:pPr>
      <w:r>
        <w:rPr>
          <w:b/>
          <w:color w:val="1B4332"/>
          <w:sz w:val="23"/>
        </w:rPr>
        <w:t>How can I buy farm land near Bangalore with a clear title?</w:t>
      </w:r>
    </w:p>
    <w:p w14:paraId="24ED53D6" w14:textId="77777777" w:rsidR="00C33802" w:rsidRDefault="00000000">
      <w:pPr>
        <w:spacing w:after="160"/>
        <w:rPr>
          <w:rFonts w:hint="eastAsia"/>
        </w:rPr>
      </w:pPr>
      <w:r>
        <w:rPr>
          <w:sz w:val="21"/>
        </w:rPr>
        <w:lastRenderedPageBreak/>
        <w:t xml:space="preserve">Families looking to </w:t>
      </w:r>
      <w:r>
        <w:rPr>
          <w:b/>
          <w:color w:val="145A32"/>
          <w:sz w:val="21"/>
          <w:u w:val="single"/>
        </w:rPr>
        <w:t>buy farm land near Bangalore</w:t>
      </w:r>
      <w:r>
        <w:rPr>
          <w:rFonts w:ascii="Consolas" w:hAnsi="Consolas"/>
          <w:color w:val="6C757D"/>
          <w:sz w:val="17"/>
        </w:rPr>
        <w:t xml:space="preserve"> [&lt;b&gt;&lt;a href="/farm-land-for-sale-near-bangalore/"&gt;buy farm land near Bangalore&lt;/a&gt;&lt;/b&gt;]</w:t>
      </w:r>
      <w:r>
        <w:rPr>
          <w:sz w:val="21"/>
        </w:rPr>
        <w:t xml:space="preserve"> should partner with developers who provide rigorous legal vetting through leading law firms. At Vanatvam, every property undergoes thorough title checks, ensuring complete transparency and effortless registration.</w:t>
      </w:r>
    </w:p>
    <w:p w14:paraId="3FB602EC" w14:textId="77777777" w:rsidR="00C33802" w:rsidRDefault="00000000">
      <w:pPr>
        <w:spacing w:before="120" w:after="40"/>
        <w:rPr>
          <w:rFonts w:hint="eastAsia"/>
        </w:rPr>
      </w:pPr>
      <w:r>
        <w:rPr>
          <w:b/>
          <w:color w:val="1B4332"/>
          <w:sz w:val="23"/>
        </w:rPr>
        <w:t>What are the options for managed farmland near Bangalore?</w:t>
      </w:r>
    </w:p>
    <w:p w14:paraId="449AEAD4" w14:textId="77777777" w:rsidR="00C33802" w:rsidRDefault="00000000">
      <w:pPr>
        <w:spacing w:after="160"/>
        <w:rPr>
          <w:rFonts w:hint="eastAsia"/>
        </w:rPr>
      </w:pPr>
      <w:r>
        <w:rPr>
          <w:sz w:val="21"/>
        </w:rPr>
        <w:t xml:space="preserve">If you are searching for </w:t>
      </w:r>
      <w:r>
        <w:rPr>
          <w:b/>
          <w:color w:val="145A32"/>
          <w:sz w:val="21"/>
          <w:u w:val="single"/>
        </w:rPr>
        <w:t>managed farmland near Bangalore</w:t>
      </w:r>
      <w:r>
        <w:rPr>
          <w:rFonts w:ascii="Consolas" w:hAnsi="Consolas"/>
          <w:color w:val="6C757D"/>
          <w:sz w:val="17"/>
        </w:rPr>
        <w:t xml:space="preserve"> [&lt;b&gt;&lt;a href="/farm-land-for-sale-near-bangalore/"&gt;managed farmland near Bangalore&lt;/a&gt;&lt;/b&gt;]</w:t>
      </w:r>
      <w:r>
        <w:rPr>
          <w:sz w:val="21"/>
        </w:rPr>
        <w:t>, look for communities that combine private plot ownership with professional agronomic care. Projects like Madhuvana offer complete on-ground soil management, drip irrigation, and security while you enjoy your weekend retreat.</w:t>
      </w:r>
    </w:p>
    <w:p w14:paraId="062FB1B8" w14:textId="77777777" w:rsidR="00C33802" w:rsidRDefault="00000000">
      <w:pPr>
        <w:spacing w:before="120" w:after="40"/>
        <w:rPr>
          <w:rFonts w:hint="eastAsia"/>
        </w:rPr>
      </w:pPr>
      <w:r>
        <w:rPr>
          <w:b/>
          <w:color w:val="1B4332"/>
          <w:sz w:val="23"/>
        </w:rPr>
        <w:t>Can a non-agriculturalist buy agriculture land for sale in Karnataka?</w:t>
      </w:r>
    </w:p>
    <w:p w14:paraId="6EC18621" w14:textId="77777777" w:rsidR="00C33802" w:rsidRDefault="00000000">
      <w:pPr>
        <w:spacing w:after="160"/>
        <w:rPr>
          <w:rFonts w:hint="eastAsia"/>
        </w:rPr>
      </w:pPr>
      <w:r>
        <w:rPr>
          <w:sz w:val="21"/>
        </w:rPr>
        <w:t xml:space="preserve">Yes. Following the December 2020 amendment to the Karnataka Land Reforms Act, any Indian citizen can legally purchase </w:t>
      </w:r>
      <w:r>
        <w:rPr>
          <w:b/>
          <w:color w:val="145A32"/>
          <w:sz w:val="21"/>
          <w:u w:val="single"/>
        </w:rPr>
        <w:t>agriculture land for sale in Karnataka</w:t>
      </w:r>
      <w:r>
        <w:rPr>
          <w:rFonts w:ascii="Consolas" w:hAnsi="Consolas"/>
          <w:color w:val="6C757D"/>
          <w:sz w:val="17"/>
        </w:rPr>
        <w:t xml:space="preserve"> [&lt;b&gt;&lt;a href="/farm-land-for-sale-near-bangalore/"&gt;agriculture land for sale in Karnataka&lt;/a&gt;&lt;/b&gt;]</w:t>
      </w:r>
      <w:r>
        <w:rPr>
          <w:sz w:val="21"/>
        </w:rPr>
        <w:t xml:space="preserve"> without prior agricultural lineage, making it simple to </w:t>
      </w:r>
      <w:r>
        <w:rPr>
          <w:b/>
          <w:color w:val="145A32"/>
          <w:sz w:val="21"/>
          <w:u w:val="single"/>
        </w:rPr>
        <w:t>buy agriculture land near Bangalore</w:t>
      </w:r>
      <w:r>
        <w:rPr>
          <w:rFonts w:ascii="Consolas" w:hAnsi="Consolas"/>
          <w:color w:val="6C757D"/>
          <w:sz w:val="17"/>
        </w:rPr>
        <w:t xml:space="preserve"> [&lt;b&gt;&lt;a href="/farm-land-for-sale-near-bangalore/"&gt;buy agriculture land near Bangalore&lt;/a&gt;&lt;/b&gt;]</w:t>
      </w:r>
      <w:r>
        <w:rPr>
          <w:sz w:val="21"/>
        </w:rPr>
        <w:t>.</w:t>
      </w:r>
    </w:p>
    <w:p w14:paraId="1143993A" w14:textId="77777777" w:rsidR="00C33802" w:rsidRDefault="00000000">
      <w:pPr>
        <w:spacing w:before="120" w:after="40"/>
        <w:rPr>
          <w:rFonts w:hint="eastAsia"/>
        </w:rPr>
      </w:pPr>
      <w:r>
        <w:rPr>
          <w:b/>
          <w:color w:val="1B4332"/>
          <w:sz w:val="23"/>
        </w:rPr>
        <w:t>Where can I find a peaceful farm house for sale in Bangalore?</w:t>
      </w:r>
    </w:p>
    <w:p w14:paraId="6959F5A6" w14:textId="0745353B" w:rsidR="00C33802" w:rsidRDefault="00000000">
      <w:pPr>
        <w:spacing w:after="160"/>
        <w:rPr>
          <w:rFonts w:hint="eastAsia"/>
        </w:rPr>
      </w:pPr>
      <w:r>
        <w:rPr>
          <w:sz w:val="21"/>
        </w:rPr>
        <w:t xml:space="preserve">For those seeking a tranquil </w:t>
      </w:r>
      <w:r>
        <w:rPr>
          <w:b/>
          <w:color w:val="145A32"/>
          <w:sz w:val="21"/>
          <w:u w:val="single"/>
        </w:rPr>
        <w:t>farm house for sale in Bangalore</w:t>
      </w:r>
      <w:r>
        <w:rPr>
          <w:rFonts w:ascii="Consolas" w:hAnsi="Consolas"/>
          <w:color w:val="6C757D"/>
          <w:sz w:val="17"/>
        </w:rPr>
        <w:t xml:space="preserve"> [&lt;b&gt;&lt;a href="/farm-land-for-sale-near-bangalore/"&gt;farm house for sale in Bangalore&lt;/a&gt;&lt;/b&gt;]</w:t>
      </w:r>
      <w:r>
        <w:rPr>
          <w:sz w:val="21"/>
        </w:rPr>
        <w:t xml:space="preserve"> and well-connected </w:t>
      </w:r>
      <w:r>
        <w:rPr>
          <w:b/>
          <w:color w:val="145A32"/>
          <w:sz w:val="21"/>
          <w:u w:val="single"/>
        </w:rPr>
        <w:t>managed farm plots near Bangalore</w:t>
      </w:r>
      <w:r>
        <w:rPr>
          <w:rFonts w:ascii="Consolas" w:hAnsi="Consolas"/>
          <w:color w:val="6C757D"/>
          <w:sz w:val="17"/>
        </w:rPr>
        <w:t xml:space="preserve"> [&lt;b&gt;&lt;a href="/farm-land-for-sale-near-bangalore/"&gt;managed farm plots near Bangalore&lt;/a&gt;&lt;/b&gt;]</w:t>
      </w:r>
      <w:r>
        <w:rPr>
          <w:sz w:val="21"/>
        </w:rPr>
        <w:t>, our corridors near Maddur and the Mysore highway offer the ideal balance of pristine nature and 1</w:t>
      </w:r>
      <w:r w:rsidR="004349B9">
        <w:rPr>
          <w:sz w:val="21"/>
        </w:rPr>
        <w:t>5</w:t>
      </w:r>
      <w:r>
        <w:rPr>
          <w:sz w:val="21"/>
        </w:rPr>
        <w:t>-</w:t>
      </w:r>
      <w:r w:rsidR="004349B9">
        <w:rPr>
          <w:sz w:val="21"/>
        </w:rPr>
        <w:t xml:space="preserve">20 </w:t>
      </w:r>
      <w:r>
        <w:rPr>
          <w:sz w:val="21"/>
        </w:rPr>
        <w:t>minute city accessibility.</w:t>
      </w:r>
    </w:p>
    <w:p w14:paraId="3B31C842" w14:textId="77777777" w:rsidR="00C33802" w:rsidRDefault="00000000">
      <w:pPr>
        <w:spacing w:before="120" w:after="40"/>
        <w:rPr>
          <w:rFonts w:hint="eastAsia"/>
        </w:rPr>
      </w:pPr>
      <w:r>
        <w:rPr>
          <w:b/>
          <w:color w:val="1B4332"/>
          <w:sz w:val="23"/>
        </w:rPr>
        <w:t>What makes organic farmland projects and communities unique?</w:t>
      </w:r>
    </w:p>
    <w:p w14:paraId="7FDC557A" w14:textId="6664173B" w:rsidR="00C33802" w:rsidRDefault="00000000">
      <w:pPr>
        <w:spacing w:after="160"/>
        <w:rPr>
          <w:rFonts w:hint="eastAsia"/>
        </w:rPr>
      </w:pPr>
      <w:r>
        <w:rPr>
          <w:sz w:val="21"/>
        </w:rPr>
        <w:t xml:space="preserve">True </w:t>
      </w:r>
      <w:r>
        <w:rPr>
          <w:b/>
          <w:color w:val="145A32"/>
          <w:sz w:val="21"/>
          <w:u w:val="single"/>
        </w:rPr>
        <w:t>organic farmland projects</w:t>
      </w:r>
      <w:r>
        <w:rPr>
          <w:rFonts w:ascii="Consolas" w:hAnsi="Consolas"/>
          <w:color w:val="6C757D"/>
          <w:sz w:val="17"/>
        </w:rPr>
        <w:t xml:space="preserve"> [&lt;b&gt;&lt;a href="/"&gt;organic farmland projects&lt;/a&gt;&lt;/b&gt;]</w:t>
      </w:r>
      <w:r>
        <w:rPr>
          <w:sz w:val="21"/>
        </w:rPr>
        <w:t xml:space="preserve"> focus on chemical-free farming, 12+ year organic </w:t>
      </w:r>
      <w:r w:rsidR="004349B9">
        <w:rPr>
          <w:sz w:val="21"/>
        </w:rPr>
        <w:t>practices</w:t>
      </w:r>
      <w:r>
        <w:rPr>
          <w:sz w:val="21"/>
        </w:rPr>
        <w:t xml:space="preserve">, and multi-species native afforestation. Establishing an </w:t>
      </w:r>
      <w:r>
        <w:rPr>
          <w:b/>
          <w:color w:val="1B4332"/>
          <w:sz w:val="21"/>
        </w:rPr>
        <w:t>organic farm</w:t>
      </w:r>
      <w:r>
        <w:rPr>
          <w:sz w:val="21"/>
        </w:rPr>
        <w:t xml:space="preserve"> or investing in a </w:t>
      </w:r>
      <w:r>
        <w:rPr>
          <w:b/>
          <w:color w:val="1B4332"/>
          <w:sz w:val="21"/>
        </w:rPr>
        <w:t>natural sustainable farm</w:t>
      </w:r>
      <w:r>
        <w:rPr>
          <w:sz w:val="21"/>
        </w:rPr>
        <w:t xml:space="preserve"> allows families to enjoy pristine </w:t>
      </w:r>
      <w:r>
        <w:rPr>
          <w:b/>
          <w:color w:val="1B4332"/>
          <w:sz w:val="21"/>
        </w:rPr>
        <w:t>biodivers</w:t>
      </w:r>
      <w:r w:rsidR="004349B9">
        <w:rPr>
          <w:b/>
          <w:color w:val="1B4332"/>
          <w:sz w:val="21"/>
        </w:rPr>
        <w:t>e</w:t>
      </w:r>
      <w:r>
        <w:rPr>
          <w:b/>
          <w:color w:val="1B4332"/>
          <w:sz w:val="21"/>
        </w:rPr>
        <w:t xml:space="preserve"> farmland</w:t>
      </w:r>
      <w:r>
        <w:rPr>
          <w:sz w:val="21"/>
        </w:rPr>
        <w:t xml:space="preserve"> supported by a carefully curated community of well-accomplished owners from diverse walks of life who share a vision for the future.</w:t>
      </w:r>
    </w:p>
    <w:tbl>
      <w:tblPr>
        <w:tblW w:w="0" w:type="auto"/>
        <w:jc w:val="center"/>
        <w:tblLook w:val="04A0" w:firstRow="1" w:lastRow="0" w:firstColumn="1" w:lastColumn="0" w:noHBand="0" w:noVBand="1"/>
      </w:tblPr>
      <w:tblGrid>
        <w:gridCol w:w="9648"/>
      </w:tblGrid>
      <w:tr w:rsidR="00C33802" w14:paraId="15049ECF" w14:textId="77777777">
        <w:trPr>
          <w:jc w:val="center"/>
        </w:trPr>
        <w:tc>
          <w:tcPr>
            <w:tcW w:w="9648" w:type="dxa"/>
            <w:shd w:val="clear" w:color="auto" w:fill="1B4332"/>
            <w:tcMar>
              <w:top w:w="160" w:type="dxa"/>
              <w:left w:w="200" w:type="dxa"/>
              <w:bottom w:w="160" w:type="dxa"/>
              <w:right w:w="200" w:type="dxa"/>
            </w:tcMar>
          </w:tcPr>
          <w:p w14:paraId="42C830CA" w14:textId="77777777" w:rsidR="00C33802" w:rsidRDefault="00000000">
            <w:pPr>
              <w:spacing w:after="80"/>
              <w:rPr>
                <w:rFonts w:hint="eastAsia"/>
              </w:rPr>
            </w:pPr>
            <w:r>
              <w:rPr>
                <w:b/>
                <w:color w:val="FFFFFF"/>
                <w:sz w:val="24"/>
              </w:rPr>
              <w:t>Ready to join a like-minded community of well-accomplished owners at Madhuvana?</w:t>
            </w:r>
            <w:r>
              <w:rPr>
                <w:b/>
                <w:color w:val="FFFFFF"/>
                <w:sz w:val="24"/>
              </w:rPr>
              <w:br/>
            </w:r>
            <w:r>
              <w:rPr>
                <w:color w:val="E6F2EC"/>
                <w:sz w:val="21"/>
              </w:rPr>
              <w:t xml:space="preserve">For more information, explore our </w:t>
            </w:r>
            <w:r>
              <w:rPr>
                <w:b/>
                <w:color w:val="A3E4D7"/>
                <w:sz w:val="21"/>
                <w:u w:val="single"/>
              </w:rPr>
              <w:t>managed farmland for sale</w:t>
            </w:r>
            <w:r>
              <w:rPr>
                <w:rFonts w:ascii="Consolas" w:hAnsi="Consolas"/>
                <w:color w:val="B4D2C3"/>
                <w:sz w:val="17"/>
              </w:rPr>
              <w:t xml:space="preserve"> [&lt;b&gt;&lt;a href="https://vanatvam.com/farm-land-for-sale-near-bangalore/"&gt;managed farmland for sale&lt;/a&gt;&lt;/b&gt;]</w:t>
            </w:r>
            <w:r>
              <w:rPr>
                <w:color w:val="E6F2EC"/>
                <w:sz w:val="21"/>
              </w:rPr>
              <w:t xml:space="preserve"> on our site.</w:t>
            </w:r>
            <w:r>
              <w:rPr>
                <w:color w:val="E6F2EC"/>
                <w:sz w:val="21"/>
              </w:rPr>
              <w:br/>
              <w:t>Follow us on socials: Instagram | Facebook | Twitter | LinkedIn</w:t>
            </w:r>
          </w:p>
        </w:tc>
      </w:tr>
    </w:tbl>
    <w:p w14:paraId="6D4D347A" w14:textId="77777777" w:rsidR="006C4F44" w:rsidRDefault="006C4F44"/>
    <w:sectPr w:rsidR="006C4F44"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120222">
    <w:abstractNumId w:val="8"/>
  </w:num>
  <w:num w:numId="2" w16cid:durableId="588461957">
    <w:abstractNumId w:val="6"/>
  </w:num>
  <w:num w:numId="3" w16cid:durableId="838615128">
    <w:abstractNumId w:val="5"/>
  </w:num>
  <w:num w:numId="4" w16cid:durableId="1664117211">
    <w:abstractNumId w:val="4"/>
  </w:num>
  <w:num w:numId="5" w16cid:durableId="594703717">
    <w:abstractNumId w:val="7"/>
  </w:num>
  <w:num w:numId="6" w16cid:durableId="182018087">
    <w:abstractNumId w:val="3"/>
  </w:num>
  <w:num w:numId="7" w16cid:durableId="1863591047">
    <w:abstractNumId w:val="2"/>
  </w:num>
  <w:num w:numId="8" w16cid:durableId="359823124">
    <w:abstractNumId w:val="1"/>
  </w:num>
  <w:num w:numId="9" w16cid:durableId="135600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9B9"/>
    <w:rsid w:val="006C4F44"/>
    <w:rsid w:val="00AA1D8D"/>
    <w:rsid w:val="00B47730"/>
    <w:rsid w:val="00C33802"/>
    <w:rsid w:val="00CB0664"/>
    <w:rsid w:val="00D04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FDB75"/>
  <w14:defaultImageDpi w14:val="300"/>
  <w15:docId w15:val="{E65208EE-2538-48AA-951D-7125D211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24" w:lineRule="auto"/>
    </w:pPr>
    <w:rPr>
      <w:rFonts w:ascii="Georgia" w:hAnsi="Georgia"/>
      <w:color w:val="2B2D2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Vana Tvam</cp:lastModifiedBy>
  <cp:revision>2</cp:revision>
  <dcterms:created xsi:type="dcterms:W3CDTF">2013-12-23T23:15:00Z</dcterms:created>
  <dcterms:modified xsi:type="dcterms:W3CDTF">2026-10-22T07:00:00Z</dcterms:modified>
  <cp:category/>
</cp:coreProperties>
</file>