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15"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F5F82" w14:paraId="3249C401"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48A7F242" w14:textId="77777777" w:rsidR="00BF5F82" w:rsidRDefault="00000000">
            <w:pPr>
              <w:spacing w:after="80" w:line="280" w:lineRule="auto"/>
            </w:pPr>
            <w:r>
              <w:rPr>
                <w:b/>
                <w:bCs/>
                <w:color w:val="72351C"/>
                <w:sz w:val="20"/>
                <w:szCs w:val="20"/>
              </w:rPr>
              <w:t xml:space="preserve">Target Keyword Cluster: </w:t>
            </w:r>
            <w:r>
              <w:rPr>
                <w:sz w:val="20"/>
                <w:szCs w:val="20"/>
              </w:rPr>
              <w:t xml:space="preserve">nature-first farmland communities India | biodiversity by design | sacred groves India | organic farmland near Bangalore | Vedic forest science | </w:t>
            </w:r>
            <w:proofErr w:type="spellStart"/>
            <w:r>
              <w:rPr>
                <w:sz w:val="20"/>
                <w:szCs w:val="20"/>
              </w:rPr>
              <w:t>Vanatvam</w:t>
            </w:r>
            <w:proofErr w:type="spellEnd"/>
            <w:r>
              <w:rPr>
                <w:sz w:val="20"/>
                <w:szCs w:val="20"/>
              </w:rPr>
              <w:t xml:space="preserve"> philosophy | managed farmland near Bangalore | shared farm community amenities | master plan architect farmland | Navagraha Vana | Saraswathi Vana</w:t>
            </w:r>
          </w:p>
          <w:p w14:paraId="6E0599F4" w14:textId="77777777" w:rsidR="00BF5F82"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w:t>
            </w:r>
            <w:proofErr w:type="spellStart"/>
            <w:r>
              <w:rPr>
                <w:rFonts w:ascii="Courier New" w:eastAsia="Courier New" w:hAnsi="Courier New" w:cs="Courier New"/>
                <w:sz w:val="17"/>
                <w:szCs w:val="17"/>
              </w:rPr>
              <w:t>img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 xml:space="preserve">="the-big-picture-of-vanatvam.jpg" alt="nature-first farmland communities India </w:t>
            </w:r>
            <w:proofErr w:type="spellStart"/>
            <w:r>
              <w:rPr>
                <w:rFonts w:ascii="Courier New" w:eastAsia="Courier New" w:hAnsi="Courier New" w:cs="Courier New"/>
                <w:sz w:val="17"/>
                <w:szCs w:val="17"/>
              </w:rPr>
              <w:t>Vanatvam</w:t>
            </w:r>
            <w:proofErr w:type="spellEnd"/>
            <w:r>
              <w:rPr>
                <w:rFonts w:ascii="Courier New" w:eastAsia="Courier New" w:hAnsi="Courier New" w:cs="Courier New"/>
                <w:sz w:val="17"/>
                <w:szCs w:val="17"/>
              </w:rPr>
              <w:t>" /&gt;</w:t>
            </w:r>
          </w:p>
          <w:p w14:paraId="67F00685" w14:textId="77777777" w:rsidR="00BF5F82"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 xml:space="preserve">alt="biodiversity by design </w:t>
            </w:r>
            <w:proofErr w:type="spellStart"/>
            <w:r>
              <w:rPr>
                <w:rFonts w:ascii="Courier New" w:eastAsia="Courier New" w:hAnsi="Courier New" w:cs="Courier New"/>
                <w:sz w:val="17"/>
                <w:szCs w:val="17"/>
              </w:rPr>
              <w:t>Vanatvam</w:t>
            </w:r>
            <w:proofErr w:type="spellEnd"/>
            <w:r>
              <w:rPr>
                <w:rFonts w:ascii="Courier New" w:eastAsia="Courier New" w:hAnsi="Courier New" w:cs="Courier New"/>
                <w:sz w:val="17"/>
                <w:szCs w:val="17"/>
              </w:rPr>
              <w:t xml:space="preserve">" | alt="sacred groves India Navagraha Vana" | alt="organic farmland near Bangalore </w:t>
            </w:r>
            <w:proofErr w:type="spellStart"/>
            <w:r>
              <w:rPr>
                <w:rFonts w:ascii="Courier New" w:eastAsia="Courier New" w:hAnsi="Courier New" w:cs="Courier New"/>
                <w:sz w:val="17"/>
                <w:szCs w:val="17"/>
              </w:rPr>
              <w:t>Vanatvam</w:t>
            </w:r>
            <w:proofErr w:type="spellEnd"/>
            <w:r>
              <w:rPr>
                <w:rFonts w:ascii="Courier New" w:eastAsia="Courier New" w:hAnsi="Courier New" w:cs="Courier New"/>
                <w:sz w:val="17"/>
                <w:szCs w:val="17"/>
              </w:rPr>
              <w:t>"</w:t>
            </w:r>
          </w:p>
          <w:p w14:paraId="7E371745" w14:textId="77777777" w:rsidR="00BF5F82" w:rsidRDefault="00000000">
            <w:pPr>
              <w:spacing w:after="80" w:line="280" w:lineRule="auto"/>
            </w:pPr>
            <w:r>
              <w:rPr>
                <w:b/>
                <w:bCs/>
                <w:color w:val="72351C"/>
                <w:sz w:val="20"/>
                <w:szCs w:val="20"/>
              </w:rPr>
              <w:t xml:space="preserve">Meta Title: </w:t>
            </w:r>
            <w:r>
              <w:rPr>
                <w:sz w:val="20"/>
                <w:szCs w:val="20"/>
              </w:rPr>
              <w:t xml:space="preserve">The Big Picture of </w:t>
            </w:r>
            <w:proofErr w:type="spellStart"/>
            <w:r>
              <w:rPr>
                <w:sz w:val="20"/>
                <w:szCs w:val="20"/>
              </w:rPr>
              <w:t>Vanatvam</w:t>
            </w:r>
            <w:proofErr w:type="spellEnd"/>
            <w:r>
              <w:rPr>
                <w:sz w:val="20"/>
                <w:szCs w:val="20"/>
              </w:rPr>
              <w:t xml:space="preserve">: Our Core Philosophy | </w:t>
            </w:r>
            <w:proofErr w:type="spellStart"/>
            <w:r>
              <w:rPr>
                <w:sz w:val="20"/>
                <w:szCs w:val="20"/>
              </w:rPr>
              <w:t>Vanatvam</w:t>
            </w:r>
            <w:proofErr w:type="spellEnd"/>
          </w:p>
          <w:p w14:paraId="2284B50B" w14:textId="77777777" w:rsidR="00BF5F82" w:rsidRDefault="00000000">
            <w:pPr>
              <w:spacing w:after="80" w:line="280" w:lineRule="auto"/>
            </w:pPr>
            <w:r>
              <w:rPr>
                <w:b/>
                <w:bCs/>
                <w:color w:val="72351C"/>
                <w:sz w:val="20"/>
                <w:szCs w:val="20"/>
              </w:rPr>
              <w:t xml:space="preserve">Meta Description: </w:t>
            </w:r>
            <w:r>
              <w:rPr>
                <w:sz w:val="20"/>
                <w:szCs w:val="20"/>
              </w:rPr>
              <w:t xml:space="preserve">What really sets </w:t>
            </w:r>
            <w:proofErr w:type="spellStart"/>
            <w:r>
              <w:rPr>
                <w:sz w:val="20"/>
                <w:szCs w:val="20"/>
              </w:rPr>
              <w:t>Vanatvam</w:t>
            </w:r>
            <w:proofErr w:type="spellEnd"/>
            <w:r>
              <w:rPr>
                <w:sz w:val="20"/>
                <w:szCs w:val="20"/>
              </w:rPr>
              <w:t xml:space="preserve"> apart — organic, quality-first farming, biodiversity by design, sacred groves rooted in ancient science, water-centred design, and landscapes built for how differently people experience nature.</w:t>
            </w:r>
          </w:p>
          <w:p w14:paraId="58222DF4" w14:textId="77777777" w:rsidR="00BF5F82"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/blog/the-big-picture-of-</w:t>
            </w:r>
            <w:proofErr w:type="spellStart"/>
            <w:r>
              <w:rPr>
                <w:rFonts w:ascii="Courier New" w:eastAsia="Courier New" w:hAnsi="Courier New" w:cs="Courier New"/>
                <w:sz w:val="17"/>
                <w:szCs w:val="17"/>
              </w:rPr>
              <w:t>vanatvam</w:t>
            </w:r>
            <w:proofErr w:type="spellEnd"/>
            <w:r>
              <w:rPr>
                <w:rFonts w:ascii="Courier New" w:eastAsia="Courier New" w:hAnsi="Courier New" w:cs="Courier New"/>
                <w:sz w:val="17"/>
                <w:szCs w:val="17"/>
              </w:rPr>
              <w:t>/  (confirm against live site structure)</w:t>
            </w:r>
          </w:p>
        </w:tc>
      </w:tr>
      <w:tr w:rsidR="00BF5F82" w14:paraId="6BCD566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0" w:type="auto"/>
            <w:shd w:val="clear" w:color="auto" w:fill="007C40"/>
            <w:tcMar>
              <w:top w:w="420" w:type="dxa"/>
              <w:left w:w="320" w:type="dxa"/>
              <w:bottom w:w="420" w:type="dxa"/>
              <w:right w:w="320" w:type="dxa"/>
            </w:tcMar>
          </w:tcPr>
          <w:p w14:paraId="52F13673" w14:textId="77777777" w:rsidR="00BF5F82" w:rsidRDefault="00000000">
            <w:pPr>
              <w:spacing w:after="80"/>
            </w:pPr>
            <w:r>
              <w:rPr>
                <w:b/>
                <w:bCs/>
                <w:color w:val="FFC229"/>
                <w:sz w:val="44"/>
                <w:szCs w:val="44"/>
              </w:rPr>
              <w:t>THE BIG PICTURE</w:t>
            </w:r>
          </w:p>
          <w:p w14:paraId="0AC2BCB0" w14:textId="77777777" w:rsidR="00BF5F82" w:rsidRDefault="00000000">
            <w:r>
              <w:rPr>
                <w:color w:val="FEF9EE"/>
                <w:sz w:val="30"/>
                <w:szCs w:val="30"/>
              </w:rPr>
              <w:t xml:space="preserve">of </w:t>
            </w:r>
            <w:proofErr w:type="spellStart"/>
            <w:r>
              <w:rPr>
                <w:color w:val="FEF9EE"/>
                <w:sz w:val="30"/>
                <w:szCs w:val="30"/>
              </w:rPr>
              <w:t>Vanatvam</w:t>
            </w:r>
            <w:proofErr w:type="spellEnd"/>
          </w:p>
        </w:tc>
      </w:tr>
    </w:tbl>
    <w:p w14:paraId="3F7946B3" w14:textId="77777777" w:rsidR="00BF5F82" w:rsidRDefault="00000000">
      <w:pPr>
        <w:pStyle w:val="Heading1"/>
      </w:pPr>
      <w:r>
        <w:t xml:space="preserve">The Big Picture of </w:t>
      </w:r>
      <w:proofErr w:type="spellStart"/>
      <w:r>
        <w:t>Vanatvam</w:t>
      </w:r>
      <w:proofErr w:type="spellEnd"/>
    </w:p>
    <w:p w14:paraId="2A9A165F" w14:textId="77777777" w:rsidR="00BF5F82" w:rsidRDefault="00000000">
      <w:pPr>
        <w:spacing w:after="180" w:line="320" w:lineRule="auto"/>
        <w:jc w:val="both"/>
      </w:pPr>
      <w:r>
        <w:t xml:space="preserve">Human beings are, at their core, nature lovers. The pace of urban life has only sharpened that pull — the desire for a quiet, oxygen-rich place to breathe, and for food you can trust because you watched it grow. That is the whole premise behind every </w:t>
      </w:r>
      <w:r>
        <w:rPr>
          <w:b/>
          <w:bCs/>
          <w:color w:val="007C40"/>
          <w:u w:val="single" w:color="007C40"/>
        </w:rPr>
        <w:t>nature-first farmland community</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="/farm-land-for-sale-near-</w:t>
      </w:r>
      <w:proofErr w:type="spellStart"/>
      <w:r>
        <w:rPr>
          <w:rFonts w:ascii="Courier New" w:eastAsia="Courier New" w:hAnsi="Courier New" w:cs="Courier New"/>
          <w:color w:val="72351C"/>
          <w:sz w:val="16"/>
          <w:szCs w:val="16"/>
        </w:rPr>
        <w:t>bangalore</w:t>
      </w:r>
      <w:proofErr w:type="spellEnd"/>
      <w:r>
        <w:rPr>
          <w:rFonts w:ascii="Courier New" w:eastAsia="Courier New" w:hAnsi="Courier New" w:cs="Courier New"/>
          <w:color w:val="72351C"/>
          <w:sz w:val="16"/>
          <w:szCs w:val="16"/>
        </w:rPr>
        <w:t>/"&gt;nature-first farmland communities India&lt;/a&gt;&lt;/b&gt;]</w:t>
      </w:r>
      <w:r>
        <w:t xml:space="preserve"> </w:t>
      </w:r>
      <w:proofErr w:type="spellStart"/>
      <w:r>
        <w:t>Vanatvam</w:t>
      </w:r>
      <w:proofErr w:type="spellEnd"/>
      <w:r>
        <w:t xml:space="preserve"> builds. But the deeper answer to what makes us different isn't any single feature — it's the </w:t>
      </w:r>
      <w:proofErr w:type="spellStart"/>
      <w:r>
        <w:rPr>
          <w:b/>
          <w:bCs/>
          <w:color w:val="007C40"/>
          <w:u w:val="single" w:color="007C40"/>
        </w:rPr>
        <w:t>Vanatvam</w:t>
      </w:r>
      <w:proofErr w:type="spellEnd"/>
      <w:r>
        <w:rPr>
          <w:b/>
          <w:bCs/>
          <w:color w:val="007C40"/>
          <w:u w:val="single" w:color="007C40"/>
        </w:rPr>
        <w:t xml:space="preserve"> philosophy</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Vanatvam</w:t>
      </w:r>
      <w:proofErr w:type="spellEnd"/>
      <w:r>
        <w:rPr>
          <w:rFonts w:ascii="Courier New" w:eastAsia="Courier New" w:hAnsi="Courier New" w:cs="Courier New"/>
          <w:color w:val="72351C"/>
          <w:sz w:val="16"/>
          <w:szCs w:val="16"/>
        </w:rPr>
        <w:t xml:space="preserve"> philosophy&lt;/a&gt;&lt;/b&gt;]</w:t>
      </w:r>
      <w:r>
        <w:t xml:space="preserve"> that shapes every decision, on every piece of land we touch.</w:t>
      </w:r>
    </w:p>
    <w:p w14:paraId="74591014" w14:textId="77777777" w:rsidR="00BF5F82" w:rsidRDefault="00000000">
      <w:pPr>
        <w:pStyle w:val="Heading2"/>
      </w:pPr>
      <w:r>
        <w:t>1. Quality over quantity — an organic promise</w:t>
      </w:r>
    </w:p>
    <w:p w14:paraId="17CAB9BE" w14:textId="77777777" w:rsidR="00BF5F82" w:rsidRDefault="00000000">
      <w:pPr>
        <w:spacing w:after="180" w:line="320" w:lineRule="auto"/>
        <w:jc w:val="both"/>
      </w:pPr>
      <w:r>
        <w:t xml:space="preserve">Every </w:t>
      </w:r>
      <w:proofErr w:type="spellStart"/>
      <w:r>
        <w:t>Vanatvam</w:t>
      </w:r>
      <w:proofErr w:type="spellEnd"/>
      <w:r>
        <w:t xml:space="preserve"> community — whether it's </w:t>
      </w:r>
      <w:r>
        <w:rPr>
          <w:b/>
          <w:bCs/>
          <w:color w:val="007C40"/>
          <w:u w:val="single" w:color="007C40"/>
        </w:rPr>
        <w:t>organic farmland near Bangalore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/"&gt;organic farmland near Bangalore&lt;/a&gt;&lt;/b&gt;]</w:t>
      </w:r>
      <w:r>
        <w:t xml:space="preserve"> or one of our landscapes further across Karnataka — exists to be a model of what a holistic, natural farming community can look like, and that starts with refusing the shortcut most agriculture has taken. The push for higher yield has normalised inorganic fertilisers and pesticides that accelerate growth at the cost of everything downstream: soil, water, the ecosystem the farm depends on. It has become genuinely difficult for ordinary farmers to stay organic — yields are lower, prices barely beat conventional produce, and the economics rarely work out in their favour. That's precisely why we believe like-minded communities need to choose this path deliberately, not by accident.</w:t>
      </w:r>
    </w:p>
    <w:p w14:paraId="574465D8" w14:textId="77777777" w:rsidR="00BF5F82" w:rsidRDefault="00000000">
      <w:pPr>
        <w:spacing w:after="180" w:line="320" w:lineRule="auto"/>
        <w:jc w:val="both"/>
      </w:pPr>
      <w:r>
        <w:lastRenderedPageBreak/>
        <w:t xml:space="preserve">At </w:t>
      </w:r>
      <w:proofErr w:type="spellStart"/>
      <w:r>
        <w:t>Vanatvam</w:t>
      </w:r>
      <w:proofErr w:type="spellEnd"/>
      <w:r>
        <w:t>, every plant across our communities is grown naturally and organically irrespective of the outcomes. Locally grown trees, shrubs and plants are maintained with minimal interference in their natural order, and multicultural, mixed-crop agriculture is practised to actively enrich soil quality rather than deplete it. This isn't a constraint we work around — it's the discipline we built the company on. We chose not to take the easier route of planting once and walking away; instead, we stay present on the land, season after season, with the expertise to adapt farming to local climate and soil. That is the harder, more demanding path, and it's the one we take pride in.</w:t>
      </w:r>
    </w:p>
    <w:p w14:paraId="7603F5AB" w14:textId="77777777" w:rsidR="00BF5F82" w:rsidRDefault="00000000">
      <w:pPr>
        <w:pStyle w:val="Heading2"/>
      </w:pPr>
      <w:r>
        <w:t>2. Biodiversity by design</w:t>
      </w:r>
    </w:p>
    <w:p w14:paraId="10F49809" w14:textId="77777777" w:rsidR="00BF5F82" w:rsidRDefault="00000000">
      <w:pPr>
        <w:spacing w:after="180" w:line="320" w:lineRule="auto"/>
        <w:jc w:val="both"/>
      </w:pPr>
      <w:r>
        <w:t xml:space="preserve">A farm planted only with fruit-bearing trees is an incomplete ecosystem. Something else has to feed the soil, fix nitrogen, and shelter the pollinators that keep those very trees alive. This is </w:t>
      </w:r>
      <w:r>
        <w:rPr>
          <w:b/>
          <w:bCs/>
          <w:color w:val="007C40"/>
          <w:u w:val="single" w:color="007C40"/>
        </w:rPr>
        <w:t>biodiversity by design</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="/"&gt;biodiversity by design&lt;/a&gt;&lt;/b&gt;]</w:t>
      </w:r>
      <w:r>
        <w:t xml:space="preserve"> — the deliberate, mixed-species planting that makes a </w:t>
      </w:r>
      <w:proofErr w:type="spellStart"/>
      <w:r>
        <w:t>Vanatvam</w:t>
      </w:r>
      <w:proofErr w:type="spellEnd"/>
      <w:r>
        <w:t xml:space="preserve"> community a functioning ecosystem rather than a single-crop plantation. It shows up in how we treat habitat, too: some </w:t>
      </w:r>
      <w:proofErr w:type="spellStart"/>
      <w:r>
        <w:t>birds</w:t>
      </w:r>
      <w:proofErr w:type="spellEnd"/>
      <w:r>
        <w:t xml:space="preserve"> nest only in tall canopy trees, others prefer low cover, and different animals shape their homes around very specific food needs. We have consulted with naturalists extensively while evolving the projects. Each project is carefully designed keeping in mind the local </w:t>
      </w:r>
      <w:proofErr w:type="spellStart"/>
      <w:r>
        <w:t>agro</w:t>
      </w:r>
      <w:proofErr w:type="spellEnd"/>
      <w:r>
        <w:t>-climatic conditions so that as many life forms as possible can thrive on the land — because birdsong, pollination and soil health are all part of the same interconnected cycle, and a thriving ecosystem depends on getting that balance right, not on maximising any one part of it.</w:t>
      </w:r>
    </w:p>
    <w:p w14:paraId="12794EF0" w14:textId="77777777" w:rsidR="00BF5F82" w:rsidRDefault="00000000">
      <w:pPr>
        <w:spacing w:after="180" w:line="320" w:lineRule="auto"/>
        <w:jc w:val="both"/>
      </w:pPr>
      <w:r>
        <w:t xml:space="preserve">This matters more than it might seem. Globally, </w:t>
      </w:r>
      <w:proofErr w:type="spellStart"/>
      <w:r>
        <w:t>BirdLife</w:t>
      </w:r>
      <w:proofErr w:type="spellEnd"/>
      <w:r>
        <w:t xml:space="preserve"> International's State of the World's Birds report estimates that around 40% of the world's roughly 11,000 bird species are now in decline, and one in eight is threatened with extinction outright — with agriculture-driven habitat loss identified as the single largest pressure behind it. Closer to home, the State of India's Birds 2023 assessment, compiled by a coalition of India's leading ornithological and conservation institutions, found that 60% of the species it tracked have declined over the past three decades, and 40% are declining right now, with grassland, wetland and woodland specialists hit hardest.</w:t>
      </w:r>
    </w:p>
    <w:p w14:paraId="52D61378" w14:textId="77777777" w:rsidR="00BF5F82" w:rsidRDefault="00000000">
      <w:pPr>
        <w:spacing w:after="180" w:line="320" w:lineRule="auto"/>
        <w:jc w:val="both"/>
      </w:pPr>
      <w:r>
        <w:t>A few questions worth sitting with: when did you last hear a dawn chorus that wasn't just pigeons and crows? When did you last watch a raptor circle overhead, rather than just the wires it perches on? These aren't rhetorical flourishes — they're the quiet, cumulative sign of habitat disappearing, one chemical-sprayed field and one felled grove at a time.</w:t>
      </w:r>
    </w:p>
    <w:p w14:paraId="79B5CAF7" w14:textId="77777777" w:rsidR="00BF5F82" w:rsidRDefault="00000000">
      <w:pPr>
        <w:spacing w:after="180" w:line="320" w:lineRule="auto"/>
        <w:jc w:val="both"/>
      </w:pPr>
      <w:r>
        <w:t xml:space="preserve">At </w:t>
      </w:r>
      <w:proofErr w:type="spellStart"/>
      <w:r>
        <w:t>Vanatvam</w:t>
      </w:r>
      <w:proofErr w:type="spellEnd"/>
      <w:r>
        <w:t xml:space="preserve">, we'd rather act than keep wondering where the birds went. Birds are remarkably good at recognising a farm that's actually safe for them, and our chemical-free land draws visibly more birdlife than the conventionally farmed fields around it — a bird doesn't have to guess whether a leaf, a berry or an insect here is safe. Over two-day stays, birders and </w:t>
      </w:r>
      <w:r>
        <w:lastRenderedPageBreak/>
        <w:t>naturalists have documented more than 50 species across our communities, a number that keeps growing as the plantations mature, and one that reflects biodiversity by design doing exactly what it's meant to. Our projects are deliberately planted with bird-attracting and pollinator-attracting trees alongside the productive ones, so the land draws life in rather than driving it away.</w:t>
      </w:r>
    </w:p>
    <w:p w14:paraId="4E3866E8" w14:textId="77777777" w:rsidR="00BF5F82" w:rsidRDefault="00000000">
      <w:pPr>
        <w:spacing w:after="180" w:line="320" w:lineRule="auto"/>
        <w:jc w:val="both"/>
      </w:pPr>
      <w:r>
        <w:rPr>
          <w:i/>
          <w:iCs/>
          <w:sz w:val="18"/>
          <w:szCs w:val="18"/>
        </w:rPr>
        <w:t xml:space="preserve">* Sources: </w:t>
      </w:r>
      <w:proofErr w:type="spellStart"/>
      <w:r>
        <w:rPr>
          <w:i/>
          <w:iCs/>
          <w:sz w:val="18"/>
          <w:szCs w:val="18"/>
        </w:rPr>
        <w:t>BirdLife</w:t>
      </w:r>
      <w:proofErr w:type="spellEnd"/>
      <w:r>
        <w:rPr>
          <w:i/>
          <w:iCs/>
          <w:sz w:val="18"/>
          <w:szCs w:val="18"/>
        </w:rPr>
        <w:t xml:space="preserve"> International, State of the World's Birds (2022); State of India's Birds 2023, a joint assessment by ten Indian research and conservation institutions including the Bombay Natural History Society, the Wildlife Institute of India, and Bird Count India.</w:t>
      </w:r>
    </w:p>
    <w:p w14:paraId="64D0B1D0" w14:textId="77777777" w:rsidR="00BF5F82" w:rsidRDefault="00000000">
      <w:pPr>
        <w:pStyle w:val="Heading2"/>
      </w:pPr>
      <w:r>
        <w:t>3. Sacred groves, rooted in ancient science</w:t>
      </w:r>
    </w:p>
    <w:p w14:paraId="3542691B" w14:textId="77777777" w:rsidR="00BF5F82" w:rsidRDefault="00000000">
      <w:pPr>
        <w:spacing w:after="180" w:line="320" w:lineRule="auto"/>
        <w:jc w:val="both"/>
      </w:pPr>
      <w:r>
        <w:t xml:space="preserve">In the ancient Indian texts of </w:t>
      </w:r>
      <w:proofErr w:type="spellStart"/>
      <w:r>
        <w:t>Sasyashastra</w:t>
      </w:r>
      <w:proofErr w:type="spellEnd"/>
      <w:r>
        <w:t xml:space="preserve"> and </w:t>
      </w:r>
      <w:proofErr w:type="spellStart"/>
      <w:r>
        <w:t>Vanyashastra</w:t>
      </w:r>
      <w:proofErr w:type="spellEnd"/>
      <w:r>
        <w:t xml:space="preserve">, conceptual </w:t>
      </w:r>
      <w:proofErr w:type="spellStart"/>
      <w:r>
        <w:t>vanas</w:t>
      </w:r>
      <w:proofErr w:type="spellEnd"/>
      <w:r>
        <w:t xml:space="preserve"> — among the earliest expressions of </w:t>
      </w:r>
      <w:r>
        <w:rPr>
          <w:b/>
          <w:bCs/>
          <w:color w:val="007C40"/>
          <w:u w:val="single" w:color="007C40"/>
        </w:rPr>
        <w:t>sacred groves India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="/"&gt;sacred groves India&lt;/a&gt;&lt;/b&gt;]</w:t>
      </w:r>
      <w:r>
        <w:t xml:space="preserve"> has nurtured for centuries — were treated as essential infrastructure, not ornament. </w:t>
      </w:r>
      <w:r>
        <w:rPr>
          <w:b/>
          <w:bCs/>
          <w:color w:val="007C40"/>
          <w:u w:val="single" w:color="007C40"/>
        </w:rPr>
        <w:t>Navagraha Vana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="/"&gt;Navagraha Vana&lt;/a&gt;&lt;/b&gt;]</w:t>
      </w:r>
      <w:r>
        <w:t xml:space="preserve">, Rashi Vana, Panchavati Vana, Nakshatra Vana, </w:t>
      </w:r>
      <w:r>
        <w:rPr>
          <w:b/>
          <w:bCs/>
          <w:color w:val="007C40"/>
          <w:u w:val="single" w:color="007C40"/>
        </w:rPr>
        <w:t>Saraswathi Vana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="/"&gt;Saraswathi Vana&lt;/a&gt;&lt;/b&gt;]</w:t>
      </w:r>
      <w:r>
        <w:t xml:space="preserve"> and </w:t>
      </w:r>
      <w:proofErr w:type="spellStart"/>
      <w:r>
        <w:t>Moolika</w:t>
      </w:r>
      <w:proofErr w:type="spellEnd"/>
      <w:r>
        <w:t xml:space="preserve"> Vana each have a specific composition of trees, documented in the </w:t>
      </w:r>
      <w:proofErr w:type="spellStart"/>
      <w:r>
        <w:t>Vanyashastra</w:t>
      </w:r>
      <w:proofErr w:type="spellEnd"/>
      <w:r>
        <w:t xml:space="preserve"> Samhita, and each is woven into </w:t>
      </w:r>
      <w:proofErr w:type="spellStart"/>
      <w:r>
        <w:t>Vanatvam's</w:t>
      </w:r>
      <w:proofErr w:type="spellEnd"/>
      <w:r>
        <w:t xml:space="preserve"> communities as part of our commitment to </w:t>
      </w:r>
      <w:r>
        <w:rPr>
          <w:b/>
          <w:bCs/>
          <w:color w:val="007C40"/>
          <w:u w:val="single" w:color="007C40"/>
        </w:rPr>
        <w:t>Vedic forest science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="/"&gt;Vedic forest science&lt;/a&gt;&lt;/b&gt;]</w:t>
      </w:r>
      <w:r>
        <w:t xml:space="preserve">. These groves are built from traditional species — Kadamba, Bakula, </w:t>
      </w:r>
      <w:proofErr w:type="spellStart"/>
      <w:r>
        <w:t>Shreegandha</w:t>
      </w:r>
      <w:proofErr w:type="spellEnd"/>
      <w:r>
        <w:t xml:space="preserve">, </w:t>
      </w:r>
      <w:proofErr w:type="spellStart"/>
      <w:r>
        <w:t>Ashwattha</w:t>
      </w:r>
      <w:proofErr w:type="spellEnd"/>
      <w:r>
        <w:t xml:space="preserve"> among them — whose widespread, mineral-rich root systems enrich soil quality, while their decaying leaf litter naturally purifies groundwater and helps maintain the dissolved-oxygen balance that keeps water bodies healthy. </w:t>
      </w:r>
      <w:proofErr w:type="spellStart"/>
      <w:r>
        <w:t>Moolika</w:t>
      </w:r>
      <w:proofErr w:type="spellEnd"/>
      <w:r>
        <w:t xml:space="preserve"> Vana carries medicinal associations; Saraswati Vana is traditionally linked to knowledge and clarity of mind.</w:t>
      </w:r>
    </w:p>
    <w:p w14:paraId="4FC703E7" w14:textId="77777777" w:rsidR="00BF5F82" w:rsidRDefault="00000000">
      <w:pPr>
        <w:spacing w:after="180" w:line="320" w:lineRule="auto"/>
        <w:jc w:val="both"/>
      </w:pPr>
      <w:r>
        <w:t xml:space="preserve">Nature itself is generous with plants that carry traditional medicinal value. Seetha Ashoka is a good example — in Ayurveda, the Ashoka tree (the Sanskrit name translates to "remover of sorrow") is traditionally valued for its calming, mood-supportive qualities, and its bark is traditionally used in formulations associated with women's reproductive health. Its roots and seeds are traditionally associated with skin health as well. We also draw on the work of </w:t>
      </w:r>
      <w:proofErr w:type="spellStart"/>
      <w:r>
        <w:t>Varahamihira</w:t>
      </w:r>
      <w:proofErr w:type="spellEnd"/>
      <w:r>
        <w:t xml:space="preserve">, the sixth-century scientist and scholar whose contributions to hydrology, geology and ecology remain influential — his </w:t>
      </w:r>
      <w:proofErr w:type="spellStart"/>
      <w:r>
        <w:t>Brihatsamhita</w:t>
      </w:r>
      <w:proofErr w:type="spellEnd"/>
      <w:r>
        <w:t xml:space="preserve"> describes five trees (</w:t>
      </w:r>
      <w:proofErr w:type="spellStart"/>
      <w:r>
        <w:t>punnaga</w:t>
      </w:r>
      <w:proofErr w:type="spellEnd"/>
      <w:r>
        <w:t xml:space="preserve">, </w:t>
      </w:r>
      <w:proofErr w:type="spellStart"/>
      <w:r>
        <w:t>arishta</w:t>
      </w:r>
      <w:proofErr w:type="spellEnd"/>
      <w:r>
        <w:t xml:space="preserve">, </w:t>
      </w:r>
      <w:proofErr w:type="spellStart"/>
      <w:r>
        <w:t>ashoka</w:t>
      </w:r>
      <w:proofErr w:type="spellEnd"/>
      <w:r>
        <w:t xml:space="preserve">, </w:t>
      </w:r>
      <w:proofErr w:type="spellStart"/>
      <w:r>
        <w:t>shireesha</w:t>
      </w:r>
      <w:proofErr w:type="spellEnd"/>
      <w:r>
        <w:t xml:space="preserve"> and </w:t>
      </w:r>
      <w:proofErr w:type="spellStart"/>
      <w:r>
        <w:t>priyangu</w:t>
      </w:r>
      <w:proofErr w:type="spellEnd"/>
      <w:r>
        <w:t xml:space="preserve">) traditionally planted near every home to represent the </w:t>
      </w:r>
      <w:proofErr w:type="spellStart"/>
      <w:r>
        <w:t>panchabhutas</w:t>
      </w:r>
      <w:proofErr w:type="spellEnd"/>
      <w:r>
        <w:t>, the five elements, in the belief that a person's wellbeing depends on balance among them. Planting with this intent benefits both the people who live there and the land itself.</w:t>
      </w:r>
    </w:p>
    <w:p w14:paraId="20ED9F9E" w14:textId="77777777" w:rsidR="00BF5F82" w:rsidRDefault="00000000">
      <w:pPr>
        <w:pStyle w:val="Heading2"/>
      </w:pPr>
      <w:r>
        <w:t>4. Water as a living thread</w:t>
      </w:r>
    </w:p>
    <w:p w14:paraId="57113D0D" w14:textId="77777777" w:rsidR="00BF5F82" w:rsidRDefault="00000000">
      <w:pPr>
        <w:spacing w:after="180" w:line="320" w:lineRule="auto"/>
        <w:jc w:val="both"/>
      </w:pPr>
      <w:r>
        <w:t xml:space="preserve">Every </w:t>
      </w:r>
      <w:proofErr w:type="spellStart"/>
      <w:r>
        <w:t>Vanatvam</w:t>
      </w:r>
      <w:proofErr w:type="spellEnd"/>
      <w:r>
        <w:t xml:space="preserve"> community is designed around its relationship with water, not despite it. The sacred groves aren't just about trees above ground — their leaf litter and root systems actively </w:t>
      </w:r>
      <w:r>
        <w:lastRenderedPageBreak/>
        <w:t xml:space="preserve">purify groundwater and regulate the dissolved oxygen that keeps a water body healthy and free of contamination. This shows up differently depending on where a community sits: </w:t>
      </w:r>
      <w:proofErr w:type="spellStart"/>
      <w:r>
        <w:rPr>
          <w:b/>
          <w:bCs/>
          <w:color w:val="007C40"/>
          <w:u w:val="single" w:color="007C40"/>
        </w:rPr>
        <w:t>MadhuVana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&lt;/a&gt;&lt;/b&gt;]</w:t>
      </w:r>
      <w:r>
        <w:t xml:space="preserve"> is built on the banks of the Cauvery, </w:t>
      </w:r>
      <w:proofErr w:type="spellStart"/>
      <w:r>
        <w:rPr>
          <w:b/>
          <w:bCs/>
          <w:color w:val="007C40"/>
          <w:u w:val="single" w:color="007C40"/>
        </w:rPr>
        <w:t>Eeshavana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eeshavana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Eeshavana</w:t>
      </w:r>
      <w:proofErr w:type="spellEnd"/>
      <w:r>
        <w:rPr>
          <w:rFonts w:ascii="Courier New" w:eastAsia="Courier New" w:hAnsi="Courier New" w:cs="Courier New"/>
          <w:color w:val="72351C"/>
          <w:sz w:val="16"/>
          <w:szCs w:val="16"/>
        </w:rPr>
        <w:t>&lt;/a&gt;&lt;/b&gt;]</w:t>
      </w:r>
      <w:r>
        <w:t xml:space="preserve"> along the Kaveri, </w:t>
      </w:r>
      <w:proofErr w:type="spellStart"/>
      <w:r>
        <w:rPr>
          <w:b/>
          <w:bCs/>
          <w:color w:val="007C40"/>
          <w:u w:val="single" w:color="007C40"/>
        </w:rPr>
        <w:t>AnantaVana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&lt;/a&gt;&lt;/b&gt;]</w:t>
      </w:r>
      <w:r>
        <w:t xml:space="preserve"> near the waters of Kabini, while </w:t>
      </w:r>
      <w:proofErr w:type="spellStart"/>
      <w:r>
        <w:rPr>
          <w:b/>
          <w:bCs/>
          <w:color w:val="007C40"/>
          <w:u w:val="single" w:color="007C40"/>
        </w:rPr>
        <w:t>BrindaVana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brindavana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BrindaVana</w:t>
      </w:r>
      <w:proofErr w:type="spellEnd"/>
      <w:r>
        <w:rPr>
          <w:rFonts w:ascii="Courier New" w:eastAsia="Courier New" w:hAnsi="Courier New" w:cs="Courier New"/>
          <w:color w:val="72351C"/>
          <w:sz w:val="16"/>
          <w:szCs w:val="16"/>
        </w:rPr>
        <w:t>&lt;/a&gt;&lt;/b&gt;]</w:t>
      </w:r>
      <w:r>
        <w:t xml:space="preserve">'s arid-zone landscape near </w:t>
      </w:r>
      <w:proofErr w:type="spellStart"/>
      <w:r>
        <w:t>Pavagada</w:t>
      </w:r>
      <w:proofErr w:type="spellEnd"/>
      <w:r>
        <w:t xml:space="preserve"> makes water stewardship an even more deliberate, central part of the design. Water isn't an afterthought in any of our communities — it's one of the first things we design around.</w:t>
      </w:r>
    </w:p>
    <w:p w14:paraId="4B5FEE98" w14:textId="77777777" w:rsidR="00BF5F82" w:rsidRDefault="00000000">
      <w:pPr>
        <w:pStyle w:val="Heading2"/>
      </w:pPr>
      <w:r>
        <w:t>5. A master plan, built for connection</w:t>
      </w:r>
    </w:p>
    <w:p w14:paraId="3A511303" w14:textId="4321E8FE" w:rsidR="00BF5F82" w:rsidRDefault="00000000">
      <w:pPr>
        <w:spacing w:after="180" w:line="320" w:lineRule="auto"/>
        <w:jc w:val="both"/>
      </w:pPr>
      <w:r>
        <w:t xml:space="preserve">Every </w:t>
      </w:r>
      <w:proofErr w:type="spellStart"/>
      <w:r>
        <w:t>Vanatvam</w:t>
      </w:r>
      <w:proofErr w:type="spellEnd"/>
      <w:r>
        <w:t xml:space="preserve"> community begins long before the first tree goes into the ground — with a </w:t>
      </w:r>
      <w:r w:rsidRPr="00FD5357">
        <w:t xml:space="preserve">master plan, created by an architect, </w:t>
      </w:r>
      <w:r>
        <w:t>whose own values align with ours, that lays out how the land itself will draw people closer to nature rather than away from it. The landscape isn't an afterthought fitted around buildings; the buildings are fitted into the landscape.</w:t>
      </w:r>
    </w:p>
    <w:p w14:paraId="5353331B" w14:textId="1A2D60F7" w:rsidR="00BF5F82" w:rsidRDefault="00000000">
      <w:pPr>
        <w:spacing w:after="180" w:line="320" w:lineRule="auto"/>
        <w:jc w:val="both"/>
      </w:pPr>
      <w:r>
        <w:t xml:space="preserve">Within that plan sits a layer of </w:t>
      </w:r>
      <w:r w:rsidRPr="00FD5357">
        <w:t>shared community amenities</w:t>
      </w:r>
      <w:r>
        <w:rPr>
          <w:rFonts w:ascii="Courier New" w:eastAsia="Courier New" w:hAnsi="Courier New" w:cs="Courier New"/>
          <w:color w:val="72351C"/>
          <w:sz w:val="16"/>
          <w:szCs w:val="16"/>
        </w:rPr>
        <w:t xml:space="preserve"> </w:t>
      </w:r>
      <w:r>
        <w:t>that give each community its texture — cottages for a weekend stay, ponds that double as a water feature and a small ecosystem of their own, gazebos tucked into a quiet corner for an evening outdoors, tree houses that put children, and adults, eye-level with the canopy. Each offers a genuinely different setting and experience, and together they turn a plot of land into a place people actually want to spend time in. Features like these are expensive to build well and expensive to maintain — well beyond what makes sense for one family to take on alone. Built and shared across a community instead, that cost is spread across everyone who uses them, so every family gets access to a richer, more varied set of experiences than they could reasonably build and maintain on their own.</w:t>
      </w:r>
    </w:p>
    <w:p w14:paraId="39DC648E" w14:textId="77777777" w:rsidR="00BF5F82" w:rsidRDefault="00000000">
      <w:pPr>
        <w:pStyle w:val="Heading2"/>
      </w:pPr>
      <w:r>
        <w:t>6. Many landscapes, because people experience nature differently</w:t>
      </w:r>
    </w:p>
    <w:p w14:paraId="570A7BF1" w14:textId="5F5D8851" w:rsidR="00BF5F82" w:rsidRDefault="00000000">
      <w:pPr>
        <w:spacing w:after="180" w:line="320" w:lineRule="auto"/>
        <w:jc w:val="both"/>
      </w:pPr>
      <w:r>
        <w:t xml:space="preserve">Not everyone connects with nature the same way — and we think that's exactly as it should be. Some people want the heritage and spiritual texture of sacred groves close to a riverside community; others want the stark, open beauty of an arid landscape; others simply want to be near forests where the wild still feels close. This is why </w:t>
      </w:r>
      <w:proofErr w:type="spellStart"/>
      <w:r>
        <w:t>Vanatvam</w:t>
      </w:r>
      <w:proofErr w:type="spellEnd"/>
      <w:r>
        <w:t xml:space="preserve"> isn't a single farmland project repeated four times — it's four distinct landscapes built on one philosophy. </w:t>
      </w:r>
      <w:proofErr w:type="spellStart"/>
      <w:r w:rsidR="00FD5357">
        <w:t>MadhuVana</w:t>
      </w:r>
      <w:proofErr w:type="spellEnd"/>
      <w:r w:rsidR="00FD5357">
        <w:t xml:space="preserve"> near Bangalore, </w:t>
      </w:r>
      <w:proofErr w:type="spellStart"/>
      <w:r>
        <w:t>AnantaVana</w:t>
      </w:r>
      <w:proofErr w:type="spellEnd"/>
      <w:r>
        <w:t xml:space="preserve"> near Kabini, </w:t>
      </w:r>
      <w:proofErr w:type="spellStart"/>
      <w:r>
        <w:t>Eeshavana</w:t>
      </w:r>
      <w:proofErr w:type="spellEnd"/>
      <w:r>
        <w:t xml:space="preserve"> along the Kaveri and </w:t>
      </w:r>
      <w:proofErr w:type="spellStart"/>
      <w:r>
        <w:t>BrindaVana</w:t>
      </w:r>
      <w:proofErr w:type="spellEnd"/>
      <w:r>
        <w:t xml:space="preserve"> near </w:t>
      </w:r>
      <w:proofErr w:type="spellStart"/>
      <w:r>
        <w:t>Pavagada</w:t>
      </w:r>
      <w:proofErr w:type="spellEnd"/>
      <w:r>
        <w:t xml:space="preserve"> each give a family a genuinely different way to experience the same underlying commitment to organic, biodiversity-rich, water-conscious land. The destination changes; the philosophy doesn't.</w:t>
      </w:r>
    </w:p>
    <w:p w14:paraId="4841BD05" w14:textId="77777777" w:rsidR="00BF5F82" w:rsidRDefault="00000000">
      <w:pPr>
        <w:spacing w:after="180" w:line="320" w:lineRule="auto"/>
        <w:jc w:val="both"/>
      </w:pPr>
      <w:r>
        <w:t xml:space="preserve">Owning land in any </w:t>
      </w:r>
      <w:proofErr w:type="spellStart"/>
      <w:r>
        <w:t>Vanatvam</w:t>
      </w:r>
      <w:proofErr w:type="spellEnd"/>
      <w:r>
        <w:t xml:space="preserve"> community means being part of a like-minded group of people, learning farming firsthand alongside neighbours who share the same values. It's a chance to learn not just about agriculture, but about the rich traditions behind it and the quieter workings </w:t>
      </w:r>
      <w:r>
        <w:lastRenderedPageBreak/>
        <w:t xml:space="preserve">of the natural world — and for many, a genuine sense of purpose in contributing to something larger than themselves. </w:t>
      </w:r>
      <w:proofErr w:type="spellStart"/>
      <w:r>
        <w:t>Vanatvam</w:t>
      </w:r>
      <w:proofErr w:type="spellEnd"/>
      <w:r>
        <w:t>, in partnership with specialist growers and agronomists, is committed to building a sustainable ecosystem for generations to come. For environmentally conscious people drawn to that way of living, it adds up to a genuinely gratifying life.</w:t>
      </w:r>
    </w:p>
    <w:p w14:paraId="1CFD34F2" w14:textId="77777777" w:rsidR="00BF5F82" w:rsidRDefault="00000000">
      <w:pPr>
        <w:spacing w:after="180" w:line="320" w:lineRule="auto"/>
        <w:jc w:val="both"/>
      </w:pPr>
      <w:r>
        <w:t>For more information, check our website: Vanatvam.com.</w:t>
      </w:r>
    </w:p>
    <w:p w14:paraId="38E4F05F" w14:textId="77777777" w:rsidR="00BF5F82" w:rsidRDefault="00000000">
      <w:pPr>
        <w:spacing w:after="180" w:line="320" w:lineRule="auto"/>
        <w:jc w:val="both"/>
      </w:pPr>
      <w:r>
        <w:t>Want a quote? Email us at: info@vanatvam.com.</w:t>
      </w:r>
    </w:p>
    <w:p w14:paraId="41E638CA" w14:textId="77777777" w:rsidR="00BF5F82" w:rsidRDefault="00000000">
      <w:pPr>
        <w:spacing w:after="180" w:line="320" w:lineRule="auto"/>
        <w:jc w:val="both"/>
      </w:pPr>
      <w:r>
        <w:t>Follow us on socials: Facebook, Instagram, X (Twitter), LinkedIn, YouTube.</w:t>
      </w:r>
    </w:p>
    <w:p w14:paraId="381D73C7" w14:textId="77777777" w:rsidR="00BF5F82" w:rsidRDefault="00000000">
      <w:pPr>
        <w:pStyle w:val="Heading2"/>
      </w:pPr>
      <w:r>
        <w:t>Frequently Asked Questions</w:t>
      </w:r>
    </w:p>
    <w:p w14:paraId="5CEF5D54" w14:textId="77777777" w:rsidR="00BF5F82" w:rsidRDefault="00000000">
      <w:pPr>
        <w:pStyle w:val="Heading3"/>
      </w:pPr>
      <w:r>
        <w:t xml:space="preserve">What really sets </w:t>
      </w:r>
      <w:proofErr w:type="spellStart"/>
      <w:r>
        <w:t>Vanatvam</w:t>
      </w:r>
      <w:proofErr w:type="spellEnd"/>
      <w:r>
        <w:t xml:space="preserve"> apart from other farmland projects?</w:t>
      </w:r>
    </w:p>
    <w:p w14:paraId="65DC36A8" w14:textId="77777777" w:rsidR="00BF5F82" w:rsidRDefault="00000000">
      <w:pPr>
        <w:spacing w:after="180" w:line="320" w:lineRule="auto"/>
        <w:jc w:val="both"/>
      </w:pPr>
      <w:r>
        <w:t>Six things, working together: fully organic farming with no shortcuts, biodiversity by design rather than single-crop planting, sacred groves rooted in documented Vedic forest science, water-centred land design, an architect-led master plan with shared community amenities, and a deliberate range of landscapes so different people can find the version of nature that suits them.</w:t>
      </w:r>
    </w:p>
    <w:p w14:paraId="4C29AE63" w14:textId="77777777" w:rsidR="00BF5F82" w:rsidRDefault="00000000">
      <w:pPr>
        <w:pStyle w:val="Heading3"/>
      </w:pPr>
      <w:r>
        <w:t xml:space="preserve">What shared amenities does a </w:t>
      </w:r>
      <w:proofErr w:type="spellStart"/>
      <w:r>
        <w:t>Vanatvam</w:t>
      </w:r>
      <w:proofErr w:type="spellEnd"/>
      <w:r>
        <w:t xml:space="preserve"> community offer?</w:t>
      </w:r>
    </w:p>
    <w:p w14:paraId="7613E042" w14:textId="77777777" w:rsidR="00BF5F82" w:rsidRDefault="00000000">
      <w:pPr>
        <w:spacing w:after="180" w:line="320" w:lineRule="auto"/>
        <w:jc w:val="both"/>
      </w:pPr>
      <w:r>
        <w:t>Cottages, ponds, gazebos and tree houses are among the shared features built into our communities — each laid out as part of an architect-designed master plan. Building and maintaining features like these individually is expensive; shared across a community, the cost is spread across everyone who uses them, giving every family access to a richer set of experiences than they could reasonably build alone.</w:t>
      </w:r>
    </w:p>
    <w:p w14:paraId="738F2B13" w14:textId="77777777" w:rsidR="00BF5F82" w:rsidRDefault="00000000">
      <w:pPr>
        <w:pStyle w:val="Heading3"/>
      </w:pPr>
      <w:r>
        <w:t>What does "biodiversity by design" mean?</w:t>
      </w:r>
    </w:p>
    <w:p w14:paraId="567475B5" w14:textId="77777777" w:rsidR="00BF5F82" w:rsidRDefault="00000000">
      <w:pPr>
        <w:spacing w:after="180" w:line="320" w:lineRule="auto"/>
        <w:jc w:val="both"/>
      </w:pPr>
      <w:r>
        <w:t>It means every community is planted as a functioning ecosystem, not a plantation — species chosen to feed the soil, fix nitrogen and shelter pollinators, with habitats for birds and animals considered as carefully as the crop itself.</w:t>
      </w:r>
    </w:p>
    <w:p w14:paraId="4CD479B1" w14:textId="77777777" w:rsidR="00BF5F82" w:rsidRDefault="00000000">
      <w:pPr>
        <w:pStyle w:val="Heading3"/>
      </w:pPr>
      <w:r>
        <w:t xml:space="preserve">How many bird species have been documented at </w:t>
      </w:r>
      <w:proofErr w:type="spellStart"/>
      <w:r>
        <w:t>Vanatvam's</w:t>
      </w:r>
      <w:proofErr w:type="spellEnd"/>
      <w:r>
        <w:t xml:space="preserve"> communities?</w:t>
      </w:r>
    </w:p>
    <w:p w14:paraId="0E4D6C72" w14:textId="77777777" w:rsidR="00BF5F82" w:rsidRDefault="00000000">
      <w:pPr>
        <w:spacing w:after="180" w:line="320" w:lineRule="auto"/>
        <w:jc w:val="both"/>
      </w:pPr>
      <w:r>
        <w:t>Birders and naturalists have documented more than 50 species across our communities over two-day stays, a number that keeps growing as the plantations mature. We plant deliberately with bird- and pollinator-attracting trees, and chemical-free land tends to draw visibly more birdlife than conventionally farmed fields nearby — against the backdrop of a well-documented decline in bird populations both globally and across India, that matters.</w:t>
      </w:r>
    </w:p>
    <w:p w14:paraId="4B460F87" w14:textId="77777777" w:rsidR="00BF5F82" w:rsidRDefault="00000000">
      <w:pPr>
        <w:pStyle w:val="Heading3"/>
      </w:pPr>
      <w:r>
        <w:t xml:space="preserve">What are the conceptual Vanas </w:t>
      </w:r>
      <w:proofErr w:type="spellStart"/>
      <w:r>
        <w:t>Vanatvam</w:t>
      </w:r>
      <w:proofErr w:type="spellEnd"/>
      <w:r>
        <w:t xml:space="preserve"> plants?</w:t>
      </w:r>
    </w:p>
    <w:p w14:paraId="59CE9E22" w14:textId="77777777" w:rsidR="00BF5F82" w:rsidRDefault="00000000">
      <w:pPr>
        <w:spacing w:after="180" w:line="320" w:lineRule="auto"/>
        <w:jc w:val="both"/>
      </w:pPr>
      <w:r>
        <w:t xml:space="preserve">Navagraha Vana, Rashi Vana, Panchavati Vana, Nakshatra Vana, Saraswathi Vana and </w:t>
      </w:r>
      <w:proofErr w:type="spellStart"/>
      <w:r>
        <w:t>Moolika</w:t>
      </w:r>
      <w:proofErr w:type="spellEnd"/>
      <w:r>
        <w:t xml:space="preserve"> Vana — each with a specific, traditionally documented composition of trees from the </w:t>
      </w:r>
      <w:proofErr w:type="spellStart"/>
      <w:r>
        <w:lastRenderedPageBreak/>
        <w:t>Vanyashastra</w:t>
      </w:r>
      <w:proofErr w:type="spellEnd"/>
      <w:r>
        <w:t xml:space="preserve"> Samhita, woven into our communities for their ecological and traditional significance.</w:t>
      </w:r>
    </w:p>
    <w:p w14:paraId="6695745D" w14:textId="77777777" w:rsidR="00BF5F82" w:rsidRDefault="00000000">
      <w:pPr>
        <w:pStyle w:val="Heading3"/>
      </w:pPr>
      <w:r>
        <w:t xml:space="preserve">Does every </w:t>
      </w:r>
      <w:proofErr w:type="spellStart"/>
      <w:r>
        <w:t>Vanatvam</w:t>
      </w:r>
      <w:proofErr w:type="spellEnd"/>
      <w:r>
        <w:t xml:space="preserve"> community offer the same experience?</w:t>
      </w:r>
    </w:p>
    <w:p w14:paraId="0E9DF0D9" w14:textId="77777777" w:rsidR="00BF5F82" w:rsidRDefault="00000000">
      <w:pPr>
        <w:spacing w:after="180" w:line="320" w:lineRule="auto"/>
        <w:jc w:val="both"/>
      </w:pPr>
      <w:r>
        <w:t xml:space="preserve">No — and that's deliberate. </w:t>
      </w:r>
      <w:proofErr w:type="spellStart"/>
      <w:r>
        <w:t>MadhuVana</w:t>
      </w:r>
      <w:proofErr w:type="spellEnd"/>
      <w:r>
        <w:t xml:space="preserve">, </w:t>
      </w:r>
      <w:proofErr w:type="spellStart"/>
      <w:r>
        <w:t>AnantaVana</w:t>
      </w:r>
      <w:proofErr w:type="spellEnd"/>
      <w:r>
        <w:t xml:space="preserve">, </w:t>
      </w:r>
      <w:proofErr w:type="spellStart"/>
      <w:r>
        <w:t>Eeshavana</w:t>
      </w:r>
      <w:proofErr w:type="spellEnd"/>
      <w:r>
        <w:t xml:space="preserve"> and </w:t>
      </w:r>
      <w:proofErr w:type="spellStart"/>
      <w:r>
        <w:t>BrindaVana</w:t>
      </w:r>
      <w:proofErr w:type="spellEnd"/>
      <w:r>
        <w:t xml:space="preserve"> each offer a distinct landscape and relationship with water and land, built on the same core philosophy. The setting changes to suit how differently people connect with nature; the underlying commitment to organic, biodiversity-rich land does not.</w:t>
      </w:r>
    </w:p>
    <w:p w14:paraId="5C2D7F3C" w14:textId="77777777" w:rsidR="00BF5F82" w:rsidRDefault="00000000">
      <w:pPr>
        <w:pStyle w:val="Heading3"/>
      </w:pPr>
      <w:r>
        <w:t xml:space="preserve">Can a non-agriculturalist buy land at a </w:t>
      </w:r>
      <w:proofErr w:type="spellStart"/>
      <w:r>
        <w:t>Vanatvam</w:t>
      </w:r>
      <w:proofErr w:type="spellEnd"/>
      <w:r>
        <w:t xml:space="preserve"> community?</w:t>
      </w:r>
    </w:p>
    <w:p w14:paraId="587708CC" w14:textId="77777777" w:rsidR="00BF5F82" w:rsidRDefault="00000000">
      <w:pPr>
        <w:spacing w:after="180" w:line="320" w:lineRule="auto"/>
        <w:jc w:val="both"/>
      </w:pPr>
      <w:r>
        <w:t>Yes. Following the 2020 amendment to the Karnataka Land Reforms Act, individuals without an agricultural background can purchase agricultural land in the state, subject to the applicable rules and documentation. We recommend verifying current requirements with your legal advisor before purchase.</w:t>
      </w:r>
    </w:p>
    <w:tbl>
      <w:tblPr>
        <w:tblW w:w="9026" w:type="dxa"/>
        <w:tblCellMar>
          <w:left w:w="10" w:type="dxa"/>
          <w:right w:w="10" w:type="dxa"/>
        </w:tblCellMar>
        <w:tblLook w:val="04A0" w:firstRow="1" w:lastRow="0" w:firstColumn="1" w:lastColumn="0" w:noHBand="0" w:noVBand="1"/>
      </w:tblPr>
      <w:tblGrid>
        <w:gridCol w:w="9026"/>
      </w:tblGrid>
      <w:tr w:rsidR="00BF5F82" w14:paraId="0AED8384"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69995871" w14:textId="77777777" w:rsidR="00BF5F82" w:rsidRDefault="00000000">
            <w:pPr>
              <w:spacing w:after="100" w:line="300" w:lineRule="auto"/>
              <w:jc w:val="center"/>
            </w:pPr>
            <w:r>
              <w:rPr>
                <w:b/>
                <w:bCs/>
                <w:color w:val="FFC229"/>
                <w:sz w:val="24"/>
                <w:szCs w:val="24"/>
              </w:rPr>
              <w:t>Ready to experience the philosophy, not just the plot?</w:t>
            </w:r>
          </w:p>
          <w:p w14:paraId="3AE2DB31" w14:textId="77777777" w:rsidR="00BF5F82" w:rsidRDefault="00000000">
            <w:pPr>
              <w:spacing w:after="100" w:line="300" w:lineRule="auto"/>
              <w:jc w:val="center"/>
            </w:pPr>
            <w:r>
              <w:rPr>
                <w:color w:val="FFFFFF"/>
              </w:rPr>
              <w:t xml:space="preserve">Explore </w:t>
            </w:r>
            <w:proofErr w:type="spellStart"/>
            <w:r>
              <w:rPr>
                <w:b/>
                <w:bCs/>
                <w:color w:val="FFC229"/>
                <w:u w:val="single" w:color="FFC229"/>
              </w:rPr>
              <w:t>Vanatvam's</w:t>
            </w:r>
            <w:proofErr w:type="spellEnd"/>
            <w:r>
              <w:rPr>
                <w:b/>
                <w:bCs/>
                <w:color w:val="FFC229"/>
                <w:u w:val="single" w:color="FFC229"/>
              </w:rPr>
              <w:t xml:space="preserve"> farm communities</w:t>
            </w:r>
            <w:r>
              <w:rPr>
                <w:color w:val="FFFFFF"/>
              </w:rPr>
              <w:t xml:space="preserve"> [&lt;b&gt;&lt;a href="https://vanatvam.com/farm-land-for-sale-near-bangalore/"&gt;nature-first farmland communities India&lt;/a&gt;&lt;/b&gt;] on our website  |  Want a quote? Email us at: info@vanatvam.com</w:t>
            </w:r>
          </w:p>
          <w:p w14:paraId="2BFFAF1C" w14:textId="77777777" w:rsidR="00BF5F82" w:rsidRDefault="00000000">
            <w:pPr>
              <w:spacing w:after="100" w:line="300" w:lineRule="auto"/>
              <w:jc w:val="center"/>
            </w:pPr>
            <w:r>
              <w:rPr>
                <w:color w:val="FFFFFF"/>
                <w:sz w:val="20"/>
                <w:szCs w:val="20"/>
              </w:rPr>
              <w:t>Follow us on socials: Facebook  |  Instagram  |  X (Twitter)  |  LinkedIn  |  YouTube</w:t>
            </w:r>
          </w:p>
        </w:tc>
      </w:tr>
    </w:tbl>
    <w:p w14:paraId="54DB1739" w14:textId="77777777" w:rsidR="006F4B81" w:rsidRDefault="006F4B81"/>
    <w:sectPr w:rsidR="006F4B8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3E8FD" w14:textId="77777777" w:rsidR="006F4B81" w:rsidRDefault="006F4B81">
      <w:r>
        <w:separator/>
      </w:r>
    </w:p>
  </w:endnote>
  <w:endnote w:type="continuationSeparator" w:id="0">
    <w:p w14:paraId="460EDDEC" w14:textId="77777777" w:rsidR="006F4B81" w:rsidRDefault="006F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9B29" w14:textId="77777777" w:rsidR="00BF5F82" w:rsidRDefault="00000000">
    <w:pPr>
      <w:jc w:val="center"/>
    </w:pPr>
    <w:proofErr w:type="spellStart"/>
    <w:r>
      <w:rPr>
        <w:rFonts w:ascii="Noto Sans" w:eastAsia="Noto Sans" w:hAnsi="Noto Sans" w:cs="Noto Sans"/>
        <w:color w:val="72351C"/>
        <w:sz w:val="17"/>
        <w:szCs w:val="17"/>
      </w:rPr>
      <w:t>Vanatvam</w:t>
    </w:r>
    <w:proofErr w:type="spellEnd"/>
    <w:r>
      <w:rPr>
        <w:rFonts w:ascii="Noto Sans" w:eastAsia="Noto Sans" w:hAnsi="Noto Sans" w:cs="Noto Sans"/>
        <w:color w:val="72351C"/>
        <w:sz w:val="17"/>
        <w:szCs w:val="17"/>
      </w:rPr>
      <w:t xml:space="preserve">  |  The Big Picture of </w:t>
    </w:r>
    <w:proofErr w:type="spellStart"/>
    <w:r>
      <w:rPr>
        <w:rFonts w:ascii="Noto Sans" w:eastAsia="Noto Sans" w:hAnsi="Noto Sans" w:cs="Noto Sans"/>
        <w:color w:val="72351C"/>
        <w:sz w:val="17"/>
        <w:szCs w:val="17"/>
      </w:rPr>
      <w:t>Vanatvam</w:t>
    </w:r>
    <w:proofErr w:type="spellEnd"/>
    <w:r>
      <w:rPr>
        <w:rFonts w:ascii="Noto Sans" w:eastAsia="Noto Sans" w:hAnsi="Noto Sans" w:cs="Noto Sans"/>
        <w:color w:val="72351C"/>
        <w:sz w:val="17"/>
        <w:szCs w:val="17"/>
      </w:rPr>
      <w:t xml:space="preserve">  |  Page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FD5357">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8B757" w14:textId="77777777" w:rsidR="006F4B81" w:rsidRDefault="006F4B81">
      <w:r>
        <w:separator/>
      </w:r>
    </w:p>
  </w:footnote>
  <w:footnote w:type="continuationSeparator" w:id="0">
    <w:p w14:paraId="07C7DF83" w14:textId="77777777" w:rsidR="006F4B81" w:rsidRDefault="006F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0E0A"/>
    <w:multiLevelType w:val="hybridMultilevel"/>
    <w:tmpl w:val="58B6987C"/>
    <w:lvl w:ilvl="0" w:tplc="70D86716" w:tentative="1">
      <w:start w:val="1"/>
      <w:numFmt w:val="bullet"/>
      <w:lvlText w:val="●"/>
      <w:lvlJc w:val="left"/>
      <w:pPr>
        <w:ind w:left="720" w:hanging="360"/>
      </w:pPr>
    </w:lvl>
    <w:lvl w:ilvl="1" w:tplc="1DE6456E" w:tentative="1">
      <w:start w:val="1"/>
      <w:numFmt w:val="bullet"/>
      <w:lvlText w:val="○"/>
      <w:lvlJc w:val="left"/>
      <w:pPr>
        <w:ind w:left="1440" w:hanging="360"/>
      </w:pPr>
    </w:lvl>
    <w:lvl w:ilvl="2" w:tplc="22044F80" w:tentative="1">
      <w:start w:val="1"/>
      <w:numFmt w:val="bullet"/>
      <w:lvlText w:val="■"/>
      <w:lvlJc w:val="left"/>
      <w:pPr>
        <w:ind w:left="2160" w:hanging="360"/>
      </w:pPr>
    </w:lvl>
    <w:lvl w:ilvl="3" w:tplc="653E97CE" w:tentative="1">
      <w:start w:val="1"/>
      <w:numFmt w:val="bullet"/>
      <w:lvlText w:val="●"/>
      <w:lvlJc w:val="left"/>
      <w:pPr>
        <w:ind w:left="2880" w:hanging="360"/>
      </w:pPr>
    </w:lvl>
    <w:lvl w:ilvl="4" w:tplc="461290C0" w:tentative="1">
      <w:start w:val="1"/>
      <w:numFmt w:val="bullet"/>
      <w:lvlText w:val="○"/>
      <w:lvlJc w:val="left"/>
      <w:pPr>
        <w:ind w:left="3600" w:hanging="360"/>
      </w:pPr>
    </w:lvl>
    <w:lvl w:ilvl="5" w:tplc="821CCD8C" w:tentative="1">
      <w:start w:val="1"/>
      <w:numFmt w:val="bullet"/>
      <w:lvlText w:val="■"/>
      <w:lvlJc w:val="left"/>
      <w:pPr>
        <w:ind w:left="4320" w:hanging="360"/>
      </w:pPr>
    </w:lvl>
    <w:lvl w:ilvl="6" w:tplc="EB4ECA22" w:tentative="1">
      <w:start w:val="1"/>
      <w:numFmt w:val="bullet"/>
      <w:lvlText w:val="●"/>
      <w:lvlJc w:val="left"/>
      <w:pPr>
        <w:ind w:left="5040" w:hanging="360"/>
      </w:pPr>
    </w:lvl>
    <w:lvl w:ilvl="7" w:tplc="1C149DBA" w:tentative="1">
      <w:start w:val="1"/>
      <w:numFmt w:val="bullet"/>
      <w:lvlText w:val="●"/>
      <w:lvlJc w:val="left"/>
      <w:pPr>
        <w:ind w:left="5760" w:hanging="360"/>
      </w:pPr>
    </w:lvl>
    <w:lvl w:ilvl="8" w:tplc="8D68617A" w:tentative="1">
      <w:start w:val="1"/>
      <w:numFmt w:val="bullet"/>
      <w:lvlText w:val="●"/>
      <w:lvlJc w:val="left"/>
      <w:pPr>
        <w:ind w:left="6480" w:hanging="360"/>
      </w:pPr>
    </w:lvl>
  </w:abstractNum>
  <w:num w:numId="1" w16cid:durableId="558055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F82"/>
    <w:rsid w:val="00653FA2"/>
    <w:rsid w:val="006F4B81"/>
    <w:rsid w:val="00BF5F82"/>
    <w:rsid w:val="00FD5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5049"/>
  <w15:docId w15:val="{EFD42826-93C2-495F-AC40-6E5C50DB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2"/>
      <w:szCs w:val="42"/>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2287</Words>
  <Characters>13036</Characters>
  <Application>Microsoft Office Word</Application>
  <DocSecurity>0</DocSecurity>
  <Lines>108</Lines>
  <Paragraphs>30</Paragraphs>
  <ScaleCrop>false</ScaleCrop>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Picture of Vanatvam - Core Philosophy</dc:title>
  <dc:creator>Vanatvam</dc:creator>
  <cp:lastModifiedBy>Vana Tvam</cp:lastModifiedBy>
  <cp:revision>2</cp:revision>
  <dcterms:created xsi:type="dcterms:W3CDTF">2026-10-22T11:44:00Z</dcterms:created>
  <dcterms:modified xsi:type="dcterms:W3CDTF">2026-10-22T11:47:00Z</dcterms:modified>
</cp:coreProperties>
</file>